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AF402" w14:textId="77777777" w:rsidR="00887201" w:rsidRDefault="00887201" w:rsidP="0088720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77FA2">
        <w:rPr>
          <w:rFonts w:ascii="Times New Roman" w:hAnsi="Times New Roman" w:cs="Times New Roman"/>
          <w:b/>
          <w:bCs/>
        </w:rPr>
        <w:t>Supplementary Table 1: Clinical outcomes</w:t>
      </w:r>
    </w:p>
    <w:p w14:paraId="66DFB595" w14:textId="77777777" w:rsidR="00887201" w:rsidRPr="00677FA2" w:rsidRDefault="00887201" w:rsidP="0088720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2880"/>
        <w:gridCol w:w="1705"/>
      </w:tblGrid>
      <w:tr w:rsidR="00887201" w:rsidRPr="00AC1667" w14:paraId="4301CB71" w14:textId="77777777" w:rsidTr="00DA216F">
        <w:tc>
          <w:tcPr>
            <w:tcW w:w="4765" w:type="dxa"/>
            <w:vMerge w:val="restart"/>
            <w:vAlign w:val="center"/>
          </w:tcPr>
          <w:p w14:paraId="2F46128F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First follow up clinical assessment (8 ± 4 weeks)</w:t>
            </w:r>
          </w:p>
          <w:p w14:paraId="2E42D456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(n = 60)</w:t>
            </w:r>
          </w:p>
        </w:tc>
        <w:tc>
          <w:tcPr>
            <w:tcW w:w="2880" w:type="dxa"/>
            <w:vAlign w:val="center"/>
          </w:tcPr>
          <w:p w14:paraId="54D8BFA8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No response</w:t>
            </w:r>
          </w:p>
        </w:tc>
        <w:tc>
          <w:tcPr>
            <w:tcW w:w="1705" w:type="dxa"/>
            <w:vAlign w:val="center"/>
          </w:tcPr>
          <w:p w14:paraId="1A3D76C3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5 (8.3)</w:t>
            </w:r>
          </w:p>
        </w:tc>
      </w:tr>
      <w:tr w:rsidR="00887201" w:rsidRPr="00AC1667" w14:paraId="7B3DB05C" w14:textId="77777777" w:rsidTr="00DA216F">
        <w:tc>
          <w:tcPr>
            <w:tcW w:w="4765" w:type="dxa"/>
            <w:vMerge/>
            <w:vAlign w:val="center"/>
          </w:tcPr>
          <w:p w14:paraId="36E67529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422967D5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Clinical response</w:t>
            </w:r>
          </w:p>
        </w:tc>
        <w:tc>
          <w:tcPr>
            <w:tcW w:w="1705" w:type="dxa"/>
            <w:vAlign w:val="center"/>
          </w:tcPr>
          <w:p w14:paraId="49812A39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30 (50.0)</w:t>
            </w:r>
          </w:p>
        </w:tc>
      </w:tr>
      <w:tr w:rsidR="00887201" w:rsidRPr="00AC1667" w14:paraId="15C03A3A" w14:textId="77777777" w:rsidTr="00DA216F">
        <w:trPr>
          <w:trHeight w:val="165"/>
        </w:trPr>
        <w:tc>
          <w:tcPr>
            <w:tcW w:w="4765" w:type="dxa"/>
            <w:vMerge/>
            <w:vAlign w:val="center"/>
          </w:tcPr>
          <w:p w14:paraId="08A3A998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09ADDC8D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Clinical remission</w:t>
            </w:r>
          </w:p>
        </w:tc>
        <w:tc>
          <w:tcPr>
            <w:tcW w:w="1705" w:type="dxa"/>
            <w:vAlign w:val="center"/>
          </w:tcPr>
          <w:p w14:paraId="6DF2C6C4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25 (41.7)</w:t>
            </w:r>
          </w:p>
        </w:tc>
      </w:tr>
      <w:tr w:rsidR="00887201" w:rsidRPr="00AC1667" w14:paraId="5E49ED9B" w14:textId="77777777" w:rsidTr="00DA216F">
        <w:tc>
          <w:tcPr>
            <w:tcW w:w="4765" w:type="dxa"/>
            <w:vMerge w:val="restart"/>
            <w:vAlign w:val="center"/>
          </w:tcPr>
          <w:p w14:paraId="0A8681A4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Second follow up clinical assessment (26 ± 4 weeks)</w:t>
            </w:r>
          </w:p>
          <w:p w14:paraId="65281764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(n = 60)</w:t>
            </w:r>
          </w:p>
        </w:tc>
        <w:tc>
          <w:tcPr>
            <w:tcW w:w="2880" w:type="dxa"/>
            <w:vAlign w:val="center"/>
          </w:tcPr>
          <w:p w14:paraId="4E16349D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No response</w:t>
            </w:r>
          </w:p>
        </w:tc>
        <w:tc>
          <w:tcPr>
            <w:tcW w:w="1705" w:type="dxa"/>
            <w:vAlign w:val="center"/>
          </w:tcPr>
          <w:p w14:paraId="44ED4A58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9 (15.0)</w:t>
            </w:r>
          </w:p>
        </w:tc>
      </w:tr>
      <w:tr w:rsidR="00887201" w:rsidRPr="00AC1667" w14:paraId="41024C8D" w14:textId="77777777" w:rsidTr="00DA216F">
        <w:tc>
          <w:tcPr>
            <w:tcW w:w="4765" w:type="dxa"/>
            <w:vMerge/>
            <w:vAlign w:val="center"/>
          </w:tcPr>
          <w:p w14:paraId="552D32C4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420172C7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Clinical response</w:t>
            </w:r>
          </w:p>
        </w:tc>
        <w:tc>
          <w:tcPr>
            <w:tcW w:w="1705" w:type="dxa"/>
            <w:vAlign w:val="center"/>
          </w:tcPr>
          <w:p w14:paraId="4C9D1382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17 (28.3)</w:t>
            </w:r>
          </w:p>
        </w:tc>
      </w:tr>
      <w:tr w:rsidR="00887201" w:rsidRPr="00AC1667" w14:paraId="6E2B44C1" w14:textId="77777777" w:rsidTr="00DA216F">
        <w:tc>
          <w:tcPr>
            <w:tcW w:w="4765" w:type="dxa"/>
            <w:vMerge/>
            <w:vAlign w:val="center"/>
          </w:tcPr>
          <w:p w14:paraId="103F8D66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7120432A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Clinical remission</w:t>
            </w:r>
          </w:p>
        </w:tc>
        <w:tc>
          <w:tcPr>
            <w:tcW w:w="1705" w:type="dxa"/>
            <w:vAlign w:val="center"/>
          </w:tcPr>
          <w:p w14:paraId="7DBD9C8A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34 (56.7)</w:t>
            </w:r>
          </w:p>
        </w:tc>
      </w:tr>
      <w:tr w:rsidR="00887201" w:rsidRPr="00AC1667" w14:paraId="052BA124" w14:textId="77777777" w:rsidTr="00DA216F">
        <w:tc>
          <w:tcPr>
            <w:tcW w:w="4765" w:type="dxa"/>
            <w:vMerge w:val="restart"/>
            <w:vAlign w:val="center"/>
          </w:tcPr>
          <w:p w14:paraId="0CF98C3D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Third follow up clinical assessment (52 ± 6 weeks)</w:t>
            </w:r>
          </w:p>
          <w:p w14:paraId="5C85B7D5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(n = 60)</w:t>
            </w:r>
          </w:p>
        </w:tc>
        <w:tc>
          <w:tcPr>
            <w:tcW w:w="2880" w:type="dxa"/>
            <w:vAlign w:val="center"/>
          </w:tcPr>
          <w:p w14:paraId="10EA3EA6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No response</w:t>
            </w:r>
          </w:p>
        </w:tc>
        <w:tc>
          <w:tcPr>
            <w:tcW w:w="1705" w:type="dxa"/>
            <w:vAlign w:val="center"/>
          </w:tcPr>
          <w:p w14:paraId="057218BC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3 (5.0)</w:t>
            </w:r>
          </w:p>
        </w:tc>
      </w:tr>
      <w:tr w:rsidR="00887201" w:rsidRPr="00AC1667" w14:paraId="0B4ACA37" w14:textId="77777777" w:rsidTr="00DA216F">
        <w:tc>
          <w:tcPr>
            <w:tcW w:w="4765" w:type="dxa"/>
            <w:vMerge/>
            <w:vAlign w:val="center"/>
          </w:tcPr>
          <w:p w14:paraId="75D1A86F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073799AC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Clinical response</w:t>
            </w:r>
          </w:p>
        </w:tc>
        <w:tc>
          <w:tcPr>
            <w:tcW w:w="1705" w:type="dxa"/>
            <w:vAlign w:val="center"/>
          </w:tcPr>
          <w:p w14:paraId="7B0F0BF6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7 (11.7)</w:t>
            </w:r>
          </w:p>
        </w:tc>
      </w:tr>
      <w:tr w:rsidR="00887201" w:rsidRPr="00AC1667" w14:paraId="311BA2E5" w14:textId="77777777" w:rsidTr="00DA216F">
        <w:tc>
          <w:tcPr>
            <w:tcW w:w="4765" w:type="dxa"/>
            <w:vMerge/>
            <w:vAlign w:val="center"/>
          </w:tcPr>
          <w:p w14:paraId="4F3C5E8C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5A03EE09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Clinical remission</w:t>
            </w:r>
          </w:p>
        </w:tc>
        <w:tc>
          <w:tcPr>
            <w:tcW w:w="1705" w:type="dxa"/>
            <w:vAlign w:val="center"/>
          </w:tcPr>
          <w:p w14:paraId="63CFAC8E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31 (51.7)</w:t>
            </w:r>
          </w:p>
        </w:tc>
      </w:tr>
      <w:tr w:rsidR="00887201" w:rsidRPr="00AC1667" w14:paraId="5434199F" w14:textId="77777777" w:rsidTr="00DA216F">
        <w:tc>
          <w:tcPr>
            <w:tcW w:w="4765" w:type="dxa"/>
            <w:vMerge/>
            <w:vAlign w:val="center"/>
          </w:tcPr>
          <w:p w14:paraId="0C4506D5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4F23D279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Patient stopped treatment</w:t>
            </w:r>
          </w:p>
        </w:tc>
        <w:tc>
          <w:tcPr>
            <w:tcW w:w="1705" w:type="dxa"/>
            <w:vAlign w:val="center"/>
          </w:tcPr>
          <w:p w14:paraId="2C4E5588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14 (23.3)</w:t>
            </w:r>
          </w:p>
        </w:tc>
      </w:tr>
      <w:tr w:rsidR="00887201" w:rsidRPr="00AC1667" w14:paraId="7DA504F4" w14:textId="77777777" w:rsidTr="00DA216F">
        <w:trPr>
          <w:trHeight w:val="165"/>
        </w:trPr>
        <w:tc>
          <w:tcPr>
            <w:tcW w:w="4765" w:type="dxa"/>
            <w:vMerge/>
            <w:vAlign w:val="center"/>
          </w:tcPr>
          <w:p w14:paraId="6DC7D315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25F9C32B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Patient to be followed</w:t>
            </w:r>
          </w:p>
        </w:tc>
        <w:tc>
          <w:tcPr>
            <w:tcW w:w="1705" w:type="dxa"/>
            <w:vAlign w:val="center"/>
          </w:tcPr>
          <w:p w14:paraId="79C109E1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5 (8.3)</w:t>
            </w:r>
          </w:p>
        </w:tc>
      </w:tr>
      <w:tr w:rsidR="00887201" w:rsidRPr="00AC1667" w14:paraId="48F5120C" w14:textId="77777777" w:rsidTr="00DA216F">
        <w:tc>
          <w:tcPr>
            <w:tcW w:w="4765" w:type="dxa"/>
            <w:vMerge w:val="restart"/>
            <w:vAlign w:val="center"/>
          </w:tcPr>
          <w:p w14:paraId="3EBC0D89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Endoscopic assessment (24 weeks ± 4)</w:t>
            </w:r>
          </w:p>
          <w:p w14:paraId="4F601537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(n = 60)</w:t>
            </w:r>
          </w:p>
        </w:tc>
        <w:tc>
          <w:tcPr>
            <w:tcW w:w="2880" w:type="dxa"/>
            <w:vAlign w:val="center"/>
          </w:tcPr>
          <w:p w14:paraId="341AADA8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No response</w:t>
            </w:r>
          </w:p>
        </w:tc>
        <w:tc>
          <w:tcPr>
            <w:tcW w:w="1705" w:type="dxa"/>
            <w:vAlign w:val="center"/>
          </w:tcPr>
          <w:p w14:paraId="7E84D53A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13 (21.7)</w:t>
            </w:r>
          </w:p>
        </w:tc>
      </w:tr>
      <w:tr w:rsidR="00887201" w:rsidRPr="00AC1667" w14:paraId="32A59D7B" w14:textId="77777777" w:rsidTr="00DA216F">
        <w:tc>
          <w:tcPr>
            <w:tcW w:w="4765" w:type="dxa"/>
            <w:vMerge/>
            <w:vAlign w:val="center"/>
          </w:tcPr>
          <w:p w14:paraId="7CC2397C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4224562A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Endoscopic response</w:t>
            </w:r>
          </w:p>
        </w:tc>
        <w:tc>
          <w:tcPr>
            <w:tcW w:w="1705" w:type="dxa"/>
            <w:vAlign w:val="center"/>
          </w:tcPr>
          <w:p w14:paraId="070A5683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5 (8.3)</w:t>
            </w:r>
          </w:p>
        </w:tc>
      </w:tr>
      <w:tr w:rsidR="00887201" w:rsidRPr="00AC1667" w14:paraId="33A226DE" w14:textId="77777777" w:rsidTr="00DA216F">
        <w:tc>
          <w:tcPr>
            <w:tcW w:w="4765" w:type="dxa"/>
            <w:vMerge/>
            <w:vAlign w:val="center"/>
          </w:tcPr>
          <w:p w14:paraId="169752E0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46531106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Endoscopic remission</w:t>
            </w:r>
          </w:p>
        </w:tc>
        <w:tc>
          <w:tcPr>
            <w:tcW w:w="1705" w:type="dxa"/>
            <w:vAlign w:val="center"/>
          </w:tcPr>
          <w:p w14:paraId="7BC0EF1D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28 (46.7)</w:t>
            </w:r>
          </w:p>
        </w:tc>
      </w:tr>
      <w:tr w:rsidR="00887201" w:rsidRPr="00AC1667" w14:paraId="6D3AC03C" w14:textId="77777777" w:rsidTr="00DA216F">
        <w:tc>
          <w:tcPr>
            <w:tcW w:w="4765" w:type="dxa"/>
            <w:vMerge/>
            <w:vAlign w:val="center"/>
          </w:tcPr>
          <w:p w14:paraId="6EB9EBE3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6D9B4A1D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Patient to be followed</w:t>
            </w:r>
          </w:p>
        </w:tc>
        <w:tc>
          <w:tcPr>
            <w:tcW w:w="1705" w:type="dxa"/>
            <w:vAlign w:val="center"/>
          </w:tcPr>
          <w:p w14:paraId="7977350A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 (3.3)</w:t>
            </w:r>
          </w:p>
        </w:tc>
      </w:tr>
      <w:tr w:rsidR="00887201" w:rsidRPr="00AC1667" w14:paraId="432DED8E" w14:textId="77777777" w:rsidTr="00DA216F">
        <w:trPr>
          <w:trHeight w:val="165"/>
        </w:trPr>
        <w:tc>
          <w:tcPr>
            <w:tcW w:w="4765" w:type="dxa"/>
            <w:vMerge/>
            <w:vAlign w:val="center"/>
          </w:tcPr>
          <w:p w14:paraId="01EDA487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14CD83B8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Endoscopy not done/ insufficient data</w:t>
            </w:r>
          </w:p>
        </w:tc>
        <w:tc>
          <w:tcPr>
            <w:tcW w:w="1705" w:type="dxa"/>
            <w:vAlign w:val="center"/>
          </w:tcPr>
          <w:p w14:paraId="2B42F7EC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12 (20.0)</w:t>
            </w:r>
          </w:p>
        </w:tc>
      </w:tr>
      <w:tr w:rsidR="00887201" w:rsidRPr="00AC1667" w14:paraId="1D382010" w14:textId="77777777" w:rsidTr="00DA216F">
        <w:tc>
          <w:tcPr>
            <w:tcW w:w="4765" w:type="dxa"/>
            <w:vMerge w:val="restart"/>
            <w:vAlign w:val="center"/>
          </w:tcPr>
          <w:p w14:paraId="53FF2BBD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Mayo score (n=48)</w:t>
            </w:r>
          </w:p>
        </w:tc>
        <w:tc>
          <w:tcPr>
            <w:tcW w:w="2880" w:type="dxa"/>
            <w:vAlign w:val="center"/>
          </w:tcPr>
          <w:p w14:paraId="7F3DD29D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 xml:space="preserve">0 or 1 </w:t>
            </w:r>
          </w:p>
        </w:tc>
        <w:tc>
          <w:tcPr>
            <w:tcW w:w="1705" w:type="dxa"/>
            <w:vAlign w:val="center"/>
          </w:tcPr>
          <w:p w14:paraId="01C5D2E4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28 (58.3)</w:t>
            </w:r>
          </w:p>
        </w:tc>
      </w:tr>
      <w:tr w:rsidR="00887201" w:rsidRPr="00AC1667" w14:paraId="79790A4B" w14:textId="77777777" w:rsidTr="00DA216F">
        <w:tc>
          <w:tcPr>
            <w:tcW w:w="4765" w:type="dxa"/>
            <w:vMerge/>
            <w:vAlign w:val="center"/>
          </w:tcPr>
          <w:p w14:paraId="0D32D83D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729E5F25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 or 3</w:t>
            </w:r>
          </w:p>
        </w:tc>
        <w:tc>
          <w:tcPr>
            <w:tcW w:w="1705" w:type="dxa"/>
            <w:vAlign w:val="center"/>
          </w:tcPr>
          <w:p w14:paraId="40B4F71E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20 (41.7)</w:t>
            </w:r>
          </w:p>
        </w:tc>
      </w:tr>
      <w:tr w:rsidR="00887201" w:rsidRPr="00AC1667" w14:paraId="4E147681" w14:textId="77777777" w:rsidTr="00DA216F">
        <w:tc>
          <w:tcPr>
            <w:tcW w:w="4765" w:type="dxa"/>
            <w:vMerge w:val="restart"/>
            <w:vAlign w:val="center"/>
          </w:tcPr>
          <w:p w14:paraId="338CDBA1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Cessation of Tofacitinib</w:t>
            </w:r>
          </w:p>
        </w:tc>
        <w:tc>
          <w:tcPr>
            <w:tcW w:w="2880" w:type="dxa"/>
            <w:vAlign w:val="center"/>
          </w:tcPr>
          <w:p w14:paraId="3DD2770C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 xml:space="preserve">No </w:t>
            </w:r>
          </w:p>
        </w:tc>
        <w:tc>
          <w:tcPr>
            <w:tcW w:w="1705" w:type="dxa"/>
            <w:vAlign w:val="center"/>
          </w:tcPr>
          <w:p w14:paraId="4E2DCCBE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39 (65.0)</w:t>
            </w:r>
          </w:p>
        </w:tc>
      </w:tr>
      <w:tr w:rsidR="00887201" w:rsidRPr="00AC1667" w14:paraId="3DD3A2C4" w14:textId="77777777" w:rsidTr="00DA216F">
        <w:tc>
          <w:tcPr>
            <w:tcW w:w="4765" w:type="dxa"/>
            <w:vMerge/>
            <w:vAlign w:val="center"/>
          </w:tcPr>
          <w:p w14:paraId="021318C5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31A9F23E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Yes</w:t>
            </w:r>
          </w:p>
        </w:tc>
        <w:tc>
          <w:tcPr>
            <w:tcW w:w="1705" w:type="dxa"/>
            <w:vAlign w:val="center"/>
          </w:tcPr>
          <w:p w14:paraId="5FBF0299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21 (35.0)</w:t>
            </w:r>
          </w:p>
        </w:tc>
      </w:tr>
      <w:tr w:rsidR="00887201" w:rsidRPr="00AC1667" w14:paraId="40168D17" w14:textId="77777777" w:rsidTr="00DA216F">
        <w:tc>
          <w:tcPr>
            <w:tcW w:w="4765" w:type="dxa"/>
            <w:vAlign w:val="center"/>
          </w:tcPr>
          <w:p w14:paraId="7B18045A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Mean duration of treatment in months (for those still on Tofacitinib) (n=39)</w:t>
            </w:r>
          </w:p>
        </w:tc>
        <w:tc>
          <w:tcPr>
            <w:tcW w:w="4585" w:type="dxa"/>
            <w:gridSpan w:val="2"/>
            <w:vAlign w:val="center"/>
          </w:tcPr>
          <w:p w14:paraId="636BF804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24.3 ± 9.5</w:t>
            </w:r>
          </w:p>
        </w:tc>
      </w:tr>
      <w:tr w:rsidR="00887201" w:rsidRPr="00AC1667" w14:paraId="556910EE" w14:textId="77777777" w:rsidTr="00DA216F">
        <w:tc>
          <w:tcPr>
            <w:tcW w:w="4765" w:type="dxa"/>
            <w:vAlign w:val="center"/>
          </w:tcPr>
          <w:p w14:paraId="3C2F8AD1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Mean duration of treatment in months (for those who stopped tofacitinib) (n=21)</w:t>
            </w:r>
          </w:p>
        </w:tc>
        <w:tc>
          <w:tcPr>
            <w:tcW w:w="4585" w:type="dxa"/>
            <w:gridSpan w:val="2"/>
            <w:vAlign w:val="center"/>
          </w:tcPr>
          <w:p w14:paraId="06ED3724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10.4 ± 6.1</w:t>
            </w:r>
          </w:p>
        </w:tc>
      </w:tr>
      <w:tr w:rsidR="00887201" w:rsidRPr="00AC1667" w14:paraId="42BDF5B6" w14:textId="77777777" w:rsidTr="00DA216F">
        <w:tc>
          <w:tcPr>
            <w:tcW w:w="4765" w:type="dxa"/>
            <w:vMerge w:val="restart"/>
            <w:vAlign w:val="center"/>
          </w:tcPr>
          <w:p w14:paraId="3ABB64C9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AC1667">
              <w:rPr>
                <w:b/>
                <w:bCs/>
                <w:sz w:val="22"/>
                <w:szCs w:val="22"/>
              </w:rPr>
              <w:t>For those who stopped, treatment after (n=21)</w:t>
            </w:r>
          </w:p>
        </w:tc>
        <w:tc>
          <w:tcPr>
            <w:tcW w:w="2880" w:type="dxa"/>
            <w:vAlign w:val="center"/>
          </w:tcPr>
          <w:p w14:paraId="42164331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Ustekinumab</w:t>
            </w:r>
          </w:p>
        </w:tc>
        <w:tc>
          <w:tcPr>
            <w:tcW w:w="1705" w:type="dxa"/>
            <w:vAlign w:val="center"/>
          </w:tcPr>
          <w:p w14:paraId="6B1C9646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9 (42.9)</w:t>
            </w:r>
          </w:p>
        </w:tc>
      </w:tr>
      <w:tr w:rsidR="00887201" w:rsidRPr="00AC1667" w14:paraId="774A75CD" w14:textId="77777777" w:rsidTr="00DA216F">
        <w:tc>
          <w:tcPr>
            <w:tcW w:w="4765" w:type="dxa"/>
            <w:vMerge/>
            <w:vAlign w:val="center"/>
          </w:tcPr>
          <w:p w14:paraId="0C8831BE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5FE90BB5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Infliximab</w:t>
            </w:r>
          </w:p>
        </w:tc>
        <w:tc>
          <w:tcPr>
            <w:tcW w:w="1705" w:type="dxa"/>
            <w:vAlign w:val="center"/>
          </w:tcPr>
          <w:p w14:paraId="0A72F5C0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5 (23.8)</w:t>
            </w:r>
          </w:p>
        </w:tc>
      </w:tr>
      <w:tr w:rsidR="00887201" w:rsidRPr="00AC1667" w14:paraId="36C7150A" w14:textId="77777777" w:rsidTr="00DA216F">
        <w:tc>
          <w:tcPr>
            <w:tcW w:w="4765" w:type="dxa"/>
            <w:vMerge/>
            <w:vAlign w:val="center"/>
          </w:tcPr>
          <w:p w14:paraId="7E963C5E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6496EEF0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Adalimumab</w:t>
            </w:r>
          </w:p>
        </w:tc>
        <w:tc>
          <w:tcPr>
            <w:tcW w:w="1705" w:type="dxa"/>
            <w:vAlign w:val="center"/>
          </w:tcPr>
          <w:p w14:paraId="0D5952B8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3 (14.3)</w:t>
            </w:r>
          </w:p>
        </w:tc>
      </w:tr>
      <w:tr w:rsidR="00887201" w:rsidRPr="00AC1667" w14:paraId="753E9FE3" w14:textId="77777777" w:rsidTr="00DA216F">
        <w:tc>
          <w:tcPr>
            <w:tcW w:w="4765" w:type="dxa"/>
            <w:vMerge/>
            <w:vAlign w:val="center"/>
          </w:tcPr>
          <w:p w14:paraId="0E7F0351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39AEF65E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Vedolizumab</w:t>
            </w:r>
          </w:p>
        </w:tc>
        <w:tc>
          <w:tcPr>
            <w:tcW w:w="1705" w:type="dxa"/>
            <w:vAlign w:val="center"/>
          </w:tcPr>
          <w:p w14:paraId="082E59FB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 (9.5)</w:t>
            </w:r>
          </w:p>
        </w:tc>
      </w:tr>
      <w:tr w:rsidR="00887201" w:rsidRPr="00AC1667" w14:paraId="5EA90F05" w14:textId="77777777" w:rsidTr="00DA216F">
        <w:tc>
          <w:tcPr>
            <w:tcW w:w="4765" w:type="dxa"/>
            <w:vMerge/>
            <w:vAlign w:val="center"/>
          </w:tcPr>
          <w:p w14:paraId="7E88C005" w14:textId="77777777" w:rsidR="00887201" w:rsidRPr="00AC1667" w:rsidRDefault="00887201" w:rsidP="00DA216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80" w:type="dxa"/>
            <w:vAlign w:val="center"/>
          </w:tcPr>
          <w:p w14:paraId="5F3B8A0F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Data unavailable</w:t>
            </w:r>
          </w:p>
        </w:tc>
        <w:tc>
          <w:tcPr>
            <w:tcW w:w="1705" w:type="dxa"/>
            <w:vAlign w:val="center"/>
          </w:tcPr>
          <w:p w14:paraId="0A2C403D" w14:textId="77777777" w:rsidR="00887201" w:rsidRPr="00AC1667" w:rsidRDefault="00887201" w:rsidP="00DA216F">
            <w:pPr>
              <w:spacing w:before="120"/>
              <w:rPr>
                <w:sz w:val="22"/>
                <w:szCs w:val="22"/>
              </w:rPr>
            </w:pPr>
            <w:r w:rsidRPr="00AC1667">
              <w:rPr>
                <w:sz w:val="22"/>
                <w:szCs w:val="22"/>
              </w:rPr>
              <w:t>2 (9.5)</w:t>
            </w:r>
          </w:p>
        </w:tc>
      </w:tr>
    </w:tbl>
    <w:p w14:paraId="16B208C3" w14:textId="77777777" w:rsidR="00887201" w:rsidRPr="00AC1667" w:rsidRDefault="00887201" w:rsidP="00887201">
      <w:pPr>
        <w:spacing w:after="0" w:line="240" w:lineRule="auto"/>
        <w:rPr>
          <w:rFonts w:ascii="Times New Roman" w:hAnsi="Times New Roman" w:cs="Times New Roman"/>
        </w:rPr>
      </w:pPr>
    </w:p>
    <w:p w14:paraId="4706E16E" w14:textId="77777777" w:rsidR="00887201" w:rsidRPr="00AC1667" w:rsidRDefault="00887201" w:rsidP="00887201">
      <w:pPr>
        <w:spacing w:after="0" w:line="240" w:lineRule="auto"/>
        <w:rPr>
          <w:rFonts w:ascii="Times New Roman" w:hAnsi="Times New Roman" w:cs="Times New Roman"/>
        </w:rPr>
      </w:pPr>
      <w:r w:rsidRPr="00AC1667">
        <w:rPr>
          <w:rFonts w:ascii="Times New Roman" w:hAnsi="Times New Roman" w:cs="Times New Roman"/>
        </w:rPr>
        <w:br w:type="page"/>
      </w:r>
    </w:p>
    <w:p w14:paraId="6E030277" w14:textId="77777777" w:rsidR="00887201" w:rsidRPr="00AC1667" w:rsidRDefault="00887201" w:rsidP="00887201">
      <w:pPr>
        <w:pStyle w:val="Caption"/>
        <w:spacing w:after="0"/>
        <w:rPr>
          <w:rFonts w:cs="Times New Roman"/>
          <w:sz w:val="22"/>
          <w:szCs w:val="22"/>
        </w:rPr>
      </w:pPr>
      <w:bookmarkStart w:id="0" w:name="_Ref117787627"/>
      <w:bookmarkStart w:id="1" w:name="_Toc122432895"/>
      <w:r w:rsidRPr="00AC1667">
        <w:rPr>
          <w:rFonts w:cs="Times New Roman"/>
          <w:sz w:val="22"/>
          <w:szCs w:val="22"/>
        </w:rPr>
        <w:lastRenderedPageBreak/>
        <w:t xml:space="preserve">Supplementary Table </w:t>
      </w:r>
      <w:bookmarkEnd w:id="0"/>
      <w:r w:rsidRPr="00AC1667">
        <w:rPr>
          <w:rFonts w:cs="Times New Roman"/>
          <w:sz w:val="22"/>
          <w:szCs w:val="22"/>
        </w:rPr>
        <w:t xml:space="preserve">2: </w:t>
      </w:r>
      <w:bookmarkStart w:id="2" w:name="_Int_mkwucg9I"/>
      <w:bookmarkStart w:id="3" w:name="_Ref117787621"/>
      <w:r w:rsidRPr="00AC1667">
        <w:rPr>
          <w:rFonts w:cs="Times New Roman"/>
          <w:sz w:val="22"/>
          <w:szCs w:val="22"/>
        </w:rPr>
        <w:t>Proportion</w:t>
      </w:r>
      <w:bookmarkEnd w:id="2"/>
      <w:r w:rsidRPr="00AC1667"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</w:rPr>
        <w:t xml:space="preserve">of </w:t>
      </w:r>
      <w:r w:rsidRPr="00AC1667">
        <w:rPr>
          <w:rFonts w:cs="Times New Roman"/>
          <w:sz w:val="22"/>
          <w:szCs w:val="22"/>
        </w:rPr>
        <w:t>Patients Achieving Clinical Remission by 8 Weeks. (n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=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60)</w:t>
      </w:r>
      <w:bookmarkEnd w:id="1"/>
      <w:bookmarkEnd w:id="3"/>
    </w:p>
    <w:tbl>
      <w:tblPr>
        <w:tblW w:w="9898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418"/>
        <w:gridCol w:w="2400"/>
        <w:gridCol w:w="1851"/>
        <w:gridCol w:w="2065"/>
        <w:gridCol w:w="1164"/>
      </w:tblGrid>
      <w:tr w:rsidR="00887201" w:rsidRPr="00AC1667" w14:paraId="54B91B89" w14:textId="77777777" w:rsidTr="00DA216F">
        <w:trPr>
          <w:trHeight w:hRule="exact" w:val="1232"/>
          <w:tblHeader/>
        </w:trPr>
        <w:tc>
          <w:tcPr>
            <w:tcW w:w="2418" w:type="dxa"/>
            <w:noWrap/>
            <w:vAlign w:val="center"/>
            <w:hideMark/>
          </w:tcPr>
          <w:p w14:paraId="0482705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Variable </w:t>
            </w:r>
          </w:p>
        </w:tc>
        <w:tc>
          <w:tcPr>
            <w:tcW w:w="2400" w:type="dxa"/>
            <w:noWrap/>
            <w:vAlign w:val="center"/>
          </w:tcPr>
          <w:p w14:paraId="1B1C7CA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Categories</w:t>
            </w:r>
          </w:p>
        </w:tc>
        <w:tc>
          <w:tcPr>
            <w:tcW w:w="1851" w:type="dxa"/>
            <w:noWrap/>
            <w:vAlign w:val="center"/>
          </w:tcPr>
          <w:p w14:paraId="2EE77567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No response   or Clinical response</w:t>
            </w:r>
          </w:p>
          <w:p w14:paraId="008FBCA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5" w:type="dxa"/>
            <w:vAlign w:val="center"/>
          </w:tcPr>
          <w:p w14:paraId="2543EF30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Clinical remission</w:t>
            </w:r>
          </w:p>
          <w:p w14:paraId="3A3BCC9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64" w:type="dxa"/>
            <w:vAlign w:val="center"/>
          </w:tcPr>
          <w:p w14:paraId="2324C57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P- Value</w:t>
            </w:r>
          </w:p>
        </w:tc>
      </w:tr>
      <w:tr w:rsidR="00887201" w:rsidRPr="00AC1667" w14:paraId="7FA46E7B" w14:textId="77777777" w:rsidTr="00DA216F">
        <w:trPr>
          <w:trHeight w:hRule="exact" w:val="509"/>
        </w:trPr>
        <w:tc>
          <w:tcPr>
            <w:tcW w:w="2418" w:type="dxa"/>
            <w:vMerge w:val="restart"/>
            <w:noWrap/>
            <w:vAlign w:val="center"/>
            <w:hideMark/>
          </w:tcPr>
          <w:p w14:paraId="5C62296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Age </w:t>
            </w:r>
          </w:p>
        </w:tc>
        <w:tc>
          <w:tcPr>
            <w:tcW w:w="2400" w:type="dxa"/>
            <w:noWrap/>
            <w:vAlign w:val="center"/>
            <w:hideMark/>
          </w:tcPr>
          <w:p w14:paraId="3CDBAEC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≤30 (n = 24)</w:t>
            </w:r>
          </w:p>
        </w:tc>
        <w:tc>
          <w:tcPr>
            <w:tcW w:w="1851" w:type="dxa"/>
            <w:noWrap/>
            <w:vAlign w:val="center"/>
          </w:tcPr>
          <w:p w14:paraId="52CC2DD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(34.3)</w:t>
            </w:r>
          </w:p>
        </w:tc>
        <w:tc>
          <w:tcPr>
            <w:tcW w:w="2065" w:type="dxa"/>
            <w:noWrap/>
            <w:vAlign w:val="center"/>
          </w:tcPr>
          <w:p w14:paraId="7E07FB2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(48.0)</w:t>
            </w:r>
          </w:p>
        </w:tc>
        <w:tc>
          <w:tcPr>
            <w:tcW w:w="1164" w:type="dxa"/>
            <w:vMerge w:val="restart"/>
            <w:vAlign w:val="center"/>
          </w:tcPr>
          <w:p w14:paraId="133BFEA3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0.285</w:t>
            </w:r>
          </w:p>
        </w:tc>
      </w:tr>
      <w:tr w:rsidR="00887201" w:rsidRPr="00AC1667" w14:paraId="29F59E55" w14:textId="77777777" w:rsidTr="00DA216F">
        <w:trPr>
          <w:trHeight w:hRule="exact" w:val="519"/>
        </w:trPr>
        <w:tc>
          <w:tcPr>
            <w:tcW w:w="2418" w:type="dxa"/>
            <w:vMerge/>
            <w:noWrap/>
            <w:vAlign w:val="center"/>
          </w:tcPr>
          <w:p w14:paraId="622F588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</w:tcPr>
          <w:p w14:paraId="4D63DFA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&gt;30 (n = 36)</w:t>
            </w:r>
          </w:p>
        </w:tc>
        <w:tc>
          <w:tcPr>
            <w:tcW w:w="1851" w:type="dxa"/>
            <w:noWrap/>
            <w:vAlign w:val="center"/>
          </w:tcPr>
          <w:p w14:paraId="0B86D9E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(65.7)</w:t>
            </w:r>
          </w:p>
        </w:tc>
        <w:tc>
          <w:tcPr>
            <w:tcW w:w="2065" w:type="dxa"/>
            <w:noWrap/>
            <w:vAlign w:val="center"/>
          </w:tcPr>
          <w:p w14:paraId="4F61AE5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(52.0)</w:t>
            </w:r>
          </w:p>
        </w:tc>
        <w:tc>
          <w:tcPr>
            <w:tcW w:w="1164" w:type="dxa"/>
            <w:vMerge/>
            <w:vAlign w:val="center"/>
          </w:tcPr>
          <w:p w14:paraId="716AD18A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87201" w:rsidRPr="00AC1667" w14:paraId="12575CBB" w14:textId="77777777" w:rsidTr="00DA216F">
        <w:trPr>
          <w:trHeight w:hRule="exact" w:val="363"/>
        </w:trPr>
        <w:tc>
          <w:tcPr>
            <w:tcW w:w="2418" w:type="dxa"/>
            <w:vMerge w:val="restart"/>
            <w:noWrap/>
            <w:vAlign w:val="center"/>
            <w:hideMark/>
          </w:tcPr>
          <w:p w14:paraId="4EC7FED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2400" w:type="dxa"/>
            <w:noWrap/>
            <w:vAlign w:val="center"/>
          </w:tcPr>
          <w:p w14:paraId="69876CE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Male (n = 29)</w:t>
            </w:r>
          </w:p>
        </w:tc>
        <w:tc>
          <w:tcPr>
            <w:tcW w:w="1851" w:type="dxa"/>
            <w:noWrap/>
            <w:vAlign w:val="center"/>
          </w:tcPr>
          <w:p w14:paraId="0B69664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17 (48.6)</w:t>
            </w:r>
          </w:p>
        </w:tc>
        <w:tc>
          <w:tcPr>
            <w:tcW w:w="2065" w:type="dxa"/>
            <w:noWrap/>
            <w:vAlign w:val="center"/>
          </w:tcPr>
          <w:p w14:paraId="6585B0D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(48.0)</w:t>
            </w:r>
          </w:p>
        </w:tc>
        <w:tc>
          <w:tcPr>
            <w:tcW w:w="1164" w:type="dxa"/>
            <w:vMerge w:val="restart"/>
            <w:vAlign w:val="center"/>
          </w:tcPr>
          <w:p w14:paraId="54DF373F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0.965</w:t>
            </w:r>
          </w:p>
        </w:tc>
      </w:tr>
      <w:tr w:rsidR="00887201" w:rsidRPr="00AC1667" w14:paraId="6A8466D3" w14:textId="77777777" w:rsidTr="00DA216F">
        <w:trPr>
          <w:trHeight w:hRule="exact" w:val="556"/>
        </w:trPr>
        <w:tc>
          <w:tcPr>
            <w:tcW w:w="2418" w:type="dxa"/>
            <w:vMerge/>
            <w:vAlign w:val="center"/>
            <w:hideMark/>
          </w:tcPr>
          <w:p w14:paraId="3C8D3A8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</w:tcPr>
          <w:p w14:paraId="110B9A5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Female (n = 31)</w:t>
            </w:r>
          </w:p>
        </w:tc>
        <w:tc>
          <w:tcPr>
            <w:tcW w:w="1851" w:type="dxa"/>
            <w:noWrap/>
            <w:vAlign w:val="center"/>
          </w:tcPr>
          <w:p w14:paraId="052D167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18 (51.4)</w:t>
            </w:r>
          </w:p>
        </w:tc>
        <w:tc>
          <w:tcPr>
            <w:tcW w:w="2065" w:type="dxa"/>
            <w:noWrap/>
            <w:vAlign w:val="center"/>
          </w:tcPr>
          <w:p w14:paraId="2DC457D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(52.0)</w:t>
            </w:r>
          </w:p>
        </w:tc>
        <w:tc>
          <w:tcPr>
            <w:tcW w:w="1164" w:type="dxa"/>
            <w:vMerge/>
            <w:vAlign w:val="center"/>
          </w:tcPr>
          <w:p w14:paraId="606A567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12FE2A68" w14:textId="77777777" w:rsidTr="00DA216F">
        <w:trPr>
          <w:trHeight w:hRule="exact" w:val="471"/>
        </w:trPr>
        <w:tc>
          <w:tcPr>
            <w:tcW w:w="2418" w:type="dxa"/>
            <w:vMerge w:val="restart"/>
            <w:vAlign w:val="center"/>
          </w:tcPr>
          <w:p w14:paraId="7469AB0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Smoking</w:t>
            </w:r>
          </w:p>
        </w:tc>
        <w:tc>
          <w:tcPr>
            <w:tcW w:w="2400" w:type="dxa"/>
            <w:noWrap/>
            <w:vAlign w:val="center"/>
          </w:tcPr>
          <w:p w14:paraId="14D4225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46)</w:t>
            </w:r>
          </w:p>
        </w:tc>
        <w:tc>
          <w:tcPr>
            <w:tcW w:w="1851" w:type="dxa"/>
            <w:noWrap/>
            <w:vAlign w:val="center"/>
          </w:tcPr>
          <w:p w14:paraId="2936069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27 (77.1)</w:t>
            </w:r>
          </w:p>
        </w:tc>
        <w:tc>
          <w:tcPr>
            <w:tcW w:w="2065" w:type="dxa"/>
            <w:noWrap/>
            <w:vAlign w:val="center"/>
          </w:tcPr>
          <w:p w14:paraId="18A7EEC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19 (76.0)</w:t>
            </w:r>
          </w:p>
        </w:tc>
        <w:tc>
          <w:tcPr>
            <w:tcW w:w="1164" w:type="dxa"/>
            <w:vMerge w:val="restart"/>
            <w:vAlign w:val="center"/>
          </w:tcPr>
          <w:p w14:paraId="7D7F2D6A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0.918</w:t>
            </w:r>
          </w:p>
        </w:tc>
      </w:tr>
      <w:tr w:rsidR="00887201" w:rsidRPr="00AC1667" w14:paraId="14FF5958" w14:textId="77777777" w:rsidTr="00DA216F">
        <w:trPr>
          <w:trHeight w:hRule="exact" w:val="490"/>
        </w:trPr>
        <w:tc>
          <w:tcPr>
            <w:tcW w:w="2418" w:type="dxa"/>
            <w:vMerge/>
            <w:vAlign w:val="center"/>
            <w:hideMark/>
          </w:tcPr>
          <w:p w14:paraId="3BAD84A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0AC7400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14)</w:t>
            </w:r>
          </w:p>
        </w:tc>
        <w:tc>
          <w:tcPr>
            <w:tcW w:w="1851" w:type="dxa"/>
            <w:noWrap/>
            <w:vAlign w:val="center"/>
          </w:tcPr>
          <w:p w14:paraId="18F0375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(22.9)</w:t>
            </w:r>
          </w:p>
        </w:tc>
        <w:tc>
          <w:tcPr>
            <w:tcW w:w="2065" w:type="dxa"/>
            <w:noWrap/>
            <w:vAlign w:val="center"/>
          </w:tcPr>
          <w:p w14:paraId="5286F20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6 (24.0)</w:t>
            </w:r>
          </w:p>
        </w:tc>
        <w:tc>
          <w:tcPr>
            <w:tcW w:w="1164" w:type="dxa"/>
            <w:vMerge/>
            <w:vAlign w:val="center"/>
          </w:tcPr>
          <w:p w14:paraId="1E00851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5BF185B6" w14:textId="77777777" w:rsidTr="00DA216F">
        <w:trPr>
          <w:trHeight w:hRule="exact" w:val="554"/>
        </w:trPr>
        <w:tc>
          <w:tcPr>
            <w:tcW w:w="2418" w:type="dxa"/>
            <w:vMerge w:val="restart"/>
            <w:vAlign w:val="center"/>
          </w:tcPr>
          <w:p w14:paraId="2313341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Duration of disease</w:t>
            </w:r>
            <w:r w:rsidRPr="00AC1667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#</w:t>
            </w:r>
          </w:p>
        </w:tc>
        <w:tc>
          <w:tcPr>
            <w:tcW w:w="2400" w:type="dxa"/>
            <w:noWrap/>
            <w:vAlign w:val="center"/>
          </w:tcPr>
          <w:p w14:paraId="32C2869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2–5 years (n = 24)</w:t>
            </w:r>
          </w:p>
        </w:tc>
        <w:tc>
          <w:tcPr>
            <w:tcW w:w="1851" w:type="dxa"/>
            <w:noWrap/>
            <w:vAlign w:val="center"/>
          </w:tcPr>
          <w:p w14:paraId="6BB20AB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15 (42.9)</w:t>
            </w:r>
          </w:p>
        </w:tc>
        <w:tc>
          <w:tcPr>
            <w:tcW w:w="2065" w:type="dxa"/>
            <w:noWrap/>
            <w:vAlign w:val="center"/>
          </w:tcPr>
          <w:p w14:paraId="28523A1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9 (37.5)</w:t>
            </w:r>
          </w:p>
        </w:tc>
        <w:tc>
          <w:tcPr>
            <w:tcW w:w="1164" w:type="dxa"/>
            <w:vMerge w:val="restart"/>
            <w:vAlign w:val="center"/>
          </w:tcPr>
          <w:p w14:paraId="758A7683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0.681</w:t>
            </w:r>
          </w:p>
        </w:tc>
      </w:tr>
      <w:tr w:rsidR="00887201" w:rsidRPr="00AC1667" w14:paraId="12E84516" w14:textId="77777777" w:rsidTr="00DA216F">
        <w:trPr>
          <w:trHeight w:hRule="exact" w:val="509"/>
        </w:trPr>
        <w:tc>
          <w:tcPr>
            <w:tcW w:w="2418" w:type="dxa"/>
            <w:vMerge/>
            <w:vAlign w:val="center"/>
            <w:hideMark/>
          </w:tcPr>
          <w:p w14:paraId="5BA3765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29002F5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&gt;5 years (n = 35)</w:t>
            </w:r>
          </w:p>
        </w:tc>
        <w:tc>
          <w:tcPr>
            <w:tcW w:w="1851" w:type="dxa"/>
            <w:noWrap/>
            <w:vAlign w:val="center"/>
          </w:tcPr>
          <w:p w14:paraId="0725E65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(57.1)</w:t>
            </w:r>
          </w:p>
        </w:tc>
        <w:tc>
          <w:tcPr>
            <w:tcW w:w="2065" w:type="dxa"/>
            <w:noWrap/>
            <w:vAlign w:val="center"/>
          </w:tcPr>
          <w:p w14:paraId="540366F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15 (62.5)</w:t>
            </w:r>
          </w:p>
        </w:tc>
        <w:tc>
          <w:tcPr>
            <w:tcW w:w="1164" w:type="dxa"/>
            <w:vMerge/>
            <w:vAlign w:val="center"/>
          </w:tcPr>
          <w:p w14:paraId="2192AC4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F17E49A" w14:textId="77777777" w:rsidTr="00DA216F">
        <w:trPr>
          <w:trHeight w:hRule="exact" w:val="1109"/>
        </w:trPr>
        <w:tc>
          <w:tcPr>
            <w:tcW w:w="2418" w:type="dxa"/>
            <w:vMerge w:val="restart"/>
            <w:vAlign w:val="center"/>
          </w:tcPr>
          <w:p w14:paraId="73AF2B4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Disease extent</w:t>
            </w:r>
          </w:p>
        </w:tc>
        <w:tc>
          <w:tcPr>
            <w:tcW w:w="2400" w:type="dxa"/>
            <w:noWrap/>
            <w:vAlign w:val="center"/>
          </w:tcPr>
          <w:p w14:paraId="221CAEF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Proctitis or left sided (n = 23)</w:t>
            </w:r>
          </w:p>
        </w:tc>
        <w:tc>
          <w:tcPr>
            <w:tcW w:w="1851" w:type="dxa"/>
            <w:noWrap/>
            <w:vAlign w:val="center"/>
          </w:tcPr>
          <w:p w14:paraId="417127F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(34.3)</w:t>
            </w:r>
          </w:p>
        </w:tc>
        <w:tc>
          <w:tcPr>
            <w:tcW w:w="2065" w:type="dxa"/>
            <w:noWrap/>
            <w:vAlign w:val="center"/>
          </w:tcPr>
          <w:p w14:paraId="2D16768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(44.0)</w:t>
            </w:r>
          </w:p>
        </w:tc>
        <w:tc>
          <w:tcPr>
            <w:tcW w:w="1164" w:type="dxa"/>
            <w:vMerge w:val="restart"/>
            <w:vAlign w:val="center"/>
          </w:tcPr>
          <w:p w14:paraId="51CE36C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0.445</w:t>
            </w:r>
          </w:p>
        </w:tc>
      </w:tr>
      <w:tr w:rsidR="00887201" w:rsidRPr="00AC1667" w14:paraId="2B54A828" w14:textId="77777777" w:rsidTr="00DA216F">
        <w:trPr>
          <w:trHeight w:hRule="exact" w:val="447"/>
        </w:trPr>
        <w:tc>
          <w:tcPr>
            <w:tcW w:w="2418" w:type="dxa"/>
            <w:vMerge/>
            <w:vAlign w:val="center"/>
            <w:hideMark/>
          </w:tcPr>
          <w:p w14:paraId="02A9DB4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494D61C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Extensive (n = 37)</w:t>
            </w:r>
          </w:p>
        </w:tc>
        <w:tc>
          <w:tcPr>
            <w:tcW w:w="1851" w:type="dxa"/>
            <w:noWrap/>
            <w:vAlign w:val="center"/>
          </w:tcPr>
          <w:p w14:paraId="38AD9B6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(65.7)</w:t>
            </w:r>
          </w:p>
        </w:tc>
        <w:tc>
          <w:tcPr>
            <w:tcW w:w="2065" w:type="dxa"/>
            <w:noWrap/>
            <w:vAlign w:val="center"/>
          </w:tcPr>
          <w:p w14:paraId="772F125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(56.0)</w:t>
            </w:r>
          </w:p>
        </w:tc>
        <w:tc>
          <w:tcPr>
            <w:tcW w:w="1164" w:type="dxa"/>
            <w:vMerge/>
            <w:vAlign w:val="center"/>
          </w:tcPr>
          <w:p w14:paraId="63E034C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2FFDD5D" w14:textId="77777777" w:rsidTr="00DA216F">
        <w:trPr>
          <w:trHeight w:hRule="exact" w:val="363"/>
        </w:trPr>
        <w:tc>
          <w:tcPr>
            <w:tcW w:w="2418" w:type="dxa"/>
            <w:vMerge w:val="restart"/>
            <w:vAlign w:val="center"/>
          </w:tcPr>
          <w:p w14:paraId="69C3CA6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Extraintestinal manifestations</w:t>
            </w:r>
          </w:p>
        </w:tc>
        <w:tc>
          <w:tcPr>
            <w:tcW w:w="2400" w:type="dxa"/>
            <w:noWrap/>
            <w:vAlign w:val="center"/>
          </w:tcPr>
          <w:p w14:paraId="1739341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49)</w:t>
            </w:r>
          </w:p>
        </w:tc>
        <w:tc>
          <w:tcPr>
            <w:tcW w:w="1851" w:type="dxa"/>
            <w:noWrap/>
            <w:vAlign w:val="center"/>
          </w:tcPr>
          <w:p w14:paraId="088FA88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28 (80.0)</w:t>
            </w:r>
          </w:p>
        </w:tc>
        <w:tc>
          <w:tcPr>
            <w:tcW w:w="2065" w:type="dxa"/>
            <w:noWrap/>
            <w:vAlign w:val="center"/>
          </w:tcPr>
          <w:p w14:paraId="0A400A0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21 (84.0)</w:t>
            </w:r>
          </w:p>
        </w:tc>
        <w:tc>
          <w:tcPr>
            <w:tcW w:w="1164" w:type="dxa"/>
            <w:vMerge w:val="restart"/>
            <w:vAlign w:val="center"/>
          </w:tcPr>
          <w:p w14:paraId="55CE362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0.748*</w:t>
            </w:r>
          </w:p>
        </w:tc>
      </w:tr>
      <w:tr w:rsidR="00887201" w:rsidRPr="00AC1667" w14:paraId="036EDFE8" w14:textId="77777777" w:rsidTr="00DA216F">
        <w:trPr>
          <w:trHeight w:hRule="exact" w:val="577"/>
        </w:trPr>
        <w:tc>
          <w:tcPr>
            <w:tcW w:w="2418" w:type="dxa"/>
            <w:vMerge/>
            <w:vAlign w:val="center"/>
            <w:hideMark/>
          </w:tcPr>
          <w:p w14:paraId="0CDC344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76CDFBB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11)</w:t>
            </w:r>
          </w:p>
        </w:tc>
        <w:tc>
          <w:tcPr>
            <w:tcW w:w="1851" w:type="dxa"/>
            <w:noWrap/>
            <w:vAlign w:val="center"/>
          </w:tcPr>
          <w:p w14:paraId="573F056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(20.0)</w:t>
            </w:r>
          </w:p>
        </w:tc>
        <w:tc>
          <w:tcPr>
            <w:tcW w:w="2065" w:type="dxa"/>
            <w:noWrap/>
            <w:vAlign w:val="center"/>
          </w:tcPr>
          <w:p w14:paraId="27BF43E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 (16.0)</w:t>
            </w:r>
          </w:p>
        </w:tc>
        <w:tc>
          <w:tcPr>
            <w:tcW w:w="1164" w:type="dxa"/>
            <w:vMerge/>
            <w:vAlign w:val="center"/>
          </w:tcPr>
          <w:p w14:paraId="6F9D5FB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AC3BC52" w14:textId="77777777" w:rsidTr="00DA216F">
        <w:trPr>
          <w:trHeight w:hRule="exact" w:val="363"/>
        </w:trPr>
        <w:tc>
          <w:tcPr>
            <w:tcW w:w="2418" w:type="dxa"/>
            <w:vMerge w:val="restart"/>
            <w:vAlign w:val="center"/>
          </w:tcPr>
          <w:p w14:paraId="4F907FB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Prior biologics use</w:t>
            </w:r>
          </w:p>
        </w:tc>
        <w:tc>
          <w:tcPr>
            <w:tcW w:w="2400" w:type="dxa"/>
            <w:noWrap/>
            <w:vAlign w:val="center"/>
          </w:tcPr>
          <w:p w14:paraId="757FED9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25)</w:t>
            </w:r>
          </w:p>
        </w:tc>
        <w:tc>
          <w:tcPr>
            <w:tcW w:w="1851" w:type="dxa"/>
            <w:noWrap/>
            <w:vAlign w:val="center"/>
          </w:tcPr>
          <w:p w14:paraId="47CB75F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9 (25.7)</w:t>
            </w:r>
          </w:p>
        </w:tc>
        <w:tc>
          <w:tcPr>
            <w:tcW w:w="2065" w:type="dxa"/>
            <w:noWrap/>
            <w:vAlign w:val="center"/>
          </w:tcPr>
          <w:p w14:paraId="6379DED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(64.0)</w:t>
            </w:r>
          </w:p>
        </w:tc>
        <w:tc>
          <w:tcPr>
            <w:tcW w:w="1164" w:type="dxa"/>
            <w:vMerge w:val="restart"/>
            <w:vAlign w:val="center"/>
          </w:tcPr>
          <w:p w14:paraId="5566FB4E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887201" w:rsidRPr="00AC1667" w14:paraId="64798454" w14:textId="77777777" w:rsidTr="00DA216F">
        <w:trPr>
          <w:trHeight w:hRule="exact" w:val="363"/>
        </w:trPr>
        <w:tc>
          <w:tcPr>
            <w:tcW w:w="2418" w:type="dxa"/>
            <w:vMerge/>
            <w:vAlign w:val="center"/>
            <w:hideMark/>
          </w:tcPr>
          <w:p w14:paraId="721C7F9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4A57899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35)</w:t>
            </w:r>
          </w:p>
        </w:tc>
        <w:tc>
          <w:tcPr>
            <w:tcW w:w="1851" w:type="dxa"/>
            <w:noWrap/>
            <w:vAlign w:val="center"/>
          </w:tcPr>
          <w:p w14:paraId="1B472A1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26 (74.3)</w:t>
            </w:r>
          </w:p>
        </w:tc>
        <w:tc>
          <w:tcPr>
            <w:tcW w:w="2065" w:type="dxa"/>
            <w:noWrap/>
            <w:vAlign w:val="center"/>
          </w:tcPr>
          <w:p w14:paraId="1425CCC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9 (36.0)</w:t>
            </w:r>
          </w:p>
        </w:tc>
        <w:tc>
          <w:tcPr>
            <w:tcW w:w="1164" w:type="dxa"/>
            <w:vMerge/>
            <w:vAlign w:val="center"/>
          </w:tcPr>
          <w:p w14:paraId="092ED3A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7F0D8DAC" w14:textId="77777777" w:rsidTr="00DA216F">
        <w:trPr>
          <w:trHeight w:hRule="exact" w:val="363"/>
        </w:trPr>
        <w:tc>
          <w:tcPr>
            <w:tcW w:w="2418" w:type="dxa"/>
            <w:vMerge w:val="restart"/>
            <w:vAlign w:val="center"/>
          </w:tcPr>
          <w:p w14:paraId="24D6773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Steroids </w:t>
            </w:r>
            <w:bookmarkStart w:id="4" w:name="_Int_jGf6yS4S"/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use</w:t>
            </w:r>
            <w:bookmarkEnd w:id="4"/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with Tofacitinib</w:t>
            </w:r>
          </w:p>
        </w:tc>
        <w:tc>
          <w:tcPr>
            <w:tcW w:w="2400" w:type="dxa"/>
            <w:noWrap/>
            <w:vAlign w:val="center"/>
          </w:tcPr>
          <w:p w14:paraId="52A9282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45)</w:t>
            </w:r>
          </w:p>
        </w:tc>
        <w:tc>
          <w:tcPr>
            <w:tcW w:w="1851" w:type="dxa"/>
            <w:noWrap/>
            <w:vAlign w:val="center"/>
          </w:tcPr>
          <w:p w14:paraId="3E75C3C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(65.7)</w:t>
            </w:r>
          </w:p>
        </w:tc>
        <w:tc>
          <w:tcPr>
            <w:tcW w:w="2065" w:type="dxa"/>
            <w:noWrap/>
            <w:vAlign w:val="center"/>
          </w:tcPr>
          <w:p w14:paraId="46E43C7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22 (88.0)</w:t>
            </w:r>
          </w:p>
        </w:tc>
        <w:tc>
          <w:tcPr>
            <w:tcW w:w="1164" w:type="dxa"/>
            <w:vMerge w:val="restart"/>
            <w:vAlign w:val="center"/>
          </w:tcPr>
          <w:p w14:paraId="3CF0DAFA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</w:tr>
      <w:tr w:rsidR="00887201" w:rsidRPr="00AC1667" w14:paraId="4FA648D3" w14:textId="77777777" w:rsidTr="00DA216F">
        <w:trPr>
          <w:trHeight w:hRule="exact" w:val="478"/>
        </w:trPr>
        <w:tc>
          <w:tcPr>
            <w:tcW w:w="2418" w:type="dxa"/>
            <w:vMerge/>
            <w:vAlign w:val="center"/>
            <w:hideMark/>
          </w:tcPr>
          <w:p w14:paraId="4600EC0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2C6CB69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15)</w:t>
            </w:r>
          </w:p>
        </w:tc>
        <w:tc>
          <w:tcPr>
            <w:tcW w:w="1851" w:type="dxa"/>
            <w:noWrap/>
            <w:vAlign w:val="center"/>
          </w:tcPr>
          <w:p w14:paraId="61A4BE9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(34.3)</w:t>
            </w:r>
          </w:p>
        </w:tc>
        <w:tc>
          <w:tcPr>
            <w:tcW w:w="2065" w:type="dxa"/>
            <w:noWrap/>
            <w:vAlign w:val="center"/>
          </w:tcPr>
          <w:p w14:paraId="08300EC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 (12.0)</w:t>
            </w:r>
          </w:p>
        </w:tc>
        <w:tc>
          <w:tcPr>
            <w:tcW w:w="1164" w:type="dxa"/>
            <w:vMerge/>
            <w:vAlign w:val="center"/>
          </w:tcPr>
          <w:p w14:paraId="36B4C2E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256F77AC" w14:textId="77777777" w:rsidTr="00DA216F">
        <w:trPr>
          <w:trHeight w:hRule="exact" w:val="363"/>
        </w:trPr>
        <w:tc>
          <w:tcPr>
            <w:tcW w:w="2418" w:type="dxa"/>
            <w:vMerge w:val="restart"/>
            <w:vAlign w:val="center"/>
          </w:tcPr>
          <w:p w14:paraId="39449AD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5-aminosalicylate (ASA) use with Tofacitinib</w:t>
            </w:r>
          </w:p>
        </w:tc>
        <w:tc>
          <w:tcPr>
            <w:tcW w:w="2400" w:type="dxa"/>
            <w:noWrap/>
            <w:vAlign w:val="center"/>
          </w:tcPr>
          <w:p w14:paraId="17F63D2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39)</w:t>
            </w:r>
          </w:p>
        </w:tc>
        <w:tc>
          <w:tcPr>
            <w:tcW w:w="1851" w:type="dxa"/>
            <w:noWrap/>
            <w:vAlign w:val="center"/>
          </w:tcPr>
          <w:p w14:paraId="5C94900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22 (62.9)</w:t>
            </w:r>
          </w:p>
        </w:tc>
        <w:tc>
          <w:tcPr>
            <w:tcW w:w="2065" w:type="dxa"/>
            <w:noWrap/>
            <w:vAlign w:val="center"/>
          </w:tcPr>
          <w:p w14:paraId="4A654ED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17 (68.0)</w:t>
            </w:r>
          </w:p>
        </w:tc>
        <w:tc>
          <w:tcPr>
            <w:tcW w:w="1164" w:type="dxa"/>
            <w:vMerge w:val="restart"/>
            <w:vAlign w:val="center"/>
          </w:tcPr>
          <w:p w14:paraId="2B8EEEE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0.681</w:t>
            </w:r>
          </w:p>
        </w:tc>
      </w:tr>
      <w:tr w:rsidR="00887201" w:rsidRPr="00AC1667" w14:paraId="2AF9ECC5" w14:textId="77777777" w:rsidTr="00DA216F">
        <w:trPr>
          <w:trHeight w:hRule="exact" w:val="559"/>
        </w:trPr>
        <w:tc>
          <w:tcPr>
            <w:tcW w:w="2418" w:type="dxa"/>
            <w:vMerge/>
            <w:vAlign w:val="center"/>
            <w:hideMark/>
          </w:tcPr>
          <w:p w14:paraId="404EC8F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2980908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21)</w:t>
            </w:r>
          </w:p>
        </w:tc>
        <w:tc>
          <w:tcPr>
            <w:tcW w:w="1851" w:type="dxa"/>
            <w:noWrap/>
            <w:vAlign w:val="center"/>
          </w:tcPr>
          <w:p w14:paraId="4434B0D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(37.1)</w:t>
            </w:r>
          </w:p>
        </w:tc>
        <w:tc>
          <w:tcPr>
            <w:tcW w:w="2065" w:type="dxa"/>
            <w:noWrap/>
            <w:vAlign w:val="center"/>
          </w:tcPr>
          <w:p w14:paraId="34709A8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(32.0)</w:t>
            </w:r>
          </w:p>
        </w:tc>
        <w:tc>
          <w:tcPr>
            <w:tcW w:w="1164" w:type="dxa"/>
            <w:vMerge/>
            <w:vAlign w:val="center"/>
          </w:tcPr>
          <w:p w14:paraId="5EE5A50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91C6C9D" w14:textId="77777777" w:rsidTr="00DA216F">
        <w:trPr>
          <w:trHeight w:hRule="exact" w:val="930"/>
        </w:trPr>
        <w:tc>
          <w:tcPr>
            <w:tcW w:w="2418" w:type="dxa"/>
            <w:vMerge w:val="restart"/>
            <w:vAlign w:val="center"/>
          </w:tcPr>
          <w:p w14:paraId="50FCFD8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Reduction in CRP (n= 46)</w:t>
            </w:r>
          </w:p>
        </w:tc>
        <w:tc>
          <w:tcPr>
            <w:tcW w:w="2400" w:type="dxa"/>
            <w:noWrap/>
            <w:vAlign w:val="center"/>
          </w:tcPr>
          <w:p w14:paraId="14964A0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improvement (n = 10)</w:t>
            </w:r>
          </w:p>
        </w:tc>
        <w:tc>
          <w:tcPr>
            <w:tcW w:w="1851" w:type="dxa"/>
            <w:noWrap/>
            <w:vAlign w:val="center"/>
          </w:tcPr>
          <w:p w14:paraId="64A3CF2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(38.5)</w:t>
            </w:r>
          </w:p>
        </w:tc>
        <w:tc>
          <w:tcPr>
            <w:tcW w:w="2065" w:type="dxa"/>
            <w:noWrap/>
            <w:vAlign w:val="center"/>
          </w:tcPr>
          <w:p w14:paraId="7B4F03B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 (0.0)</w:t>
            </w:r>
          </w:p>
        </w:tc>
        <w:tc>
          <w:tcPr>
            <w:tcW w:w="1164" w:type="dxa"/>
            <w:vMerge w:val="restart"/>
            <w:vAlign w:val="center"/>
          </w:tcPr>
          <w:p w14:paraId="214EDA61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0.002*</w:t>
            </w:r>
          </w:p>
        </w:tc>
      </w:tr>
      <w:tr w:rsidR="00887201" w:rsidRPr="00AC1667" w14:paraId="1913EA1F" w14:textId="77777777" w:rsidTr="00DA216F">
        <w:trPr>
          <w:trHeight w:hRule="exact" w:val="903"/>
        </w:trPr>
        <w:tc>
          <w:tcPr>
            <w:tcW w:w="2418" w:type="dxa"/>
            <w:vMerge/>
            <w:vAlign w:val="center"/>
            <w:hideMark/>
          </w:tcPr>
          <w:p w14:paraId="027FB7C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78BA009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Improvement or normal (n = 36)</w:t>
            </w:r>
          </w:p>
        </w:tc>
        <w:tc>
          <w:tcPr>
            <w:tcW w:w="1851" w:type="dxa"/>
            <w:noWrap/>
            <w:vAlign w:val="center"/>
          </w:tcPr>
          <w:p w14:paraId="12B6978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(61.5)</w:t>
            </w:r>
          </w:p>
        </w:tc>
        <w:tc>
          <w:tcPr>
            <w:tcW w:w="2065" w:type="dxa"/>
            <w:noWrap/>
            <w:vAlign w:val="center"/>
          </w:tcPr>
          <w:p w14:paraId="01DEDBD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(100)</w:t>
            </w:r>
          </w:p>
        </w:tc>
        <w:tc>
          <w:tcPr>
            <w:tcW w:w="1164" w:type="dxa"/>
            <w:vMerge/>
            <w:vAlign w:val="center"/>
          </w:tcPr>
          <w:p w14:paraId="5DA4DF3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C096707" w14:textId="77777777" w:rsidR="00887201" w:rsidRPr="00AC1667" w:rsidRDefault="00887201" w:rsidP="00887201">
      <w:pPr>
        <w:tabs>
          <w:tab w:val="left" w:pos="1665"/>
        </w:tabs>
        <w:spacing w:before="120" w:after="0" w:line="240" w:lineRule="auto"/>
        <w:rPr>
          <w:rFonts w:ascii="Times New Roman" w:hAnsi="Times New Roman" w:cs="Times New Roman"/>
          <w:i/>
          <w:iCs/>
        </w:rPr>
      </w:pPr>
      <w:r w:rsidRPr="00AC1667">
        <w:rPr>
          <w:rFonts w:ascii="Times New Roman" w:hAnsi="Times New Roman" w:cs="Times New Roman"/>
          <w:i/>
          <w:iCs/>
        </w:rPr>
        <w:t xml:space="preserve">*Using Fisher’s exact test; </w:t>
      </w:r>
      <w:r w:rsidRPr="00AC1667">
        <w:rPr>
          <w:rFonts w:ascii="Times New Roman" w:hAnsi="Times New Roman" w:cs="Times New Roman"/>
          <w:i/>
          <w:iCs/>
          <w:vertAlign w:val="superscript"/>
        </w:rPr>
        <w:t>#</w:t>
      </w:r>
      <w:r w:rsidRPr="00AC1667">
        <w:rPr>
          <w:rFonts w:ascii="Times New Roman" w:hAnsi="Times New Roman" w:cs="Times New Roman"/>
          <w:i/>
          <w:iCs/>
        </w:rPr>
        <w:t>Data missing for one patient</w:t>
      </w:r>
    </w:p>
    <w:p w14:paraId="7FC2411E" w14:textId="77777777" w:rsidR="00887201" w:rsidRPr="00AC1667" w:rsidRDefault="00887201" w:rsidP="00887201">
      <w:pPr>
        <w:pStyle w:val="Paragraph"/>
        <w:spacing w:before="120" w:after="0"/>
        <w:rPr>
          <w:sz w:val="22"/>
          <w:szCs w:val="22"/>
        </w:rPr>
      </w:pPr>
    </w:p>
    <w:p w14:paraId="5A492A56" w14:textId="77777777" w:rsidR="00887201" w:rsidRPr="00AC1667" w:rsidRDefault="00887201" w:rsidP="00887201">
      <w:pPr>
        <w:pStyle w:val="Caption"/>
        <w:spacing w:after="0"/>
        <w:rPr>
          <w:rFonts w:cs="Times New Roman"/>
          <w:sz w:val="22"/>
          <w:szCs w:val="22"/>
        </w:rPr>
      </w:pPr>
      <w:bookmarkStart w:id="5" w:name="_Toc122432896"/>
      <w:r w:rsidRPr="00AC1667">
        <w:rPr>
          <w:rFonts w:cs="Times New Roman"/>
          <w:sz w:val="22"/>
          <w:szCs w:val="22"/>
        </w:rPr>
        <w:t xml:space="preserve">Supplementary Table 3: </w:t>
      </w:r>
      <w:bookmarkStart w:id="6" w:name="_Int_SlkqO3oY"/>
      <w:r w:rsidRPr="00AC1667">
        <w:rPr>
          <w:rFonts w:cs="Times New Roman"/>
          <w:sz w:val="22"/>
          <w:szCs w:val="22"/>
        </w:rPr>
        <w:t>Proportion</w:t>
      </w:r>
      <w:bookmarkEnd w:id="6"/>
      <w:r w:rsidRPr="00AC1667">
        <w:rPr>
          <w:rFonts w:cs="Times New Roman"/>
          <w:sz w:val="22"/>
          <w:szCs w:val="22"/>
        </w:rPr>
        <w:t xml:space="preserve"> of patients achieving </w:t>
      </w:r>
      <w:r w:rsidRPr="00AC1667">
        <w:rPr>
          <w:rFonts w:cs="Times New Roman"/>
          <w:sz w:val="22"/>
        </w:rPr>
        <w:t xml:space="preserve">clinical remission </w:t>
      </w:r>
      <w:r w:rsidRPr="00AC1667">
        <w:rPr>
          <w:rFonts w:cs="Times New Roman"/>
          <w:sz w:val="22"/>
          <w:szCs w:val="22"/>
        </w:rPr>
        <w:t>by 26 weeks. (n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=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60)</w:t>
      </w:r>
      <w:bookmarkEnd w:id="5"/>
    </w:p>
    <w:tbl>
      <w:tblPr>
        <w:tblW w:w="9841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277"/>
        <w:gridCol w:w="2430"/>
        <w:gridCol w:w="1923"/>
        <w:gridCol w:w="2054"/>
        <w:gridCol w:w="1157"/>
      </w:tblGrid>
      <w:tr w:rsidR="00887201" w:rsidRPr="00AC1667" w14:paraId="37603BB1" w14:textId="77777777" w:rsidTr="00DA216F">
        <w:trPr>
          <w:trHeight w:hRule="exact" w:val="1260"/>
          <w:tblHeader/>
        </w:trPr>
        <w:tc>
          <w:tcPr>
            <w:tcW w:w="2277" w:type="dxa"/>
            <w:noWrap/>
            <w:vAlign w:val="center"/>
            <w:hideMark/>
          </w:tcPr>
          <w:p w14:paraId="43EA0A9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Variable </w:t>
            </w:r>
          </w:p>
        </w:tc>
        <w:tc>
          <w:tcPr>
            <w:tcW w:w="2430" w:type="dxa"/>
            <w:noWrap/>
            <w:vAlign w:val="center"/>
          </w:tcPr>
          <w:p w14:paraId="04A6466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Categories</w:t>
            </w:r>
          </w:p>
        </w:tc>
        <w:tc>
          <w:tcPr>
            <w:tcW w:w="1923" w:type="dxa"/>
            <w:noWrap/>
            <w:vAlign w:val="center"/>
          </w:tcPr>
          <w:p w14:paraId="79E70885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No response   or Clinical response</w:t>
            </w:r>
          </w:p>
          <w:p w14:paraId="2F3EDE3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54" w:type="dxa"/>
            <w:vAlign w:val="center"/>
          </w:tcPr>
          <w:p w14:paraId="19E090D2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Clinical remission</w:t>
            </w:r>
          </w:p>
          <w:p w14:paraId="572086C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57" w:type="dxa"/>
            <w:vAlign w:val="center"/>
          </w:tcPr>
          <w:p w14:paraId="15DF6CD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P- Value</w:t>
            </w:r>
          </w:p>
        </w:tc>
      </w:tr>
      <w:tr w:rsidR="00887201" w:rsidRPr="00AC1667" w14:paraId="20D2EB68" w14:textId="77777777" w:rsidTr="00DA216F">
        <w:trPr>
          <w:trHeight w:hRule="exact" w:val="372"/>
        </w:trPr>
        <w:tc>
          <w:tcPr>
            <w:tcW w:w="2277" w:type="dxa"/>
            <w:vMerge w:val="restart"/>
            <w:noWrap/>
            <w:vAlign w:val="center"/>
            <w:hideMark/>
          </w:tcPr>
          <w:p w14:paraId="01DED43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Age </w:t>
            </w:r>
          </w:p>
        </w:tc>
        <w:tc>
          <w:tcPr>
            <w:tcW w:w="2430" w:type="dxa"/>
            <w:noWrap/>
            <w:vAlign w:val="center"/>
            <w:hideMark/>
          </w:tcPr>
          <w:p w14:paraId="5C80E0F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≤30 (n = 24)</w:t>
            </w:r>
          </w:p>
        </w:tc>
        <w:tc>
          <w:tcPr>
            <w:tcW w:w="1923" w:type="dxa"/>
            <w:noWrap/>
            <w:vAlign w:val="center"/>
          </w:tcPr>
          <w:p w14:paraId="5742E4B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(38.5)</w:t>
            </w:r>
          </w:p>
        </w:tc>
        <w:tc>
          <w:tcPr>
            <w:tcW w:w="2054" w:type="dxa"/>
            <w:noWrap/>
            <w:vAlign w:val="center"/>
          </w:tcPr>
          <w:p w14:paraId="3C4CCC1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(41.2)</w:t>
            </w:r>
          </w:p>
        </w:tc>
        <w:tc>
          <w:tcPr>
            <w:tcW w:w="1157" w:type="dxa"/>
            <w:vMerge w:val="restart"/>
            <w:vAlign w:val="center"/>
          </w:tcPr>
          <w:p w14:paraId="693E947A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0.832</w:t>
            </w:r>
          </w:p>
        </w:tc>
      </w:tr>
      <w:tr w:rsidR="00887201" w:rsidRPr="00AC1667" w14:paraId="7EF330D7" w14:textId="77777777" w:rsidTr="00DA216F">
        <w:trPr>
          <w:trHeight w:hRule="exact" w:val="372"/>
        </w:trPr>
        <w:tc>
          <w:tcPr>
            <w:tcW w:w="2277" w:type="dxa"/>
            <w:vMerge/>
            <w:noWrap/>
            <w:vAlign w:val="center"/>
          </w:tcPr>
          <w:p w14:paraId="569DBB8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</w:tcPr>
          <w:p w14:paraId="7C2F7C6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&gt;30 (n = 36)</w:t>
            </w:r>
          </w:p>
        </w:tc>
        <w:tc>
          <w:tcPr>
            <w:tcW w:w="1923" w:type="dxa"/>
            <w:noWrap/>
            <w:vAlign w:val="center"/>
          </w:tcPr>
          <w:p w14:paraId="44C4B09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(61.5)</w:t>
            </w:r>
          </w:p>
        </w:tc>
        <w:tc>
          <w:tcPr>
            <w:tcW w:w="2054" w:type="dxa"/>
            <w:noWrap/>
            <w:vAlign w:val="center"/>
          </w:tcPr>
          <w:p w14:paraId="48B7992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(58.8)</w:t>
            </w:r>
          </w:p>
        </w:tc>
        <w:tc>
          <w:tcPr>
            <w:tcW w:w="1157" w:type="dxa"/>
            <w:vMerge/>
            <w:vAlign w:val="center"/>
          </w:tcPr>
          <w:p w14:paraId="467B3027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124C78E6" w14:textId="77777777" w:rsidTr="00DA216F">
        <w:trPr>
          <w:trHeight w:hRule="exact" w:val="372"/>
        </w:trPr>
        <w:tc>
          <w:tcPr>
            <w:tcW w:w="2277" w:type="dxa"/>
            <w:vMerge w:val="restart"/>
            <w:noWrap/>
            <w:vAlign w:val="center"/>
            <w:hideMark/>
          </w:tcPr>
          <w:p w14:paraId="52A59EC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2430" w:type="dxa"/>
            <w:noWrap/>
            <w:vAlign w:val="center"/>
          </w:tcPr>
          <w:p w14:paraId="36C9A0C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Male (n = 29)</w:t>
            </w:r>
          </w:p>
        </w:tc>
        <w:tc>
          <w:tcPr>
            <w:tcW w:w="1923" w:type="dxa"/>
            <w:noWrap/>
            <w:vAlign w:val="center"/>
          </w:tcPr>
          <w:p w14:paraId="702A7DC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(50.0)</w:t>
            </w:r>
          </w:p>
        </w:tc>
        <w:tc>
          <w:tcPr>
            <w:tcW w:w="2054" w:type="dxa"/>
            <w:noWrap/>
            <w:vAlign w:val="center"/>
          </w:tcPr>
          <w:p w14:paraId="2928736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(47.1)</w:t>
            </w:r>
          </w:p>
        </w:tc>
        <w:tc>
          <w:tcPr>
            <w:tcW w:w="1157" w:type="dxa"/>
            <w:vMerge w:val="restart"/>
            <w:vAlign w:val="center"/>
          </w:tcPr>
          <w:p w14:paraId="0FDFA869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0.821</w:t>
            </w:r>
          </w:p>
        </w:tc>
      </w:tr>
      <w:tr w:rsidR="00887201" w:rsidRPr="00AC1667" w14:paraId="1C77A97A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1AC6BE3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</w:tcPr>
          <w:p w14:paraId="557CE3D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Female (n = 31)</w:t>
            </w:r>
          </w:p>
        </w:tc>
        <w:tc>
          <w:tcPr>
            <w:tcW w:w="1923" w:type="dxa"/>
            <w:noWrap/>
            <w:vAlign w:val="center"/>
          </w:tcPr>
          <w:p w14:paraId="333E1D2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(50.0)</w:t>
            </w:r>
          </w:p>
        </w:tc>
        <w:tc>
          <w:tcPr>
            <w:tcW w:w="2054" w:type="dxa"/>
            <w:noWrap/>
            <w:vAlign w:val="center"/>
          </w:tcPr>
          <w:p w14:paraId="70F13DC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18 (52.9)</w:t>
            </w:r>
          </w:p>
        </w:tc>
        <w:tc>
          <w:tcPr>
            <w:tcW w:w="1157" w:type="dxa"/>
            <w:vMerge/>
            <w:vAlign w:val="center"/>
          </w:tcPr>
          <w:p w14:paraId="71DBE89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0A24CA44" w14:textId="77777777" w:rsidTr="00DA216F">
        <w:trPr>
          <w:trHeight w:hRule="exact" w:val="372"/>
        </w:trPr>
        <w:tc>
          <w:tcPr>
            <w:tcW w:w="2277" w:type="dxa"/>
            <w:vMerge w:val="restart"/>
            <w:vAlign w:val="center"/>
          </w:tcPr>
          <w:p w14:paraId="35AD6A1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Smoking</w:t>
            </w:r>
          </w:p>
        </w:tc>
        <w:tc>
          <w:tcPr>
            <w:tcW w:w="2430" w:type="dxa"/>
            <w:noWrap/>
            <w:vAlign w:val="center"/>
          </w:tcPr>
          <w:p w14:paraId="58CBB3B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46)</w:t>
            </w:r>
          </w:p>
        </w:tc>
        <w:tc>
          <w:tcPr>
            <w:tcW w:w="1923" w:type="dxa"/>
            <w:noWrap/>
            <w:vAlign w:val="center"/>
          </w:tcPr>
          <w:p w14:paraId="19BB737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22 (84.6)</w:t>
            </w:r>
          </w:p>
        </w:tc>
        <w:tc>
          <w:tcPr>
            <w:tcW w:w="2054" w:type="dxa"/>
            <w:noWrap/>
            <w:vAlign w:val="center"/>
          </w:tcPr>
          <w:p w14:paraId="474A58B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24 (70.6)</w:t>
            </w:r>
          </w:p>
        </w:tc>
        <w:tc>
          <w:tcPr>
            <w:tcW w:w="1157" w:type="dxa"/>
            <w:vMerge w:val="restart"/>
            <w:vAlign w:val="center"/>
          </w:tcPr>
          <w:p w14:paraId="0A3ABB01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</w:tr>
      <w:tr w:rsidR="00887201" w:rsidRPr="00AC1667" w14:paraId="5AD6982D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40704F5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2F9FD49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14)</w:t>
            </w:r>
          </w:p>
        </w:tc>
        <w:tc>
          <w:tcPr>
            <w:tcW w:w="1923" w:type="dxa"/>
            <w:noWrap/>
            <w:vAlign w:val="center"/>
          </w:tcPr>
          <w:p w14:paraId="21AC13A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 (15.4)</w:t>
            </w:r>
          </w:p>
        </w:tc>
        <w:tc>
          <w:tcPr>
            <w:tcW w:w="2054" w:type="dxa"/>
            <w:noWrap/>
            <w:vAlign w:val="center"/>
          </w:tcPr>
          <w:p w14:paraId="617AC33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(29.4)</w:t>
            </w:r>
          </w:p>
        </w:tc>
        <w:tc>
          <w:tcPr>
            <w:tcW w:w="1157" w:type="dxa"/>
            <w:vMerge/>
            <w:vAlign w:val="center"/>
          </w:tcPr>
          <w:p w14:paraId="3DA0BF4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0C25DB69" w14:textId="77777777" w:rsidTr="00DA216F">
        <w:trPr>
          <w:trHeight w:hRule="exact" w:val="422"/>
        </w:trPr>
        <w:tc>
          <w:tcPr>
            <w:tcW w:w="2277" w:type="dxa"/>
            <w:vMerge w:val="restart"/>
            <w:vAlign w:val="center"/>
          </w:tcPr>
          <w:p w14:paraId="7598D59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Duration of disease</w:t>
            </w:r>
            <w:r w:rsidRPr="00AC1667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#</w:t>
            </w: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30" w:type="dxa"/>
            <w:noWrap/>
            <w:vAlign w:val="center"/>
          </w:tcPr>
          <w:p w14:paraId="034689C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2–5 years (n = 24)</w:t>
            </w:r>
          </w:p>
        </w:tc>
        <w:tc>
          <w:tcPr>
            <w:tcW w:w="1923" w:type="dxa"/>
            <w:noWrap/>
            <w:vAlign w:val="center"/>
          </w:tcPr>
          <w:p w14:paraId="44213AD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(56)</w:t>
            </w:r>
          </w:p>
        </w:tc>
        <w:tc>
          <w:tcPr>
            <w:tcW w:w="2054" w:type="dxa"/>
            <w:noWrap/>
            <w:vAlign w:val="center"/>
          </w:tcPr>
          <w:p w14:paraId="49DB1AE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(29.4)</w:t>
            </w:r>
          </w:p>
        </w:tc>
        <w:tc>
          <w:tcPr>
            <w:tcW w:w="1157" w:type="dxa"/>
            <w:vMerge w:val="restart"/>
            <w:vAlign w:val="center"/>
          </w:tcPr>
          <w:p w14:paraId="75A3133C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0.040</w:t>
            </w:r>
          </w:p>
        </w:tc>
      </w:tr>
      <w:tr w:rsidR="00887201" w:rsidRPr="00AC1667" w14:paraId="5C9C9461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235F134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117447B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&gt;5 years (n = 35)</w:t>
            </w:r>
          </w:p>
        </w:tc>
        <w:tc>
          <w:tcPr>
            <w:tcW w:w="1923" w:type="dxa"/>
            <w:noWrap/>
            <w:vAlign w:val="center"/>
          </w:tcPr>
          <w:p w14:paraId="34F1048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(44)</w:t>
            </w:r>
          </w:p>
        </w:tc>
        <w:tc>
          <w:tcPr>
            <w:tcW w:w="2054" w:type="dxa"/>
            <w:noWrap/>
            <w:vAlign w:val="center"/>
          </w:tcPr>
          <w:p w14:paraId="1D47E4A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24 (70.6)</w:t>
            </w:r>
          </w:p>
        </w:tc>
        <w:tc>
          <w:tcPr>
            <w:tcW w:w="1157" w:type="dxa"/>
            <w:vMerge/>
            <w:vAlign w:val="center"/>
          </w:tcPr>
          <w:p w14:paraId="6A1C595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3CA028E6" w14:textId="77777777" w:rsidTr="00DA216F">
        <w:trPr>
          <w:trHeight w:hRule="exact" w:val="764"/>
        </w:trPr>
        <w:tc>
          <w:tcPr>
            <w:tcW w:w="2277" w:type="dxa"/>
            <w:vMerge w:val="restart"/>
            <w:vAlign w:val="center"/>
          </w:tcPr>
          <w:p w14:paraId="7DF5406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Disease extent</w:t>
            </w:r>
          </w:p>
        </w:tc>
        <w:tc>
          <w:tcPr>
            <w:tcW w:w="2430" w:type="dxa"/>
            <w:noWrap/>
            <w:vAlign w:val="center"/>
          </w:tcPr>
          <w:p w14:paraId="44B4903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Proctitis or left sided (n = 23)</w:t>
            </w:r>
          </w:p>
        </w:tc>
        <w:tc>
          <w:tcPr>
            <w:tcW w:w="1923" w:type="dxa"/>
            <w:noWrap/>
            <w:vAlign w:val="center"/>
          </w:tcPr>
          <w:p w14:paraId="5E0DCE9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(26.9)</w:t>
            </w:r>
          </w:p>
        </w:tc>
        <w:tc>
          <w:tcPr>
            <w:tcW w:w="2054" w:type="dxa"/>
            <w:noWrap/>
            <w:vAlign w:val="center"/>
          </w:tcPr>
          <w:p w14:paraId="52BC838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(47.1)</w:t>
            </w:r>
          </w:p>
        </w:tc>
        <w:tc>
          <w:tcPr>
            <w:tcW w:w="1157" w:type="dxa"/>
            <w:vMerge w:val="restart"/>
            <w:vAlign w:val="center"/>
          </w:tcPr>
          <w:p w14:paraId="250E9CC0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0.112</w:t>
            </w:r>
          </w:p>
        </w:tc>
      </w:tr>
      <w:tr w:rsidR="00887201" w:rsidRPr="00AC1667" w14:paraId="53D0927A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674DCD6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2ECDDE0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Extensive (n = 37)</w:t>
            </w:r>
          </w:p>
        </w:tc>
        <w:tc>
          <w:tcPr>
            <w:tcW w:w="1923" w:type="dxa"/>
            <w:noWrap/>
            <w:vAlign w:val="center"/>
          </w:tcPr>
          <w:p w14:paraId="2ACC9FA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19 (73.1)</w:t>
            </w:r>
          </w:p>
        </w:tc>
        <w:tc>
          <w:tcPr>
            <w:tcW w:w="2054" w:type="dxa"/>
            <w:noWrap/>
            <w:vAlign w:val="center"/>
          </w:tcPr>
          <w:p w14:paraId="0716422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18 (52.9)</w:t>
            </w:r>
          </w:p>
        </w:tc>
        <w:tc>
          <w:tcPr>
            <w:tcW w:w="1157" w:type="dxa"/>
            <w:vMerge/>
            <w:vAlign w:val="center"/>
          </w:tcPr>
          <w:p w14:paraId="7BF3D21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43D32100" w14:textId="77777777" w:rsidTr="00DA216F">
        <w:trPr>
          <w:trHeight w:hRule="exact" w:val="372"/>
        </w:trPr>
        <w:tc>
          <w:tcPr>
            <w:tcW w:w="2277" w:type="dxa"/>
            <w:vMerge w:val="restart"/>
            <w:vAlign w:val="center"/>
          </w:tcPr>
          <w:p w14:paraId="03903A8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Extraintestinal manifestations</w:t>
            </w:r>
          </w:p>
        </w:tc>
        <w:tc>
          <w:tcPr>
            <w:tcW w:w="2430" w:type="dxa"/>
            <w:noWrap/>
            <w:vAlign w:val="center"/>
          </w:tcPr>
          <w:p w14:paraId="4F22D9B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49)</w:t>
            </w:r>
          </w:p>
        </w:tc>
        <w:tc>
          <w:tcPr>
            <w:tcW w:w="1923" w:type="dxa"/>
            <w:noWrap/>
            <w:vAlign w:val="center"/>
          </w:tcPr>
          <w:p w14:paraId="0707E91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(76.9)</w:t>
            </w:r>
          </w:p>
        </w:tc>
        <w:tc>
          <w:tcPr>
            <w:tcW w:w="2054" w:type="dxa"/>
            <w:noWrap/>
            <w:vAlign w:val="center"/>
          </w:tcPr>
          <w:p w14:paraId="5585475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29 (85.3)</w:t>
            </w:r>
          </w:p>
        </w:tc>
        <w:tc>
          <w:tcPr>
            <w:tcW w:w="1157" w:type="dxa"/>
            <w:vMerge w:val="restart"/>
            <w:vAlign w:val="center"/>
          </w:tcPr>
          <w:p w14:paraId="750E620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0.507*</w:t>
            </w:r>
          </w:p>
        </w:tc>
      </w:tr>
      <w:tr w:rsidR="00887201" w:rsidRPr="00AC1667" w14:paraId="75513300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15A5C60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13ABE4C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11)</w:t>
            </w:r>
          </w:p>
        </w:tc>
        <w:tc>
          <w:tcPr>
            <w:tcW w:w="1923" w:type="dxa"/>
            <w:noWrap/>
            <w:vAlign w:val="center"/>
          </w:tcPr>
          <w:p w14:paraId="44734F2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6 (23.1)</w:t>
            </w:r>
          </w:p>
        </w:tc>
        <w:tc>
          <w:tcPr>
            <w:tcW w:w="2054" w:type="dxa"/>
            <w:noWrap/>
            <w:vAlign w:val="center"/>
          </w:tcPr>
          <w:p w14:paraId="16B1386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5 (14.7)</w:t>
            </w:r>
          </w:p>
        </w:tc>
        <w:tc>
          <w:tcPr>
            <w:tcW w:w="1157" w:type="dxa"/>
            <w:vMerge/>
            <w:vAlign w:val="center"/>
          </w:tcPr>
          <w:p w14:paraId="27CCC29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23715BA" w14:textId="77777777" w:rsidTr="00DA216F">
        <w:trPr>
          <w:trHeight w:hRule="exact" w:val="372"/>
        </w:trPr>
        <w:tc>
          <w:tcPr>
            <w:tcW w:w="2277" w:type="dxa"/>
            <w:vMerge w:val="restart"/>
            <w:vAlign w:val="center"/>
          </w:tcPr>
          <w:p w14:paraId="471E90A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Prior biologics use</w:t>
            </w:r>
          </w:p>
        </w:tc>
        <w:tc>
          <w:tcPr>
            <w:tcW w:w="2430" w:type="dxa"/>
            <w:noWrap/>
            <w:vAlign w:val="center"/>
          </w:tcPr>
          <w:p w14:paraId="7A9FD75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25)</w:t>
            </w:r>
          </w:p>
        </w:tc>
        <w:tc>
          <w:tcPr>
            <w:tcW w:w="1923" w:type="dxa"/>
            <w:noWrap/>
            <w:vAlign w:val="center"/>
          </w:tcPr>
          <w:p w14:paraId="611516C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5 (19.2)</w:t>
            </w:r>
          </w:p>
        </w:tc>
        <w:tc>
          <w:tcPr>
            <w:tcW w:w="2054" w:type="dxa"/>
            <w:noWrap/>
            <w:vAlign w:val="center"/>
          </w:tcPr>
          <w:p w14:paraId="0118630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(58.8)</w:t>
            </w:r>
          </w:p>
        </w:tc>
        <w:tc>
          <w:tcPr>
            <w:tcW w:w="1157" w:type="dxa"/>
            <w:vMerge w:val="restart"/>
            <w:vAlign w:val="center"/>
          </w:tcPr>
          <w:p w14:paraId="1F9CECD9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</w:tr>
      <w:tr w:rsidR="00887201" w:rsidRPr="00AC1667" w14:paraId="13C2959A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76495E3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77AF693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35)</w:t>
            </w:r>
          </w:p>
        </w:tc>
        <w:tc>
          <w:tcPr>
            <w:tcW w:w="1923" w:type="dxa"/>
            <w:noWrap/>
            <w:vAlign w:val="center"/>
          </w:tcPr>
          <w:p w14:paraId="1F65820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21 (80.8)</w:t>
            </w:r>
          </w:p>
        </w:tc>
        <w:tc>
          <w:tcPr>
            <w:tcW w:w="2054" w:type="dxa"/>
            <w:noWrap/>
            <w:vAlign w:val="center"/>
          </w:tcPr>
          <w:p w14:paraId="143964C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(41.2)</w:t>
            </w:r>
          </w:p>
        </w:tc>
        <w:tc>
          <w:tcPr>
            <w:tcW w:w="1157" w:type="dxa"/>
            <w:vMerge/>
            <w:vAlign w:val="center"/>
          </w:tcPr>
          <w:p w14:paraId="78DB651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4DC21F04" w14:textId="77777777" w:rsidTr="00DA216F">
        <w:trPr>
          <w:trHeight w:hRule="exact" w:val="372"/>
        </w:trPr>
        <w:tc>
          <w:tcPr>
            <w:tcW w:w="2277" w:type="dxa"/>
            <w:vMerge w:val="restart"/>
            <w:vAlign w:val="center"/>
          </w:tcPr>
          <w:p w14:paraId="2AF1F1D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Steroids use with Tofacitinib</w:t>
            </w:r>
          </w:p>
        </w:tc>
        <w:tc>
          <w:tcPr>
            <w:tcW w:w="2430" w:type="dxa"/>
            <w:noWrap/>
            <w:vAlign w:val="center"/>
          </w:tcPr>
          <w:p w14:paraId="1ED8789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45)</w:t>
            </w:r>
          </w:p>
        </w:tc>
        <w:tc>
          <w:tcPr>
            <w:tcW w:w="1923" w:type="dxa"/>
            <w:noWrap/>
            <w:vAlign w:val="center"/>
          </w:tcPr>
          <w:p w14:paraId="7197E3E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19 (73.1)</w:t>
            </w:r>
          </w:p>
        </w:tc>
        <w:tc>
          <w:tcPr>
            <w:tcW w:w="2054" w:type="dxa"/>
            <w:noWrap/>
            <w:vAlign w:val="center"/>
          </w:tcPr>
          <w:p w14:paraId="6B0E9F4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26 (76.5)</w:t>
            </w:r>
          </w:p>
        </w:tc>
        <w:tc>
          <w:tcPr>
            <w:tcW w:w="1157" w:type="dxa"/>
            <w:vMerge w:val="restart"/>
            <w:vAlign w:val="center"/>
          </w:tcPr>
          <w:p w14:paraId="2B00838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0.764</w:t>
            </w:r>
          </w:p>
        </w:tc>
      </w:tr>
      <w:tr w:rsidR="00887201" w:rsidRPr="00AC1667" w14:paraId="73872ECE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2B2CC1E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6F17B8D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15)</w:t>
            </w:r>
          </w:p>
        </w:tc>
        <w:tc>
          <w:tcPr>
            <w:tcW w:w="1923" w:type="dxa"/>
            <w:noWrap/>
            <w:vAlign w:val="center"/>
          </w:tcPr>
          <w:p w14:paraId="7C1C29C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(26.9)</w:t>
            </w:r>
          </w:p>
        </w:tc>
        <w:tc>
          <w:tcPr>
            <w:tcW w:w="2054" w:type="dxa"/>
            <w:noWrap/>
            <w:vAlign w:val="center"/>
          </w:tcPr>
          <w:p w14:paraId="5F7CF27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(23.5)</w:t>
            </w:r>
          </w:p>
        </w:tc>
        <w:tc>
          <w:tcPr>
            <w:tcW w:w="1157" w:type="dxa"/>
            <w:vMerge/>
            <w:vAlign w:val="center"/>
          </w:tcPr>
          <w:p w14:paraId="576FB53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71118DCE" w14:textId="77777777" w:rsidTr="00DA216F">
        <w:trPr>
          <w:trHeight w:hRule="exact" w:val="372"/>
        </w:trPr>
        <w:tc>
          <w:tcPr>
            <w:tcW w:w="2277" w:type="dxa"/>
            <w:vMerge w:val="restart"/>
            <w:vAlign w:val="center"/>
          </w:tcPr>
          <w:p w14:paraId="241B876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5-ASA use with Tofacitinib</w:t>
            </w:r>
          </w:p>
        </w:tc>
        <w:tc>
          <w:tcPr>
            <w:tcW w:w="2430" w:type="dxa"/>
            <w:noWrap/>
            <w:vAlign w:val="center"/>
          </w:tcPr>
          <w:p w14:paraId="4F2649E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39)</w:t>
            </w:r>
          </w:p>
        </w:tc>
        <w:tc>
          <w:tcPr>
            <w:tcW w:w="1923" w:type="dxa"/>
            <w:noWrap/>
            <w:vAlign w:val="center"/>
          </w:tcPr>
          <w:p w14:paraId="0AEE8B8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(61.5)</w:t>
            </w:r>
          </w:p>
        </w:tc>
        <w:tc>
          <w:tcPr>
            <w:tcW w:w="2054" w:type="dxa"/>
            <w:noWrap/>
            <w:vAlign w:val="center"/>
          </w:tcPr>
          <w:p w14:paraId="7C6A59C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(67.6)</w:t>
            </w:r>
          </w:p>
        </w:tc>
        <w:tc>
          <w:tcPr>
            <w:tcW w:w="1157" w:type="dxa"/>
            <w:vMerge w:val="restart"/>
            <w:vAlign w:val="center"/>
          </w:tcPr>
          <w:p w14:paraId="170334E9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0.623</w:t>
            </w:r>
          </w:p>
        </w:tc>
      </w:tr>
      <w:tr w:rsidR="00887201" w:rsidRPr="00AC1667" w14:paraId="28D367C3" w14:textId="77777777" w:rsidTr="00DA216F">
        <w:trPr>
          <w:trHeight w:hRule="exact" w:val="372"/>
        </w:trPr>
        <w:tc>
          <w:tcPr>
            <w:tcW w:w="2277" w:type="dxa"/>
            <w:vMerge/>
            <w:vAlign w:val="center"/>
            <w:hideMark/>
          </w:tcPr>
          <w:p w14:paraId="497A1CC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6CAE214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21)</w:t>
            </w:r>
          </w:p>
        </w:tc>
        <w:tc>
          <w:tcPr>
            <w:tcW w:w="1923" w:type="dxa"/>
            <w:noWrap/>
            <w:vAlign w:val="center"/>
          </w:tcPr>
          <w:p w14:paraId="6F409D9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(38.5)</w:t>
            </w:r>
          </w:p>
        </w:tc>
        <w:tc>
          <w:tcPr>
            <w:tcW w:w="2054" w:type="dxa"/>
            <w:noWrap/>
            <w:vAlign w:val="center"/>
          </w:tcPr>
          <w:p w14:paraId="1CEA148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(32.4)</w:t>
            </w:r>
          </w:p>
        </w:tc>
        <w:tc>
          <w:tcPr>
            <w:tcW w:w="1157" w:type="dxa"/>
            <w:vMerge/>
            <w:vAlign w:val="center"/>
          </w:tcPr>
          <w:p w14:paraId="5B21555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4135850" w14:textId="77777777" w:rsidTr="00DA216F">
        <w:trPr>
          <w:trHeight w:hRule="exact" w:val="1123"/>
        </w:trPr>
        <w:tc>
          <w:tcPr>
            <w:tcW w:w="2277" w:type="dxa"/>
            <w:vMerge w:val="restart"/>
            <w:vAlign w:val="center"/>
          </w:tcPr>
          <w:p w14:paraId="51405B1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Reduction in CRP (n= 46)</w:t>
            </w:r>
          </w:p>
        </w:tc>
        <w:tc>
          <w:tcPr>
            <w:tcW w:w="2430" w:type="dxa"/>
            <w:noWrap/>
            <w:vAlign w:val="center"/>
          </w:tcPr>
          <w:p w14:paraId="2CF249A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improvement (n = 10)</w:t>
            </w:r>
          </w:p>
        </w:tc>
        <w:tc>
          <w:tcPr>
            <w:tcW w:w="1923" w:type="dxa"/>
            <w:noWrap/>
            <w:vAlign w:val="center"/>
          </w:tcPr>
          <w:p w14:paraId="65FF970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9 (47.4)</w:t>
            </w:r>
          </w:p>
        </w:tc>
        <w:tc>
          <w:tcPr>
            <w:tcW w:w="2054" w:type="dxa"/>
            <w:noWrap/>
            <w:vAlign w:val="center"/>
          </w:tcPr>
          <w:p w14:paraId="1950E25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 (3.7)</w:t>
            </w:r>
          </w:p>
        </w:tc>
        <w:tc>
          <w:tcPr>
            <w:tcW w:w="1157" w:type="dxa"/>
            <w:vMerge w:val="restart"/>
            <w:vAlign w:val="center"/>
          </w:tcPr>
          <w:p w14:paraId="4F073F47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0.001*</w:t>
            </w:r>
          </w:p>
        </w:tc>
      </w:tr>
      <w:tr w:rsidR="00887201" w:rsidRPr="00AC1667" w14:paraId="1E65C6EC" w14:textId="77777777" w:rsidTr="00DA216F">
        <w:trPr>
          <w:trHeight w:hRule="exact" w:val="878"/>
        </w:trPr>
        <w:tc>
          <w:tcPr>
            <w:tcW w:w="2277" w:type="dxa"/>
            <w:vMerge/>
            <w:vAlign w:val="center"/>
            <w:hideMark/>
          </w:tcPr>
          <w:p w14:paraId="552FE6E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0" w:type="dxa"/>
            <w:noWrap/>
            <w:vAlign w:val="center"/>
            <w:hideMark/>
          </w:tcPr>
          <w:p w14:paraId="29B91C3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Improvement or normal (n = 36)</w:t>
            </w:r>
          </w:p>
        </w:tc>
        <w:tc>
          <w:tcPr>
            <w:tcW w:w="1923" w:type="dxa"/>
            <w:noWrap/>
            <w:vAlign w:val="center"/>
          </w:tcPr>
          <w:p w14:paraId="3D7BE84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(52.6)</w:t>
            </w:r>
          </w:p>
        </w:tc>
        <w:tc>
          <w:tcPr>
            <w:tcW w:w="2054" w:type="dxa"/>
            <w:noWrap/>
            <w:vAlign w:val="center"/>
          </w:tcPr>
          <w:p w14:paraId="5589FEF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26 (96.3)</w:t>
            </w:r>
          </w:p>
        </w:tc>
        <w:tc>
          <w:tcPr>
            <w:tcW w:w="1157" w:type="dxa"/>
            <w:vMerge/>
            <w:vAlign w:val="center"/>
          </w:tcPr>
          <w:p w14:paraId="2A08605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18D1E3B" w14:textId="77777777" w:rsidR="00887201" w:rsidRPr="00AC1667" w:rsidRDefault="00887201" w:rsidP="00887201">
      <w:pPr>
        <w:tabs>
          <w:tab w:val="left" w:pos="1665"/>
        </w:tabs>
        <w:spacing w:before="120" w:after="0" w:line="240" w:lineRule="auto"/>
        <w:rPr>
          <w:rFonts w:ascii="Times New Roman" w:hAnsi="Times New Roman" w:cs="Times New Roman"/>
          <w:i/>
          <w:iCs/>
        </w:rPr>
      </w:pPr>
      <w:r w:rsidRPr="00AC1667">
        <w:rPr>
          <w:rFonts w:ascii="Times New Roman" w:hAnsi="Times New Roman" w:cs="Times New Roman"/>
          <w:i/>
          <w:iCs/>
        </w:rPr>
        <w:t xml:space="preserve">*Using Fisher’s exact test; </w:t>
      </w:r>
      <w:r w:rsidRPr="00AC1667">
        <w:rPr>
          <w:rFonts w:ascii="Times New Roman" w:hAnsi="Times New Roman" w:cs="Times New Roman"/>
          <w:i/>
          <w:iCs/>
          <w:vertAlign w:val="superscript"/>
        </w:rPr>
        <w:t>#</w:t>
      </w:r>
      <w:r w:rsidRPr="00AC1667">
        <w:rPr>
          <w:rFonts w:ascii="Times New Roman" w:hAnsi="Times New Roman" w:cs="Times New Roman"/>
          <w:i/>
          <w:iCs/>
        </w:rPr>
        <w:t>Data missing for one patient</w:t>
      </w:r>
    </w:p>
    <w:p w14:paraId="5DCD96BF" w14:textId="77777777" w:rsidR="00887201" w:rsidRPr="00AC1667" w:rsidRDefault="00887201" w:rsidP="00887201">
      <w:pPr>
        <w:tabs>
          <w:tab w:val="left" w:pos="1665"/>
        </w:tabs>
        <w:spacing w:before="120" w:after="0" w:line="240" w:lineRule="auto"/>
        <w:rPr>
          <w:rFonts w:ascii="Times New Roman" w:hAnsi="Times New Roman" w:cs="Times New Roman"/>
          <w:i/>
          <w:iCs/>
        </w:rPr>
      </w:pPr>
    </w:p>
    <w:p w14:paraId="331D0B02" w14:textId="77777777" w:rsidR="00887201" w:rsidRPr="00AC1667" w:rsidRDefault="00887201" w:rsidP="00887201">
      <w:pPr>
        <w:pStyle w:val="Caption"/>
        <w:spacing w:after="0"/>
        <w:rPr>
          <w:rFonts w:cs="Times New Roman"/>
          <w:sz w:val="22"/>
          <w:szCs w:val="22"/>
        </w:rPr>
      </w:pPr>
      <w:bookmarkStart w:id="7" w:name="_Ref117787652"/>
      <w:bookmarkStart w:id="8" w:name="_Toc122432897"/>
      <w:r w:rsidRPr="00AC1667">
        <w:rPr>
          <w:rFonts w:cs="Times New Roman"/>
          <w:sz w:val="22"/>
          <w:szCs w:val="22"/>
        </w:rPr>
        <w:lastRenderedPageBreak/>
        <w:t xml:space="preserve">Supplementary Table </w:t>
      </w:r>
      <w:bookmarkEnd w:id="7"/>
      <w:r w:rsidRPr="00AC1667">
        <w:rPr>
          <w:rFonts w:cs="Times New Roman"/>
          <w:sz w:val="22"/>
          <w:szCs w:val="22"/>
        </w:rPr>
        <w:t>4: Proportion of patients achieving clinical remission by 52 weeks. (n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=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55)</w:t>
      </w:r>
      <w:bookmarkEnd w:id="8"/>
    </w:p>
    <w:tbl>
      <w:tblPr>
        <w:tblW w:w="9653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31"/>
        <w:gridCol w:w="2018"/>
        <w:gridCol w:w="1556"/>
        <w:gridCol w:w="1736"/>
        <w:gridCol w:w="1334"/>
        <w:gridCol w:w="978"/>
      </w:tblGrid>
      <w:tr w:rsidR="00887201" w:rsidRPr="00AC1667" w14:paraId="40CB19A9" w14:textId="77777777" w:rsidTr="00DA216F">
        <w:trPr>
          <w:trHeight w:hRule="exact" w:val="1306"/>
          <w:tblHeader/>
        </w:trPr>
        <w:tc>
          <w:tcPr>
            <w:tcW w:w="2031" w:type="dxa"/>
            <w:noWrap/>
            <w:vAlign w:val="center"/>
            <w:hideMark/>
          </w:tcPr>
          <w:p w14:paraId="7C3C1B9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Variable </w:t>
            </w:r>
          </w:p>
        </w:tc>
        <w:tc>
          <w:tcPr>
            <w:tcW w:w="2018" w:type="dxa"/>
            <w:noWrap/>
            <w:vAlign w:val="center"/>
          </w:tcPr>
          <w:p w14:paraId="28FBAE8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Categories</w:t>
            </w:r>
          </w:p>
        </w:tc>
        <w:tc>
          <w:tcPr>
            <w:tcW w:w="1556" w:type="dxa"/>
            <w:noWrap/>
            <w:vAlign w:val="center"/>
          </w:tcPr>
          <w:p w14:paraId="5A641556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No response   or Clinical response</w:t>
            </w:r>
          </w:p>
          <w:p w14:paraId="4C93745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4FE2D6E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Clinical remission</w:t>
            </w:r>
          </w:p>
          <w:p w14:paraId="4C5AC5E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34" w:type="dxa"/>
            <w:vAlign w:val="center"/>
          </w:tcPr>
          <w:p w14:paraId="5166863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978" w:type="dxa"/>
            <w:vAlign w:val="center"/>
          </w:tcPr>
          <w:p w14:paraId="65386D6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P- Value</w:t>
            </w:r>
          </w:p>
        </w:tc>
      </w:tr>
      <w:tr w:rsidR="00887201" w:rsidRPr="00AC1667" w14:paraId="2B16B100" w14:textId="77777777" w:rsidTr="00DA216F">
        <w:trPr>
          <w:trHeight w:hRule="exact" w:val="385"/>
        </w:trPr>
        <w:tc>
          <w:tcPr>
            <w:tcW w:w="2031" w:type="dxa"/>
            <w:vMerge w:val="restart"/>
            <w:noWrap/>
            <w:vAlign w:val="center"/>
            <w:hideMark/>
          </w:tcPr>
          <w:p w14:paraId="4AA4362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Age </w:t>
            </w:r>
          </w:p>
        </w:tc>
        <w:tc>
          <w:tcPr>
            <w:tcW w:w="2018" w:type="dxa"/>
            <w:noWrap/>
            <w:vAlign w:val="center"/>
            <w:hideMark/>
          </w:tcPr>
          <w:p w14:paraId="18BEFE4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≤30 (n = 23)</w:t>
            </w:r>
          </w:p>
        </w:tc>
        <w:tc>
          <w:tcPr>
            <w:tcW w:w="1556" w:type="dxa"/>
            <w:noWrap/>
            <w:vAlign w:val="center"/>
          </w:tcPr>
          <w:p w14:paraId="722E419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(50)</w:t>
            </w:r>
          </w:p>
        </w:tc>
        <w:tc>
          <w:tcPr>
            <w:tcW w:w="1736" w:type="dxa"/>
            <w:noWrap/>
            <w:vAlign w:val="center"/>
          </w:tcPr>
          <w:p w14:paraId="7396F62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(35.5)</w:t>
            </w:r>
          </w:p>
        </w:tc>
        <w:tc>
          <w:tcPr>
            <w:tcW w:w="1334" w:type="dxa"/>
            <w:vAlign w:val="center"/>
          </w:tcPr>
          <w:p w14:paraId="016D135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(41.8)</w:t>
            </w:r>
          </w:p>
        </w:tc>
        <w:tc>
          <w:tcPr>
            <w:tcW w:w="978" w:type="dxa"/>
            <w:vMerge w:val="restart"/>
            <w:vAlign w:val="center"/>
          </w:tcPr>
          <w:p w14:paraId="508C228F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0.279</w:t>
            </w:r>
          </w:p>
        </w:tc>
      </w:tr>
      <w:tr w:rsidR="00887201" w:rsidRPr="00AC1667" w14:paraId="328DC000" w14:textId="77777777" w:rsidTr="00DA216F">
        <w:trPr>
          <w:trHeight w:hRule="exact" w:val="385"/>
        </w:trPr>
        <w:tc>
          <w:tcPr>
            <w:tcW w:w="2031" w:type="dxa"/>
            <w:vMerge/>
            <w:noWrap/>
            <w:vAlign w:val="center"/>
          </w:tcPr>
          <w:p w14:paraId="2091254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</w:tcPr>
          <w:p w14:paraId="7B4F7A7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&gt;30 (n = 32)</w:t>
            </w:r>
          </w:p>
        </w:tc>
        <w:tc>
          <w:tcPr>
            <w:tcW w:w="1556" w:type="dxa"/>
            <w:noWrap/>
            <w:vAlign w:val="center"/>
          </w:tcPr>
          <w:p w14:paraId="331B16F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(50)</w:t>
            </w:r>
          </w:p>
        </w:tc>
        <w:tc>
          <w:tcPr>
            <w:tcW w:w="1736" w:type="dxa"/>
            <w:noWrap/>
            <w:vAlign w:val="center"/>
          </w:tcPr>
          <w:p w14:paraId="314D618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(64.5)</w:t>
            </w:r>
          </w:p>
        </w:tc>
        <w:tc>
          <w:tcPr>
            <w:tcW w:w="1334" w:type="dxa"/>
            <w:vAlign w:val="center"/>
          </w:tcPr>
          <w:p w14:paraId="00A3DA7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32 (58.2)</w:t>
            </w:r>
          </w:p>
        </w:tc>
        <w:tc>
          <w:tcPr>
            <w:tcW w:w="978" w:type="dxa"/>
            <w:vMerge/>
            <w:vAlign w:val="center"/>
          </w:tcPr>
          <w:p w14:paraId="2901510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87201" w:rsidRPr="00AC1667" w14:paraId="140224D7" w14:textId="77777777" w:rsidTr="00DA216F">
        <w:trPr>
          <w:trHeight w:hRule="exact" w:val="385"/>
        </w:trPr>
        <w:tc>
          <w:tcPr>
            <w:tcW w:w="2031" w:type="dxa"/>
            <w:vMerge w:val="restart"/>
            <w:noWrap/>
            <w:vAlign w:val="center"/>
            <w:hideMark/>
          </w:tcPr>
          <w:p w14:paraId="030B922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2018" w:type="dxa"/>
            <w:noWrap/>
            <w:vAlign w:val="center"/>
          </w:tcPr>
          <w:p w14:paraId="6DF2FC0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Male (n = 28)</w:t>
            </w:r>
          </w:p>
        </w:tc>
        <w:tc>
          <w:tcPr>
            <w:tcW w:w="1556" w:type="dxa"/>
            <w:noWrap/>
            <w:vAlign w:val="center"/>
          </w:tcPr>
          <w:p w14:paraId="1DBBABE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(54.2)</w:t>
            </w:r>
          </w:p>
        </w:tc>
        <w:tc>
          <w:tcPr>
            <w:tcW w:w="1736" w:type="dxa"/>
            <w:noWrap/>
            <w:vAlign w:val="center"/>
          </w:tcPr>
          <w:p w14:paraId="43BE2F0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15 (48.4)</w:t>
            </w:r>
          </w:p>
        </w:tc>
        <w:tc>
          <w:tcPr>
            <w:tcW w:w="1334" w:type="dxa"/>
            <w:vAlign w:val="center"/>
          </w:tcPr>
          <w:p w14:paraId="7220152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28 (50.9)</w:t>
            </w:r>
          </w:p>
        </w:tc>
        <w:tc>
          <w:tcPr>
            <w:tcW w:w="978" w:type="dxa"/>
            <w:vMerge w:val="restart"/>
            <w:vAlign w:val="center"/>
          </w:tcPr>
          <w:p w14:paraId="53D7AC8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0.671</w:t>
            </w:r>
          </w:p>
        </w:tc>
      </w:tr>
      <w:tr w:rsidR="00887201" w:rsidRPr="00AC1667" w14:paraId="1D8FC2D5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314BFA4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</w:tcPr>
          <w:p w14:paraId="4ACCB1F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Female (n = 27)</w:t>
            </w:r>
          </w:p>
        </w:tc>
        <w:tc>
          <w:tcPr>
            <w:tcW w:w="1556" w:type="dxa"/>
            <w:noWrap/>
            <w:vAlign w:val="center"/>
          </w:tcPr>
          <w:p w14:paraId="29D4DBA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(45.8)</w:t>
            </w:r>
          </w:p>
        </w:tc>
        <w:tc>
          <w:tcPr>
            <w:tcW w:w="1736" w:type="dxa"/>
            <w:noWrap/>
            <w:vAlign w:val="center"/>
          </w:tcPr>
          <w:p w14:paraId="65FA631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(51.6)</w:t>
            </w:r>
          </w:p>
        </w:tc>
        <w:tc>
          <w:tcPr>
            <w:tcW w:w="1334" w:type="dxa"/>
            <w:vAlign w:val="center"/>
          </w:tcPr>
          <w:p w14:paraId="51B92F2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27 (49.1)</w:t>
            </w:r>
          </w:p>
        </w:tc>
        <w:tc>
          <w:tcPr>
            <w:tcW w:w="978" w:type="dxa"/>
            <w:vMerge/>
            <w:vAlign w:val="center"/>
          </w:tcPr>
          <w:p w14:paraId="48526F9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7E550927" w14:textId="77777777" w:rsidTr="00DA216F">
        <w:trPr>
          <w:trHeight w:hRule="exact" w:val="385"/>
        </w:trPr>
        <w:tc>
          <w:tcPr>
            <w:tcW w:w="2031" w:type="dxa"/>
            <w:vMerge w:val="restart"/>
            <w:vAlign w:val="center"/>
          </w:tcPr>
          <w:p w14:paraId="2F322A1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Smoking</w:t>
            </w:r>
          </w:p>
        </w:tc>
        <w:tc>
          <w:tcPr>
            <w:tcW w:w="2018" w:type="dxa"/>
            <w:noWrap/>
            <w:vAlign w:val="center"/>
          </w:tcPr>
          <w:p w14:paraId="32857D7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42)</w:t>
            </w:r>
          </w:p>
        </w:tc>
        <w:tc>
          <w:tcPr>
            <w:tcW w:w="1556" w:type="dxa"/>
            <w:noWrap/>
            <w:vAlign w:val="center"/>
          </w:tcPr>
          <w:p w14:paraId="462BE2A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19 (79.2)</w:t>
            </w:r>
          </w:p>
        </w:tc>
        <w:tc>
          <w:tcPr>
            <w:tcW w:w="1736" w:type="dxa"/>
            <w:noWrap/>
            <w:vAlign w:val="center"/>
          </w:tcPr>
          <w:p w14:paraId="1CA3DE8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(74.2)</w:t>
            </w:r>
          </w:p>
        </w:tc>
        <w:tc>
          <w:tcPr>
            <w:tcW w:w="1334" w:type="dxa"/>
            <w:vAlign w:val="center"/>
          </w:tcPr>
          <w:p w14:paraId="559C355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42 (76.4)</w:t>
            </w:r>
          </w:p>
        </w:tc>
        <w:tc>
          <w:tcPr>
            <w:tcW w:w="978" w:type="dxa"/>
            <w:vMerge w:val="restart"/>
            <w:vAlign w:val="center"/>
          </w:tcPr>
          <w:p w14:paraId="64B7E83B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0.667</w:t>
            </w:r>
          </w:p>
        </w:tc>
      </w:tr>
      <w:tr w:rsidR="00887201" w:rsidRPr="00AC1667" w14:paraId="09359411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1F4D28B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6E1EA3C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13)</w:t>
            </w:r>
          </w:p>
        </w:tc>
        <w:tc>
          <w:tcPr>
            <w:tcW w:w="1556" w:type="dxa"/>
            <w:noWrap/>
            <w:vAlign w:val="center"/>
          </w:tcPr>
          <w:p w14:paraId="287EF4B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5 (20.8)</w:t>
            </w:r>
          </w:p>
        </w:tc>
        <w:tc>
          <w:tcPr>
            <w:tcW w:w="1736" w:type="dxa"/>
            <w:noWrap/>
            <w:vAlign w:val="center"/>
          </w:tcPr>
          <w:p w14:paraId="297E290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(25.8)</w:t>
            </w:r>
          </w:p>
        </w:tc>
        <w:tc>
          <w:tcPr>
            <w:tcW w:w="1334" w:type="dxa"/>
            <w:vAlign w:val="center"/>
          </w:tcPr>
          <w:p w14:paraId="67F7EB1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(23.6)</w:t>
            </w:r>
          </w:p>
        </w:tc>
        <w:tc>
          <w:tcPr>
            <w:tcW w:w="978" w:type="dxa"/>
            <w:vMerge/>
            <w:vAlign w:val="center"/>
          </w:tcPr>
          <w:p w14:paraId="2D03E35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78E2F2B7" w14:textId="77777777" w:rsidTr="00DA216F">
        <w:trPr>
          <w:trHeight w:hRule="exact" w:val="568"/>
        </w:trPr>
        <w:tc>
          <w:tcPr>
            <w:tcW w:w="2031" w:type="dxa"/>
            <w:vMerge w:val="restart"/>
            <w:vAlign w:val="center"/>
          </w:tcPr>
          <w:p w14:paraId="677E15A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Duration of disease (n=54)</w:t>
            </w:r>
          </w:p>
        </w:tc>
        <w:tc>
          <w:tcPr>
            <w:tcW w:w="2018" w:type="dxa"/>
            <w:noWrap/>
            <w:vAlign w:val="center"/>
          </w:tcPr>
          <w:p w14:paraId="6B10D04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2–5 years (n = 21)</w:t>
            </w:r>
          </w:p>
        </w:tc>
        <w:tc>
          <w:tcPr>
            <w:tcW w:w="1556" w:type="dxa"/>
            <w:noWrap/>
            <w:vAlign w:val="center"/>
          </w:tcPr>
          <w:p w14:paraId="7F13FBC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12 (52.2)</w:t>
            </w:r>
          </w:p>
        </w:tc>
        <w:tc>
          <w:tcPr>
            <w:tcW w:w="1736" w:type="dxa"/>
            <w:noWrap/>
            <w:vAlign w:val="center"/>
          </w:tcPr>
          <w:p w14:paraId="3CADF69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9 (29)</w:t>
            </w:r>
          </w:p>
        </w:tc>
        <w:tc>
          <w:tcPr>
            <w:tcW w:w="1334" w:type="dxa"/>
            <w:vAlign w:val="center"/>
          </w:tcPr>
          <w:p w14:paraId="78DA438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21 (38.9)</w:t>
            </w:r>
          </w:p>
        </w:tc>
        <w:tc>
          <w:tcPr>
            <w:tcW w:w="978" w:type="dxa"/>
            <w:vMerge w:val="restart"/>
            <w:vAlign w:val="center"/>
          </w:tcPr>
          <w:p w14:paraId="685DFDEA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0.085</w:t>
            </w:r>
          </w:p>
        </w:tc>
      </w:tr>
      <w:tr w:rsidR="00887201" w:rsidRPr="00AC1667" w14:paraId="445161C9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3586483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7B8D825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&gt;5 years (n = 33)</w:t>
            </w:r>
          </w:p>
        </w:tc>
        <w:tc>
          <w:tcPr>
            <w:tcW w:w="1556" w:type="dxa"/>
            <w:noWrap/>
            <w:vAlign w:val="center"/>
          </w:tcPr>
          <w:p w14:paraId="7ECEBA1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(47.8)</w:t>
            </w:r>
          </w:p>
        </w:tc>
        <w:tc>
          <w:tcPr>
            <w:tcW w:w="1736" w:type="dxa"/>
            <w:noWrap/>
            <w:vAlign w:val="center"/>
          </w:tcPr>
          <w:p w14:paraId="5BC701D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22 (71)</w:t>
            </w:r>
          </w:p>
        </w:tc>
        <w:tc>
          <w:tcPr>
            <w:tcW w:w="1334" w:type="dxa"/>
            <w:vAlign w:val="center"/>
          </w:tcPr>
          <w:p w14:paraId="7C9D7E9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33 (61.1)</w:t>
            </w:r>
          </w:p>
        </w:tc>
        <w:tc>
          <w:tcPr>
            <w:tcW w:w="978" w:type="dxa"/>
            <w:vMerge/>
            <w:vAlign w:val="center"/>
          </w:tcPr>
          <w:p w14:paraId="410DAA7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2CED74CC" w14:textId="77777777" w:rsidTr="00DA216F">
        <w:trPr>
          <w:trHeight w:hRule="exact" w:val="883"/>
        </w:trPr>
        <w:tc>
          <w:tcPr>
            <w:tcW w:w="2031" w:type="dxa"/>
            <w:vMerge w:val="restart"/>
            <w:vAlign w:val="center"/>
          </w:tcPr>
          <w:p w14:paraId="01212B9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Disease extent</w:t>
            </w:r>
          </w:p>
        </w:tc>
        <w:tc>
          <w:tcPr>
            <w:tcW w:w="2018" w:type="dxa"/>
            <w:noWrap/>
            <w:vAlign w:val="center"/>
          </w:tcPr>
          <w:p w14:paraId="70923C4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Proctitis or left sided (n = 20)</w:t>
            </w:r>
          </w:p>
        </w:tc>
        <w:tc>
          <w:tcPr>
            <w:tcW w:w="1556" w:type="dxa"/>
            <w:noWrap/>
            <w:vAlign w:val="center"/>
          </w:tcPr>
          <w:p w14:paraId="3520979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6 (25)</w:t>
            </w:r>
          </w:p>
        </w:tc>
        <w:tc>
          <w:tcPr>
            <w:tcW w:w="1736" w:type="dxa"/>
            <w:noWrap/>
            <w:vAlign w:val="center"/>
          </w:tcPr>
          <w:p w14:paraId="3E6448A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(45.2)</w:t>
            </w:r>
          </w:p>
        </w:tc>
        <w:tc>
          <w:tcPr>
            <w:tcW w:w="1334" w:type="dxa"/>
            <w:vAlign w:val="center"/>
          </w:tcPr>
          <w:p w14:paraId="284435D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(36.4)</w:t>
            </w:r>
          </w:p>
        </w:tc>
        <w:tc>
          <w:tcPr>
            <w:tcW w:w="978" w:type="dxa"/>
            <w:vMerge w:val="restart"/>
            <w:vAlign w:val="center"/>
          </w:tcPr>
          <w:p w14:paraId="5BD246A8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0.123</w:t>
            </w:r>
          </w:p>
        </w:tc>
      </w:tr>
      <w:tr w:rsidR="00887201" w:rsidRPr="00AC1667" w14:paraId="0878BB90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2CA680D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0AA8891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Extensive (n = 35)</w:t>
            </w:r>
          </w:p>
        </w:tc>
        <w:tc>
          <w:tcPr>
            <w:tcW w:w="1556" w:type="dxa"/>
            <w:noWrap/>
            <w:vAlign w:val="center"/>
          </w:tcPr>
          <w:p w14:paraId="7E9F6BC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18 (75)</w:t>
            </w:r>
          </w:p>
        </w:tc>
        <w:tc>
          <w:tcPr>
            <w:tcW w:w="1736" w:type="dxa"/>
            <w:noWrap/>
            <w:vAlign w:val="center"/>
          </w:tcPr>
          <w:p w14:paraId="44F59A6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17 (54.8)</w:t>
            </w:r>
          </w:p>
        </w:tc>
        <w:tc>
          <w:tcPr>
            <w:tcW w:w="1334" w:type="dxa"/>
            <w:vAlign w:val="center"/>
          </w:tcPr>
          <w:p w14:paraId="1D30A8B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35 (63.6)</w:t>
            </w:r>
          </w:p>
        </w:tc>
        <w:tc>
          <w:tcPr>
            <w:tcW w:w="978" w:type="dxa"/>
            <w:vMerge/>
            <w:vAlign w:val="center"/>
          </w:tcPr>
          <w:p w14:paraId="6EC4A19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595EC206" w14:textId="77777777" w:rsidTr="00DA216F">
        <w:trPr>
          <w:trHeight w:hRule="exact" w:val="385"/>
        </w:trPr>
        <w:tc>
          <w:tcPr>
            <w:tcW w:w="2031" w:type="dxa"/>
            <w:vMerge w:val="restart"/>
            <w:vAlign w:val="center"/>
          </w:tcPr>
          <w:p w14:paraId="1AC0275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Extraintestinal manifestations</w:t>
            </w:r>
          </w:p>
        </w:tc>
        <w:tc>
          <w:tcPr>
            <w:tcW w:w="2018" w:type="dxa"/>
            <w:noWrap/>
            <w:vAlign w:val="center"/>
          </w:tcPr>
          <w:p w14:paraId="58B28FB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44)</w:t>
            </w:r>
          </w:p>
        </w:tc>
        <w:tc>
          <w:tcPr>
            <w:tcW w:w="1556" w:type="dxa"/>
            <w:noWrap/>
            <w:vAlign w:val="center"/>
          </w:tcPr>
          <w:p w14:paraId="553F7DF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19 (79.2)</w:t>
            </w:r>
          </w:p>
        </w:tc>
        <w:tc>
          <w:tcPr>
            <w:tcW w:w="1736" w:type="dxa"/>
            <w:noWrap/>
            <w:vAlign w:val="center"/>
          </w:tcPr>
          <w:p w14:paraId="7FD193C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25 (80.6)</w:t>
            </w:r>
          </w:p>
        </w:tc>
        <w:tc>
          <w:tcPr>
            <w:tcW w:w="1334" w:type="dxa"/>
            <w:vAlign w:val="center"/>
          </w:tcPr>
          <w:p w14:paraId="261F019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44 (80)</w:t>
            </w:r>
          </w:p>
        </w:tc>
        <w:tc>
          <w:tcPr>
            <w:tcW w:w="978" w:type="dxa"/>
            <w:vMerge w:val="restart"/>
            <w:vAlign w:val="center"/>
          </w:tcPr>
          <w:p w14:paraId="0E8D2F5D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1.000*</w:t>
            </w:r>
          </w:p>
        </w:tc>
      </w:tr>
      <w:tr w:rsidR="00887201" w:rsidRPr="00AC1667" w14:paraId="4E13BAC6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234645B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59ED0F5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11)</w:t>
            </w:r>
          </w:p>
        </w:tc>
        <w:tc>
          <w:tcPr>
            <w:tcW w:w="1556" w:type="dxa"/>
            <w:noWrap/>
            <w:vAlign w:val="center"/>
          </w:tcPr>
          <w:p w14:paraId="767152B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5 (20.8)</w:t>
            </w:r>
          </w:p>
        </w:tc>
        <w:tc>
          <w:tcPr>
            <w:tcW w:w="1736" w:type="dxa"/>
            <w:noWrap/>
            <w:vAlign w:val="center"/>
          </w:tcPr>
          <w:p w14:paraId="7480255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6 (19.4)</w:t>
            </w:r>
          </w:p>
        </w:tc>
        <w:tc>
          <w:tcPr>
            <w:tcW w:w="1334" w:type="dxa"/>
            <w:vAlign w:val="center"/>
          </w:tcPr>
          <w:p w14:paraId="7324ED5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(20)</w:t>
            </w:r>
          </w:p>
        </w:tc>
        <w:tc>
          <w:tcPr>
            <w:tcW w:w="978" w:type="dxa"/>
            <w:vMerge/>
            <w:vAlign w:val="center"/>
          </w:tcPr>
          <w:p w14:paraId="6AB21D1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0FE3C4E6" w14:textId="77777777" w:rsidTr="00DA216F">
        <w:trPr>
          <w:trHeight w:hRule="exact" w:val="385"/>
        </w:trPr>
        <w:tc>
          <w:tcPr>
            <w:tcW w:w="2031" w:type="dxa"/>
            <w:vMerge w:val="restart"/>
            <w:vAlign w:val="center"/>
          </w:tcPr>
          <w:p w14:paraId="65F1249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Prior biologics use</w:t>
            </w:r>
          </w:p>
        </w:tc>
        <w:tc>
          <w:tcPr>
            <w:tcW w:w="2018" w:type="dxa"/>
            <w:noWrap/>
            <w:vAlign w:val="center"/>
          </w:tcPr>
          <w:p w14:paraId="6F153C1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24)</w:t>
            </w:r>
          </w:p>
        </w:tc>
        <w:tc>
          <w:tcPr>
            <w:tcW w:w="1556" w:type="dxa"/>
            <w:noWrap/>
            <w:vAlign w:val="center"/>
          </w:tcPr>
          <w:p w14:paraId="1CB062D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(29.2)</w:t>
            </w:r>
          </w:p>
        </w:tc>
        <w:tc>
          <w:tcPr>
            <w:tcW w:w="1736" w:type="dxa"/>
            <w:noWrap/>
            <w:vAlign w:val="center"/>
          </w:tcPr>
          <w:p w14:paraId="35CD2D1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17 (54.8)</w:t>
            </w:r>
          </w:p>
        </w:tc>
        <w:tc>
          <w:tcPr>
            <w:tcW w:w="1334" w:type="dxa"/>
            <w:vAlign w:val="center"/>
          </w:tcPr>
          <w:p w14:paraId="1B48D5A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24 (43.6)</w:t>
            </w:r>
          </w:p>
        </w:tc>
        <w:tc>
          <w:tcPr>
            <w:tcW w:w="978" w:type="dxa"/>
            <w:vMerge w:val="restart"/>
            <w:vAlign w:val="center"/>
          </w:tcPr>
          <w:p w14:paraId="54385362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</w:tr>
      <w:tr w:rsidR="00887201" w:rsidRPr="00AC1667" w14:paraId="4847EDAF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30056D6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5B436EB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31)</w:t>
            </w:r>
          </w:p>
        </w:tc>
        <w:tc>
          <w:tcPr>
            <w:tcW w:w="1556" w:type="dxa"/>
            <w:noWrap/>
            <w:vAlign w:val="center"/>
          </w:tcPr>
          <w:p w14:paraId="44FC7D2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17 (70.8)</w:t>
            </w:r>
          </w:p>
        </w:tc>
        <w:tc>
          <w:tcPr>
            <w:tcW w:w="1736" w:type="dxa"/>
            <w:noWrap/>
            <w:vAlign w:val="center"/>
          </w:tcPr>
          <w:p w14:paraId="255A7DB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(45.2)</w:t>
            </w:r>
          </w:p>
        </w:tc>
        <w:tc>
          <w:tcPr>
            <w:tcW w:w="1334" w:type="dxa"/>
            <w:vAlign w:val="center"/>
          </w:tcPr>
          <w:p w14:paraId="1B94A31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31 (56.4)</w:t>
            </w:r>
          </w:p>
        </w:tc>
        <w:tc>
          <w:tcPr>
            <w:tcW w:w="978" w:type="dxa"/>
            <w:vMerge/>
            <w:vAlign w:val="center"/>
          </w:tcPr>
          <w:p w14:paraId="3040FD7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5F2CCA26" w14:textId="77777777" w:rsidTr="00DA216F">
        <w:trPr>
          <w:trHeight w:hRule="exact" w:val="385"/>
        </w:trPr>
        <w:tc>
          <w:tcPr>
            <w:tcW w:w="2031" w:type="dxa"/>
            <w:vMerge w:val="restart"/>
            <w:vAlign w:val="center"/>
          </w:tcPr>
          <w:p w14:paraId="0A76224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Steroids use with Tofacitinib</w:t>
            </w:r>
          </w:p>
        </w:tc>
        <w:tc>
          <w:tcPr>
            <w:tcW w:w="2018" w:type="dxa"/>
            <w:noWrap/>
            <w:vAlign w:val="center"/>
          </w:tcPr>
          <w:p w14:paraId="710EA1A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40)</w:t>
            </w:r>
          </w:p>
        </w:tc>
        <w:tc>
          <w:tcPr>
            <w:tcW w:w="1556" w:type="dxa"/>
            <w:noWrap/>
            <w:vAlign w:val="center"/>
          </w:tcPr>
          <w:p w14:paraId="595BD6D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(66.7)</w:t>
            </w:r>
          </w:p>
        </w:tc>
        <w:tc>
          <w:tcPr>
            <w:tcW w:w="1736" w:type="dxa"/>
            <w:noWrap/>
            <w:vAlign w:val="center"/>
          </w:tcPr>
          <w:p w14:paraId="334E9E7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24 (77.4)</w:t>
            </w:r>
          </w:p>
        </w:tc>
        <w:tc>
          <w:tcPr>
            <w:tcW w:w="1334" w:type="dxa"/>
            <w:vAlign w:val="center"/>
          </w:tcPr>
          <w:p w14:paraId="6A21642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40 (72.7)</w:t>
            </w:r>
          </w:p>
        </w:tc>
        <w:tc>
          <w:tcPr>
            <w:tcW w:w="978" w:type="dxa"/>
            <w:vMerge w:val="restart"/>
            <w:vAlign w:val="center"/>
          </w:tcPr>
          <w:p w14:paraId="1E0C768D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0.375</w:t>
            </w:r>
          </w:p>
        </w:tc>
      </w:tr>
      <w:tr w:rsidR="00887201" w:rsidRPr="00AC1667" w14:paraId="3E6A8005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5454063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367F7A3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15)</w:t>
            </w:r>
          </w:p>
        </w:tc>
        <w:tc>
          <w:tcPr>
            <w:tcW w:w="1556" w:type="dxa"/>
            <w:noWrap/>
            <w:vAlign w:val="center"/>
          </w:tcPr>
          <w:p w14:paraId="537FA09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(33.3)</w:t>
            </w:r>
          </w:p>
        </w:tc>
        <w:tc>
          <w:tcPr>
            <w:tcW w:w="1736" w:type="dxa"/>
            <w:noWrap/>
            <w:vAlign w:val="center"/>
          </w:tcPr>
          <w:p w14:paraId="623F8A5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(22.6)</w:t>
            </w:r>
          </w:p>
        </w:tc>
        <w:tc>
          <w:tcPr>
            <w:tcW w:w="1334" w:type="dxa"/>
            <w:vAlign w:val="center"/>
          </w:tcPr>
          <w:p w14:paraId="3AAAA67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15 (27.3)</w:t>
            </w:r>
          </w:p>
        </w:tc>
        <w:tc>
          <w:tcPr>
            <w:tcW w:w="978" w:type="dxa"/>
            <w:vMerge/>
            <w:vAlign w:val="center"/>
          </w:tcPr>
          <w:p w14:paraId="3FBFDC1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7590E284" w14:textId="77777777" w:rsidTr="00DA216F">
        <w:trPr>
          <w:trHeight w:hRule="exact" w:val="385"/>
        </w:trPr>
        <w:tc>
          <w:tcPr>
            <w:tcW w:w="2031" w:type="dxa"/>
            <w:vMerge w:val="restart"/>
            <w:vAlign w:val="center"/>
          </w:tcPr>
          <w:p w14:paraId="16BE25B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5-ASA use with Tofacitinib</w:t>
            </w:r>
          </w:p>
        </w:tc>
        <w:tc>
          <w:tcPr>
            <w:tcW w:w="2018" w:type="dxa"/>
            <w:noWrap/>
            <w:vAlign w:val="center"/>
          </w:tcPr>
          <w:p w14:paraId="17B9DEE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(n = 36)</w:t>
            </w:r>
          </w:p>
        </w:tc>
        <w:tc>
          <w:tcPr>
            <w:tcW w:w="1556" w:type="dxa"/>
            <w:noWrap/>
            <w:vAlign w:val="center"/>
          </w:tcPr>
          <w:p w14:paraId="50A8522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18 (75)</w:t>
            </w:r>
          </w:p>
        </w:tc>
        <w:tc>
          <w:tcPr>
            <w:tcW w:w="1736" w:type="dxa"/>
            <w:noWrap/>
            <w:vAlign w:val="center"/>
          </w:tcPr>
          <w:p w14:paraId="64656C8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18 (58.1)</w:t>
            </w:r>
          </w:p>
        </w:tc>
        <w:tc>
          <w:tcPr>
            <w:tcW w:w="1334" w:type="dxa"/>
            <w:vAlign w:val="center"/>
          </w:tcPr>
          <w:p w14:paraId="22014B4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36 (65.5)</w:t>
            </w:r>
          </w:p>
        </w:tc>
        <w:tc>
          <w:tcPr>
            <w:tcW w:w="978" w:type="dxa"/>
            <w:vMerge w:val="restart"/>
            <w:vAlign w:val="center"/>
          </w:tcPr>
          <w:p w14:paraId="26B1297A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0.190</w:t>
            </w:r>
          </w:p>
        </w:tc>
      </w:tr>
      <w:tr w:rsidR="00887201" w:rsidRPr="00AC1667" w14:paraId="3B46C82B" w14:textId="77777777" w:rsidTr="00DA216F">
        <w:trPr>
          <w:trHeight w:hRule="exact" w:val="385"/>
        </w:trPr>
        <w:tc>
          <w:tcPr>
            <w:tcW w:w="2031" w:type="dxa"/>
            <w:vMerge/>
            <w:vAlign w:val="center"/>
            <w:hideMark/>
          </w:tcPr>
          <w:p w14:paraId="524EE0C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37132C9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 (n = 19)</w:t>
            </w:r>
          </w:p>
        </w:tc>
        <w:tc>
          <w:tcPr>
            <w:tcW w:w="1556" w:type="dxa"/>
            <w:noWrap/>
            <w:vAlign w:val="center"/>
          </w:tcPr>
          <w:p w14:paraId="75A3141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6 (25)</w:t>
            </w:r>
          </w:p>
        </w:tc>
        <w:tc>
          <w:tcPr>
            <w:tcW w:w="1736" w:type="dxa"/>
            <w:noWrap/>
            <w:vAlign w:val="center"/>
          </w:tcPr>
          <w:p w14:paraId="0C47ACA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(41.9)</w:t>
            </w:r>
          </w:p>
        </w:tc>
        <w:tc>
          <w:tcPr>
            <w:tcW w:w="1334" w:type="dxa"/>
            <w:vAlign w:val="center"/>
          </w:tcPr>
          <w:p w14:paraId="34B634F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19 (34.5)</w:t>
            </w:r>
          </w:p>
        </w:tc>
        <w:tc>
          <w:tcPr>
            <w:tcW w:w="978" w:type="dxa"/>
            <w:vMerge/>
            <w:vAlign w:val="center"/>
          </w:tcPr>
          <w:p w14:paraId="4D1BB6F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25637D36" w14:textId="77777777" w:rsidTr="00DA216F">
        <w:trPr>
          <w:trHeight w:hRule="exact" w:val="847"/>
        </w:trPr>
        <w:tc>
          <w:tcPr>
            <w:tcW w:w="2031" w:type="dxa"/>
            <w:vMerge w:val="restart"/>
            <w:vAlign w:val="center"/>
          </w:tcPr>
          <w:p w14:paraId="2579FA6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Reduction in CRP (n= 43)</w:t>
            </w:r>
          </w:p>
        </w:tc>
        <w:tc>
          <w:tcPr>
            <w:tcW w:w="2018" w:type="dxa"/>
            <w:noWrap/>
            <w:vAlign w:val="center"/>
          </w:tcPr>
          <w:p w14:paraId="53891B8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improvement (n = 10)</w:t>
            </w:r>
          </w:p>
        </w:tc>
        <w:tc>
          <w:tcPr>
            <w:tcW w:w="1556" w:type="dxa"/>
            <w:noWrap/>
            <w:vAlign w:val="center"/>
          </w:tcPr>
          <w:p w14:paraId="4DF14A5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9 (50)</w:t>
            </w:r>
          </w:p>
        </w:tc>
        <w:tc>
          <w:tcPr>
            <w:tcW w:w="1736" w:type="dxa"/>
            <w:noWrap/>
            <w:vAlign w:val="center"/>
          </w:tcPr>
          <w:p w14:paraId="3CBE4FC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 (4)</w:t>
            </w:r>
          </w:p>
        </w:tc>
        <w:tc>
          <w:tcPr>
            <w:tcW w:w="1334" w:type="dxa"/>
            <w:vAlign w:val="center"/>
          </w:tcPr>
          <w:p w14:paraId="6C06C95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(23.3)</w:t>
            </w:r>
          </w:p>
        </w:tc>
        <w:tc>
          <w:tcPr>
            <w:tcW w:w="978" w:type="dxa"/>
            <w:vMerge w:val="restart"/>
            <w:vAlign w:val="center"/>
          </w:tcPr>
          <w:p w14:paraId="5B674F8B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0.001*</w:t>
            </w:r>
          </w:p>
        </w:tc>
      </w:tr>
      <w:tr w:rsidR="00887201" w:rsidRPr="00AC1667" w14:paraId="2088D23A" w14:textId="77777777" w:rsidTr="00DA216F">
        <w:trPr>
          <w:trHeight w:hRule="exact" w:val="869"/>
        </w:trPr>
        <w:tc>
          <w:tcPr>
            <w:tcW w:w="2031" w:type="dxa"/>
            <w:vMerge/>
            <w:vAlign w:val="center"/>
            <w:hideMark/>
          </w:tcPr>
          <w:p w14:paraId="74C741C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8" w:type="dxa"/>
            <w:noWrap/>
            <w:vAlign w:val="center"/>
            <w:hideMark/>
          </w:tcPr>
          <w:p w14:paraId="1B3456B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Improvement or normal (n = 33)</w:t>
            </w:r>
          </w:p>
        </w:tc>
        <w:tc>
          <w:tcPr>
            <w:tcW w:w="1556" w:type="dxa"/>
            <w:noWrap/>
            <w:vAlign w:val="center"/>
          </w:tcPr>
          <w:p w14:paraId="41EFDDC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9 (50)</w:t>
            </w:r>
          </w:p>
        </w:tc>
        <w:tc>
          <w:tcPr>
            <w:tcW w:w="1736" w:type="dxa"/>
            <w:noWrap/>
            <w:vAlign w:val="center"/>
          </w:tcPr>
          <w:p w14:paraId="2A1C350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24 (96)</w:t>
            </w:r>
          </w:p>
        </w:tc>
        <w:tc>
          <w:tcPr>
            <w:tcW w:w="1334" w:type="dxa"/>
            <w:vAlign w:val="center"/>
          </w:tcPr>
          <w:p w14:paraId="172BDCB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33 (76.7)</w:t>
            </w:r>
          </w:p>
        </w:tc>
        <w:tc>
          <w:tcPr>
            <w:tcW w:w="978" w:type="dxa"/>
            <w:vMerge/>
            <w:vAlign w:val="center"/>
          </w:tcPr>
          <w:p w14:paraId="08BEF34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BF5BB36" w14:textId="77777777" w:rsidR="00887201" w:rsidRPr="00AC1667" w:rsidRDefault="00887201" w:rsidP="00887201">
      <w:pPr>
        <w:tabs>
          <w:tab w:val="left" w:pos="1665"/>
        </w:tabs>
        <w:spacing w:before="120" w:after="0" w:line="240" w:lineRule="auto"/>
        <w:rPr>
          <w:rFonts w:ascii="Times New Roman" w:hAnsi="Times New Roman" w:cs="Times New Roman"/>
          <w:i/>
          <w:iCs/>
        </w:rPr>
      </w:pPr>
      <w:r w:rsidRPr="00AC1667">
        <w:rPr>
          <w:rFonts w:ascii="Times New Roman" w:hAnsi="Times New Roman" w:cs="Times New Roman"/>
          <w:i/>
          <w:iCs/>
        </w:rPr>
        <w:t>*</w:t>
      </w:r>
      <w:r w:rsidRPr="00AC1667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Pr="00AC1667">
        <w:rPr>
          <w:rFonts w:ascii="Times New Roman" w:hAnsi="Times New Roman" w:cs="Times New Roman"/>
          <w:i/>
          <w:iCs/>
        </w:rPr>
        <w:t>Using Fisher’s exact test</w:t>
      </w:r>
    </w:p>
    <w:p w14:paraId="5D1BCCAC" w14:textId="77777777" w:rsidR="00887201" w:rsidRPr="00AC1667" w:rsidRDefault="00887201" w:rsidP="00887201">
      <w:pPr>
        <w:spacing w:after="0" w:line="240" w:lineRule="auto"/>
        <w:rPr>
          <w:rFonts w:ascii="Times New Roman" w:hAnsi="Times New Roman" w:cs="Times New Roman"/>
        </w:rPr>
      </w:pPr>
      <w:r w:rsidRPr="00AC1667">
        <w:rPr>
          <w:rFonts w:ascii="Times New Roman" w:hAnsi="Times New Roman" w:cs="Times New Roman"/>
        </w:rPr>
        <w:br w:type="page"/>
      </w:r>
    </w:p>
    <w:p w14:paraId="0E87DC52" w14:textId="77777777" w:rsidR="00887201" w:rsidRPr="00AC1667" w:rsidRDefault="00887201" w:rsidP="00887201">
      <w:pPr>
        <w:keepNext/>
        <w:tabs>
          <w:tab w:val="left" w:pos="1152"/>
        </w:tabs>
        <w:spacing w:before="120" w:after="0" w:line="240" w:lineRule="auto"/>
        <w:ind w:left="1152" w:hanging="1152"/>
        <w:rPr>
          <w:rFonts w:ascii="Times New Roman" w:eastAsia="SimSun" w:hAnsi="Times New Roman" w:cs="Times New Roman"/>
          <w:b/>
          <w:bCs/>
        </w:rPr>
      </w:pPr>
      <w:bookmarkStart w:id="9" w:name="_Ref117787702"/>
      <w:bookmarkStart w:id="10" w:name="_Toc122432899"/>
      <w:bookmarkStart w:id="11" w:name="_Toc122432902"/>
      <w:r w:rsidRPr="00AC1667">
        <w:rPr>
          <w:rFonts w:ascii="Times New Roman" w:eastAsia="SimSun" w:hAnsi="Times New Roman" w:cs="Times New Roman"/>
          <w:b/>
          <w:bCs/>
        </w:rPr>
        <w:lastRenderedPageBreak/>
        <w:t xml:space="preserve">Supplementary Table </w:t>
      </w:r>
      <w:bookmarkEnd w:id="9"/>
      <w:r w:rsidRPr="00AC1667">
        <w:rPr>
          <w:rFonts w:ascii="Times New Roman" w:eastAsia="SimSun" w:hAnsi="Times New Roman" w:cs="Times New Roman"/>
          <w:b/>
          <w:bCs/>
        </w:rPr>
        <w:t>5: Proportion of patients achieving endoscopic remission and response in ulcerative colitis as determined by the endoscopic Mayo score at 24 weeks. (n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 w:rsidRPr="00AC1667">
        <w:rPr>
          <w:rFonts w:ascii="Times New Roman" w:eastAsia="SimSun" w:hAnsi="Times New Roman" w:cs="Times New Roman"/>
          <w:b/>
          <w:bCs/>
        </w:rPr>
        <w:t>=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 w:rsidRPr="00AC1667">
        <w:rPr>
          <w:rFonts w:ascii="Times New Roman" w:eastAsia="SimSun" w:hAnsi="Times New Roman" w:cs="Times New Roman"/>
          <w:b/>
          <w:bCs/>
        </w:rPr>
        <w:t>48)</w:t>
      </w:r>
      <w:bookmarkEnd w:id="10"/>
    </w:p>
    <w:tbl>
      <w:tblPr>
        <w:tblW w:w="9567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935"/>
        <w:gridCol w:w="1730"/>
        <w:gridCol w:w="1564"/>
        <w:gridCol w:w="1762"/>
        <w:gridCol w:w="1271"/>
        <w:gridCol w:w="1305"/>
      </w:tblGrid>
      <w:tr w:rsidR="00887201" w:rsidRPr="00AC1667" w14:paraId="15D5AB62" w14:textId="77777777" w:rsidTr="00DA216F">
        <w:trPr>
          <w:trHeight w:hRule="exact" w:val="761"/>
          <w:tblHeader/>
        </w:trPr>
        <w:tc>
          <w:tcPr>
            <w:tcW w:w="1935" w:type="dxa"/>
            <w:noWrap/>
            <w:vAlign w:val="center"/>
            <w:hideMark/>
          </w:tcPr>
          <w:p w14:paraId="0D1BF69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1730" w:type="dxa"/>
            <w:noWrap/>
            <w:vAlign w:val="center"/>
          </w:tcPr>
          <w:p w14:paraId="04D0505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Categories</w:t>
            </w:r>
          </w:p>
        </w:tc>
        <w:tc>
          <w:tcPr>
            <w:tcW w:w="1564" w:type="dxa"/>
            <w:noWrap/>
            <w:vAlign w:val="center"/>
          </w:tcPr>
          <w:p w14:paraId="46A787C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Score of 0 or 1</w:t>
            </w:r>
          </w:p>
        </w:tc>
        <w:tc>
          <w:tcPr>
            <w:tcW w:w="1762" w:type="dxa"/>
            <w:vAlign w:val="center"/>
          </w:tcPr>
          <w:p w14:paraId="2411AE06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Score of 2 or 3</w:t>
            </w:r>
          </w:p>
        </w:tc>
        <w:tc>
          <w:tcPr>
            <w:tcW w:w="1271" w:type="dxa"/>
            <w:vAlign w:val="center"/>
          </w:tcPr>
          <w:p w14:paraId="554DDAE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305" w:type="dxa"/>
            <w:vAlign w:val="center"/>
          </w:tcPr>
          <w:p w14:paraId="26D35E4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P- Value</w:t>
            </w:r>
          </w:p>
        </w:tc>
      </w:tr>
      <w:tr w:rsidR="00887201" w:rsidRPr="00AC1667" w14:paraId="1D6A4905" w14:textId="77777777" w:rsidTr="00DA216F">
        <w:trPr>
          <w:trHeight w:hRule="exact" w:val="417"/>
        </w:trPr>
        <w:tc>
          <w:tcPr>
            <w:tcW w:w="1935" w:type="dxa"/>
            <w:vMerge w:val="restart"/>
            <w:noWrap/>
            <w:vAlign w:val="center"/>
            <w:hideMark/>
          </w:tcPr>
          <w:p w14:paraId="411C884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 xml:space="preserve">Age </w:t>
            </w:r>
          </w:p>
        </w:tc>
        <w:tc>
          <w:tcPr>
            <w:tcW w:w="1730" w:type="dxa"/>
            <w:noWrap/>
            <w:vAlign w:val="center"/>
            <w:hideMark/>
          </w:tcPr>
          <w:p w14:paraId="7EA5A03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 xml:space="preserve">≤30 </w:t>
            </w:r>
          </w:p>
        </w:tc>
        <w:tc>
          <w:tcPr>
            <w:tcW w:w="1564" w:type="dxa"/>
            <w:noWrap/>
            <w:vAlign w:val="center"/>
          </w:tcPr>
          <w:p w14:paraId="32FFC78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13 (46.4)</w:t>
            </w:r>
          </w:p>
        </w:tc>
        <w:tc>
          <w:tcPr>
            <w:tcW w:w="1762" w:type="dxa"/>
            <w:noWrap/>
            <w:vAlign w:val="center"/>
          </w:tcPr>
          <w:p w14:paraId="199566D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7 (35.0)</w:t>
            </w:r>
          </w:p>
        </w:tc>
        <w:tc>
          <w:tcPr>
            <w:tcW w:w="1271" w:type="dxa"/>
            <w:vAlign w:val="center"/>
          </w:tcPr>
          <w:p w14:paraId="139660A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20 (41.7)</w:t>
            </w:r>
          </w:p>
        </w:tc>
        <w:tc>
          <w:tcPr>
            <w:tcW w:w="1305" w:type="dxa"/>
            <w:vMerge w:val="restart"/>
            <w:vAlign w:val="center"/>
          </w:tcPr>
          <w:p w14:paraId="0B06C2C2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0.428</w:t>
            </w:r>
          </w:p>
        </w:tc>
      </w:tr>
      <w:tr w:rsidR="00887201" w:rsidRPr="00AC1667" w14:paraId="1918C453" w14:textId="77777777" w:rsidTr="00DA216F">
        <w:trPr>
          <w:trHeight w:hRule="exact" w:val="417"/>
        </w:trPr>
        <w:tc>
          <w:tcPr>
            <w:tcW w:w="1935" w:type="dxa"/>
            <w:vMerge/>
            <w:noWrap/>
            <w:vAlign w:val="center"/>
          </w:tcPr>
          <w:p w14:paraId="118015A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</w:tcPr>
          <w:p w14:paraId="79CBF43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 xml:space="preserve">&gt;30 </w:t>
            </w:r>
          </w:p>
        </w:tc>
        <w:tc>
          <w:tcPr>
            <w:tcW w:w="1564" w:type="dxa"/>
            <w:noWrap/>
            <w:vAlign w:val="center"/>
          </w:tcPr>
          <w:p w14:paraId="206503E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15 (53.6)</w:t>
            </w:r>
          </w:p>
        </w:tc>
        <w:tc>
          <w:tcPr>
            <w:tcW w:w="1762" w:type="dxa"/>
            <w:noWrap/>
            <w:vAlign w:val="center"/>
          </w:tcPr>
          <w:p w14:paraId="5E537C9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13 (65.0)</w:t>
            </w:r>
          </w:p>
        </w:tc>
        <w:tc>
          <w:tcPr>
            <w:tcW w:w="1271" w:type="dxa"/>
            <w:vAlign w:val="center"/>
          </w:tcPr>
          <w:p w14:paraId="43E0D97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28 (58.3)</w:t>
            </w:r>
          </w:p>
        </w:tc>
        <w:tc>
          <w:tcPr>
            <w:tcW w:w="1305" w:type="dxa"/>
            <w:vMerge/>
            <w:vAlign w:val="center"/>
          </w:tcPr>
          <w:p w14:paraId="2402C3A8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4010DAEC" w14:textId="77777777" w:rsidTr="00DA216F">
        <w:trPr>
          <w:trHeight w:hRule="exact" w:val="417"/>
        </w:trPr>
        <w:tc>
          <w:tcPr>
            <w:tcW w:w="1935" w:type="dxa"/>
            <w:vMerge w:val="restart"/>
            <w:noWrap/>
            <w:vAlign w:val="center"/>
            <w:hideMark/>
          </w:tcPr>
          <w:p w14:paraId="663051C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1730" w:type="dxa"/>
            <w:noWrap/>
            <w:vAlign w:val="center"/>
          </w:tcPr>
          <w:p w14:paraId="66BE573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Male</w:t>
            </w:r>
          </w:p>
        </w:tc>
        <w:tc>
          <w:tcPr>
            <w:tcW w:w="1564" w:type="dxa"/>
            <w:noWrap/>
            <w:vAlign w:val="center"/>
          </w:tcPr>
          <w:p w14:paraId="2F25F3D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13 (46.4)</w:t>
            </w:r>
          </w:p>
        </w:tc>
        <w:tc>
          <w:tcPr>
            <w:tcW w:w="1762" w:type="dxa"/>
            <w:noWrap/>
            <w:vAlign w:val="center"/>
          </w:tcPr>
          <w:p w14:paraId="5E0749E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11 (55.0)</w:t>
            </w:r>
          </w:p>
        </w:tc>
        <w:tc>
          <w:tcPr>
            <w:tcW w:w="1271" w:type="dxa"/>
            <w:vAlign w:val="center"/>
          </w:tcPr>
          <w:p w14:paraId="58AC015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24 (50.0)</w:t>
            </w:r>
          </w:p>
        </w:tc>
        <w:tc>
          <w:tcPr>
            <w:tcW w:w="1305" w:type="dxa"/>
            <w:vMerge w:val="restart"/>
            <w:vAlign w:val="center"/>
          </w:tcPr>
          <w:p w14:paraId="59BCEE5A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0.558</w:t>
            </w:r>
          </w:p>
        </w:tc>
      </w:tr>
      <w:tr w:rsidR="00887201" w:rsidRPr="00AC1667" w14:paraId="4BB0ECE1" w14:textId="77777777" w:rsidTr="00DA216F">
        <w:trPr>
          <w:trHeight w:hRule="exact" w:val="417"/>
        </w:trPr>
        <w:tc>
          <w:tcPr>
            <w:tcW w:w="1935" w:type="dxa"/>
            <w:vMerge/>
            <w:vAlign w:val="center"/>
            <w:hideMark/>
          </w:tcPr>
          <w:p w14:paraId="61AB5C9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</w:tcPr>
          <w:p w14:paraId="060CB47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Female</w:t>
            </w:r>
          </w:p>
        </w:tc>
        <w:tc>
          <w:tcPr>
            <w:tcW w:w="1564" w:type="dxa"/>
            <w:noWrap/>
            <w:vAlign w:val="center"/>
          </w:tcPr>
          <w:p w14:paraId="3073693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15 (53.6)</w:t>
            </w:r>
          </w:p>
        </w:tc>
        <w:tc>
          <w:tcPr>
            <w:tcW w:w="1762" w:type="dxa"/>
            <w:noWrap/>
            <w:vAlign w:val="center"/>
          </w:tcPr>
          <w:p w14:paraId="5697F06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9 (45.0)</w:t>
            </w:r>
          </w:p>
        </w:tc>
        <w:tc>
          <w:tcPr>
            <w:tcW w:w="1271" w:type="dxa"/>
            <w:vAlign w:val="center"/>
          </w:tcPr>
          <w:p w14:paraId="1DEE19E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24 (50.0)</w:t>
            </w:r>
          </w:p>
        </w:tc>
        <w:tc>
          <w:tcPr>
            <w:tcW w:w="1305" w:type="dxa"/>
            <w:vMerge/>
            <w:vAlign w:val="center"/>
          </w:tcPr>
          <w:p w14:paraId="52636F4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6CE8F0B4" w14:textId="77777777" w:rsidTr="00DA216F">
        <w:trPr>
          <w:trHeight w:hRule="exact" w:val="417"/>
        </w:trPr>
        <w:tc>
          <w:tcPr>
            <w:tcW w:w="1935" w:type="dxa"/>
            <w:vMerge w:val="restart"/>
            <w:vAlign w:val="center"/>
          </w:tcPr>
          <w:p w14:paraId="5D7C57C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Smoking</w:t>
            </w:r>
          </w:p>
        </w:tc>
        <w:tc>
          <w:tcPr>
            <w:tcW w:w="1730" w:type="dxa"/>
            <w:noWrap/>
            <w:vAlign w:val="center"/>
          </w:tcPr>
          <w:p w14:paraId="063FE6D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No</w:t>
            </w:r>
          </w:p>
        </w:tc>
        <w:tc>
          <w:tcPr>
            <w:tcW w:w="1564" w:type="dxa"/>
            <w:noWrap/>
            <w:vAlign w:val="center"/>
          </w:tcPr>
          <w:p w14:paraId="5C87FB3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21 (75.0)</w:t>
            </w:r>
          </w:p>
        </w:tc>
        <w:tc>
          <w:tcPr>
            <w:tcW w:w="1762" w:type="dxa"/>
            <w:noWrap/>
            <w:vAlign w:val="center"/>
          </w:tcPr>
          <w:p w14:paraId="67BCFB1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17 (85.0)</w:t>
            </w:r>
          </w:p>
        </w:tc>
        <w:tc>
          <w:tcPr>
            <w:tcW w:w="1271" w:type="dxa"/>
            <w:vAlign w:val="center"/>
          </w:tcPr>
          <w:p w14:paraId="57F89AB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38 (79.2)</w:t>
            </w:r>
          </w:p>
        </w:tc>
        <w:tc>
          <w:tcPr>
            <w:tcW w:w="1305" w:type="dxa"/>
            <w:vMerge w:val="restart"/>
            <w:vAlign w:val="center"/>
          </w:tcPr>
          <w:p w14:paraId="7754024B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0.488</w:t>
            </w:r>
            <w:r w:rsidRPr="00AC1667">
              <w:rPr>
                <w:rFonts w:ascii="Times New Roman" w:eastAsia="SimSun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887201" w:rsidRPr="00AC1667" w14:paraId="31E12ED2" w14:textId="77777777" w:rsidTr="00DA216F">
        <w:trPr>
          <w:trHeight w:hRule="exact" w:val="417"/>
        </w:trPr>
        <w:tc>
          <w:tcPr>
            <w:tcW w:w="1935" w:type="dxa"/>
            <w:vMerge/>
            <w:vAlign w:val="center"/>
            <w:hideMark/>
          </w:tcPr>
          <w:p w14:paraId="3F67142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707D62F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Yes</w:t>
            </w:r>
          </w:p>
        </w:tc>
        <w:tc>
          <w:tcPr>
            <w:tcW w:w="1564" w:type="dxa"/>
            <w:noWrap/>
            <w:vAlign w:val="center"/>
          </w:tcPr>
          <w:p w14:paraId="154A005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7 (25.0)</w:t>
            </w:r>
          </w:p>
        </w:tc>
        <w:tc>
          <w:tcPr>
            <w:tcW w:w="1762" w:type="dxa"/>
            <w:noWrap/>
            <w:vAlign w:val="center"/>
          </w:tcPr>
          <w:p w14:paraId="52FC9B7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3 (15.0)</w:t>
            </w:r>
          </w:p>
        </w:tc>
        <w:tc>
          <w:tcPr>
            <w:tcW w:w="1271" w:type="dxa"/>
            <w:vAlign w:val="center"/>
          </w:tcPr>
          <w:p w14:paraId="3FE5207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10 (20.8)</w:t>
            </w:r>
          </w:p>
        </w:tc>
        <w:tc>
          <w:tcPr>
            <w:tcW w:w="1305" w:type="dxa"/>
            <w:vMerge/>
            <w:vAlign w:val="center"/>
          </w:tcPr>
          <w:p w14:paraId="541B2ED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1D29918D" w14:textId="77777777" w:rsidTr="00DA216F">
        <w:trPr>
          <w:trHeight w:hRule="exact" w:val="369"/>
        </w:trPr>
        <w:tc>
          <w:tcPr>
            <w:tcW w:w="1935" w:type="dxa"/>
            <w:vMerge w:val="restart"/>
            <w:vAlign w:val="center"/>
          </w:tcPr>
          <w:p w14:paraId="26CE0F0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Duration of disease (n=47)</w:t>
            </w:r>
          </w:p>
        </w:tc>
        <w:tc>
          <w:tcPr>
            <w:tcW w:w="1730" w:type="dxa"/>
            <w:noWrap/>
            <w:vAlign w:val="center"/>
          </w:tcPr>
          <w:p w14:paraId="4A231FC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2–5 years</w:t>
            </w:r>
          </w:p>
        </w:tc>
        <w:tc>
          <w:tcPr>
            <w:tcW w:w="1564" w:type="dxa"/>
            <w:noWrap/>
            <w:vAlign w:val="center"/>
          </w:tcPr>
          <w:p w14:paraId="408659B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10 (35.7)</w:t>
            </w:r>
          </w:p>
        </w:tc>
        <w:tc>
          <w:tcPr>
            <w:tcW w:w="1762" w:type="dxa"/>
            <w:noWrap/>
            <w:vAlign w:val="center"/>
          </w:tcPr>
          <w:p w14:paraId="7D2CFEE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8 (42.1)</w:t>
            </w:r>
          </w:p>
        </w:tc>
        <w:tc>
          <w:tcPr>
            <w:tcW w:w="1271" w:type="dxa"/>
            <w:vAlign w:val="center"/>
          </w:tcPr>
          <w:p w14:paraId="423B9E9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18 (38.3)</w:t>
            </w:r>
          </w:p>
        </w:tc>
        <w:tc>
          <w:tcPr>
            <w:tcW w:w="1305" w:type="dxa"/>
            <w:vMerge w:val="restart"/>
            <w:vAlign w:val="center"/>
          </w:tcPr>
          <w:p w14:paraId="043FC307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0.658</w:t>
            </w:r>
          </w:p>
        </w:tc>
      </w:tr>
      <w:tr w:rsidR="00887201" w:rsidRPr="00AC1667" w14:paraId="7BFBCC6D" w14:textId="77777777" w:rsidTr="00DA216F">
        <w:trPr>
          <w:trHeight w:hRule="exact" w:val="559"/>
        </w:trPr>
        <w:tc>
          <w:tcPr>
            <w:tcW w:w="1935" w:type="dxa"/>
            <w:vMerge/>
            <w:vAlign w:val="center"/>
            <w:hideMark/>
          </w:tcPr>
          <w:p w14:paraId="5EC195E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43A19EC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&gt;5 years</w:t>
            </w:r>
          </w:p>
        </w:tc>
        <w:tc>
          <w:tcPr>
            <w:tcW w:w="1564" w:type="dxa"/>
            <w:noWrap/>
            <w:vAlign w:val="center"/>
          </w:tcPr>
          <w:p w14:paraId="2A5537E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18 (64.3)</w:t>
            </w:r>
          </w:p>
        </w:tc>
        <w:tc>
          <w:tcPr>
            <w:tcW w:w="1762" w:type="dxa"/>
            <w:noWrap/>
            <w:vAlign w:val="center"/>
          </w:tcPr>
          <w:p w14:paraId="224E32D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11 (57.9)</w:t>
            </w:r>
          </w:p>
        </w:tc>
        <w:tc>
          <w:tcPr>
            <w:tcW w:w="1271" w:type="dxa"/>
            <w:vAlign w:val="center"/>
          </w:tcPr>
          <w:p w14:paraId="2D015C7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29 (61.7)</w:t>
            </w:r>
          </w:p>
        </w:tc>
        <w:tc>
          <w:tcPr>
            <w:tcW w:w="1305" w:type="dxa"/>
            <w:vMerge/>
            <w:vAlign w:val="center"/>
          </w:tcPr>
          <w:p w14:paraId="28450C7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29A3760F" w14:textId="77777777" w:rsidTr="00DA216F">
        <w:trPr>
          <w:trHeight w:hRule="exact" w:val="901"/>
        </w:trPr>
        <w:tc>
          <w:tcPr>
            <w:tcW w:w="1935" w:type="dxa"/>
            <w:vMerge w:val="restart"/>
            <w:vAlign w:val="center"/>
          </w:tcPr>
          <w:p w14:paraId="05DE6F5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</w:rPr>
              <w:t>Disease extent</w:t>
            </w:r>
          </w:p>
        </w:tc>
        <w:tc>
          <w:tcPr>
            <w:tcW w:w="1730" w:type="dxa"/>
            <w:noWrap/>
            <w:vAlign w:val="center"/>
          </w:tcPr>
          <w:p w14:paraId="4161BB9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Proctitis or left sided</w:t>
            </w:r>
          </w:p>
        </w:tc>
        <w:tc>
          <w:tcPr>
            <w:tcW w:w="1564" w:type="dxa"/>
            <w:noWrap/>
            <w:vAlign w:val="center"/>
          </w:tcPr>
          <w:p w14:paraId="5D65592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11 (39.3)</w:t>
            </w:r>
          </w:p>
        </w:tc>
        <w:tc>
          <w:tcPr>
            <w:tcW w:w="1762" w:type="dxa"/>
            <w:noWrap/>
            <w:vAlign w:val="center"/>
          </w:tcPr>
          <w:p w14:paraId="141B19B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6 (30.0)</w:t>
            </w:r>
          </w:p>
        </w:tc>
        <w:tc>
          <w:tcPr>
            <w:tcW w:w="1271" w:type="dxa"/>
            <w:vAlign w:val="center"/>
          </w:tcPr>
          <w:p w14:paraId="6EB58F4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17 (35.4)</w:t>
            </w:r>
          </w:p>
        </w:tc>
        <w:tc>
          <w:tcPr>
            <w:tcW w:w="1305" w:type="dxa"/>
            <w:vMerge w:val="restart"/>
            <w:vAlign w:val="center"/>
          </w:tcPr>
          <w:p w14:paraId="4646EA9D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0.507</w:t>
            </w:r>
          </w:p>
        </w:tc>
      </w:tr>
      <w:tr w:rsidR="00887201" w:rsidRPr="00AC1667" w14:paraId="16282D78" w14:textId="77777777" w:rsidTr="00DA216F">
        <w:trPr>
          <w:trHeight w:hRule="exact" w:val="417"/>
        </w:trPr>
        <w:tc>
          <w:tcPr>
            <w:tcW w:w="1935" w:type="dxa"/>
            <w:vMerge/>
            <w:vAlign w:val="center"/>
            <w:hideMark/>
          </w:tcPr>
          <w:p w14:paraId="7EF4DBF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12A672C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Extensive</w:t>
            </w:r>
          </w:p>
        </w:tc>
        <w:tc>
          <w:tcPr>
            <w:tcW w:w="1564" w:type="dxa"/>
            <w:noWrap/>
            <w:vAlign w:val="center"/>
          </w:tcPr>
          <w:p w14:paraId="168D5DF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17 (60.7)</w:t>
            </w:r>
          </w:p>
        </w:tc>
        <w:tc>
          <w:tcPr>
            <w:tcW w:w="1762" w:type="dxa"/>
            <w:noWrap/>
            <w:vAlign w:val="center"/>
          </w:tcPr>
          <w:p w14:paraId="485A65E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14 (70.0)</w:t>
            </w:r>
          </w:p>
        </w:tc>
        <w:tc>
          <w:tcPr>
            <w:tcW w:w="1271" w:type="dxa"/>
            <w:vAlign w:val="center"/>
          </w:tcPr>
          <w:p w14:paraId="4F04505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31 (64.6)</w:t>
            </w:r>
          </w:p>
        </w:tc>
        <w:tc>
          <w:tcPr>
            <w:tcW w:w="1305" w:type="dxa"/>
            <w:vMerge/>
            <w:vAlign w:val="center"/>
          </w:tcPr>
          <w:p w14:paraId="738A27D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2F99E693" w14:textId="77777777" w:rsidTr="00DA216F">
        <w:trPr>
          <w:trHeight w:hRule="exact" w:val="417"/>
        </w:trPr>
        <w:tc>
          <w:tcPr>
            <w:tcW w:w="1935" w:type="dxa"/>
            <w:vMerge w:val="restart"/>
            <w:vAlign w:val="center"/>
          </w:tcPr>
          <w:p w14:paraId="1E65028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</w:rPr>
              <w:t>Extraintestinal manifestations</w:t>
            </w:r>
          </w:p>
        </w:tc>
        <w:tc>
          <w:tcPr>
            <w:tcW w:w="1730" w:type="dxa"/>
            <w:noWrap/>
            <w:vAlign w:val="center"/>
          </w:tcPr>
          <w:p w14:paraId="241EB5C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No</w:t>
            </w:r>
          </w:p>
        </w:tc>
        <w:tc>
          <w:tcPr>
            <w:tcW w:w="1564" w:type="dxa"/>
            <w:noWrap/>
            <w:vAlign w:val="center"/>
          </w:tcPr>
          <w:p w14:paraId="4930911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25 (89.3)</w:t>
            </w:r>
          </w:p>
        </w:tc>
        <w:tc>
          <w:tcPr>
            <w:tcW w:w="1762" w:type="dxa"/>
            <w:noWrap/>
            <w:vAlign w:val="center"/>
          </w:tcPr>
          <w:p w14:paraId="673B44F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15 (75.0)</w:t>
            </w:r>
          </w:p>
        </w:tc>
        <w:tc>
          <w:tcPr>
            <w:tcW w:w="1271" w:type="dxa"/>
            <w:vAlign w:val="center"/>
          </w:tcPr>
          <w:p w14:paraId="67D0E21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40 (83.3)</w:t>
            </w:r>
          </w:p>
        </w:tc>
        <w:tc>
          <w:tcPr>
            <w:tcW w:w="1305" w:type="dxa"/>
            <w:vMerge w:val="restart"/>
            <w:vAlign w:val="center"/>
          </w:tcPr>
          <w:p w14:paraId="537E4E97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0.25*</w:t>
            </w:r>
          </w:p>
        </w:tc>
      </w:tr>
      <w:tr w:rsidR="00887201" w:rsidRPr="00AC1667" w14:paraId="31D6778E" w14:textId="77777777" w:rsidTr="00DA216F">
        <w:trPr>
          <w:trHeight w:hRule="exact" w:val="622"/>
        </w:trPr>
        <w:tc>
          <w:tcPr>
            <w:tcW w:w="1935" w:type="dxa"/>
            <w:vMerge/>
            <w:vAlign w:val="center"/>
            <w:hideMark/>
          </w:tcPr>
          <w:p w14:paraId="3E2F689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3BCB9AB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Yes</w:t>
            </w:r>
          </w:p>
        </w:tc>
        <w:tc>
          <w:tcPr>
            <w:tcW w:w="1564" w:type="dxa"/>
            <w:noWrap/>
            <w:vAlign w:val="center"/>
          </w:tcPr>
          <w:p w14:paraId="0CFADA4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3 (10.7)</w:t>
            </w:r>
          </w:p>
        </w:tc>
        <w:tc>
          <w:tcPr>
            <w:tcW w:w="1762" w:type="dxa"/>
            <w:noWrap/>
            <w:vAlign w:val="center"/>
          </w:tcPr>
          <w:p w14:paraId="0E94F5C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5 (25.0)</w:t>
            </w:r>
          </w:p>
        </w:tc>
        <w:tc>
          <w:tcPr>
            <w:tcW w:w="1271" w:type="dxa"/>
            <w:vAlign w:val="center"/>
          </w:tcPr>
          <w:p w14:paraId="03A5327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8 (16.7)</w:t>
            </w:r>
          </w:p>
        </w:tc>
        <w:tc>
          <w:tcPr>
            <w:tcW w:w="1305" w:type="dxa"/>
            <w:vMerge/>
            <w:vAlign w:val="center"/>
          </w:tcPr>
          <w:p w14:paraId="738E36B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64438807" w14:textId="77777777" w:rsidTr="00DA216F">
        <w:trPr>
          <w:trHeight w:hRule="exact" w:val="417"/>
        </w:trPr>
        <w:tc>
          <w:tcPr>
            <w:tcW w:w="1935" w:type="dxa"/>
            <w:vMerge w:val="restart"/>
            <w:vAlign w:val="center"/>
          </w:tcPr>
          <w:p w14:paraId="0BB5515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</w:rPr>
              <w:t>Prior biologics use</w:t>
            </w:r>
          </w:p>
        </w:tc>
        <w:tc>
          <w:tcPr>
            <w:tcW w:w="1730" w:type="dxa"/>
            <w:noWrap/>
            <w:vAlign w:val="center"/>
          </w:tcPr>
          <w:p w14:paraId="45FE266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No</w:t>
            </w:r>
          </w:p>
        </w:tc>
        <w:tc>
          <w:tcPr>
            <w:tcW w:w="1564" w:type="dxa"/>
            <w:noWrap/>
            <w:vAlign w:val="center"/>
          </w:tcPr>
          <w:p w14:paraId="42145FA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17 (60.7)</w:t>
            </w:r>
          </w:p>
        </w:tc>
        <w:tc>
          <w:tcPr>
            <w:tcW w:w="1762" w:type="dxa"/>
            <w:noWrap/>
            <w:vAlign w:val="center"/>
          </w:tcPr>
          <w:p w14:paraId="22A5D3B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5 (25.0)</w:t>
            </w:r>
          </w:p>
        </w:tc>
        <w:tc>
          <w:tcPr>
            <w:tcW w:w="1271" w:type="dxa"/>
            <w:vAlign w:val="center"/>
          </w:tcPr>
          <w:p w14:paraId="4EB81C1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22 (45.8)</w:t>
            </w:r>
          </w:p>
        </w:tc>
        <w:tc>
          <w:tcPr>
            <w:tcW w:w="1305" w:type="dxa"/>
            <w:vMerge w:val="restart"/>
            <w:vAlign w:val="center"/>
          </w:tcPr>
          <w:p w14:paraId="0819E3C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0.014</w:t>
            </w:r>
          </w:p>
        </w:tc>
      </w:tr>
      <w:tr w:rsidR="00887201" w:rsidRPr="00AC1667" w14:paraId="2C9E4E5F" w14:textId="77777777" w:rsidTr="00DA216F">
        <w:trPr>
          <w:trHeight w:hRule="exact" w:val="417"/>
        </w:trPr>
        <w:tc>
          <w:tcPr>
            <w:tcW w:w="1935" w:type="dxa"/>
            <w:vMerge/>
            <w:vAlign w:val="center"/>
            <w:hideMark/>
          </w:tcPr>
          <w:p w14:paraId="0DC66CB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104602E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Yes</w:t>
            </w:r>
          </w:p>
        </w:tc>
        <w:tc>
          <w:tcPr>
            <w:tcW w:w="1564" w:type="dxa"/>
            <w:noWrap/>
            <w:vAlign w:val="center"/>
          </w:tcPr>
          <w:p w14:paraId="68E9F78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11 (39.3)</w:t>
            </w:r>
          </w:p>
        </w:tc>
        <w:tc>
          <w:tcPr>
            <w:tcW w:w="1762" w:type="dxa"/>
            <w:noWrap/>
            <w:vAlign w:val="center"/>
          </w:tcPr>
          <w:p w14:paraId="72CA35A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15 (75.0)</w:t>
            </w:r>
          </w:p>
        </w:tc>
        <w:tc>
          <w:tcPr>
            <w:tcW w:w="1271" w:type="dxa"/>
            <w:vAlign w:val="center"/>
          </w:tcPr>
          <w:p w14:paraId="5278732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26 (54.2)</w:t>
            </w:r>
          </w:p>
        </w:tc>
        <w:tc>
          <w:tcPr>
            <w:tcW w:w="1305" w:type="dxa"/>
            <w:vMerge/>
            <w:vAlign w:val="center"/>
          </w:tcPr>
          <w:p w14:paraId="71E656D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6678BB2E" w14:textId="77777777" w:rsidTr="00DA216F">
        <w:trPr>
          <w:trHeight w:hRule="exact" w:val="417"/>
        </w:trPr>
        <w:tc>
          <w:tcPr>
            <w:tcW w:w="1935" w:type="dxa"/>
            <w:vMerge w:val="restart"/>
            <w:vAlign w:val="center"/>
          </w:tcPr>
          <w:p w14:paraId="50316B7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Steroids use with Tofacitinib</w:t>
            </w:r>
          </w:p>
        </w:tc>
        <w:tc>
          <w:tcPr>
            <w:tcW w:w="1730" w:type="dxa"/>
            <w:noWrap/>
            <w:vAlign w:val="center"/>
          </w:tcPr>
          <w:p w14:paraId="12F40BE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No</w:t>
            </w:r>
          </w:p>
        </w:tc>
        <w:tc>
          <w:tcPr>
            <w:tcW w:w="1564" w:type="dxa"/>
            <w:noWrap/>
            <w:vAlign w:val="center"/>
          </w:tcPr>
          <w:p w14:paraId="377A1AD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20 (71.4)</w:t>
            </w:r>
          </w:p>
        </w:tc>
        <w:tc>
          <w:tcPr>
            <w:tcW w:w="1762" w:type="dxa"/>
            <w:noWrap/>
            <w:vAlign w:val="center"/>
          </w:tcPr>
          <w:p w14:paraId="6264E6E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15 (75.0)</w:t>
            </w:r>
          </w:p>
        </w:tc>
        <w:tc>
          <w:tcPr>
            <w:tcW w:w="1271" w:type="dxa"/>
            <w:vAlign w:val="center"/>
          </w:tcPr>
          <w:p w14:paraId="53FBE1B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35 (72.9)</w:t>
            </w:r>
          </w:p>
        </w:tc>
        <w:tc>
          <w:tcPr>
            <w:tcW w:w="1305" w:type="dxa"/>
            <w:vMerge w:val="restart"/>
            <w:vAlign w:val="center"/>
          </w:tcPr>
          <w:p w14:paraId="0110397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0.784</w:t>
            </w:r>
          </w:p>
        </w:tc>
      </w:tr>
      <w:tr w:rsidR="00887201" w:rsidRPr="00AC1667" w14:paraId="75731F22" w14:textId="77777777" w:rsidTr="00DA216F">
        <w:trPr>
          <w:trHeight w:hRule="exact" w:val="568"/>
        </w:trPr>
        <w:tc>
          <w:tcPr>
            <w:tcW w:w="1935" w:type="dxa"/>
            <w:vMerge/>
            <w:vAlign w:val="center"/>
            <w:hideMark/>
          </w:tcPr>
          <w:p w14:paraId="40B1BBB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7D7B1EE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Yes</w:t>
            </w:r>
          </w:p>
        </w:tc>
        <w:tc>
          <w:tcPr>
            <w:tcW w:w="1564" w:type="dxa"/>
            <w:noWrap/>
            <w:vAlign w:val="center"/>
          </w:tcPr>
          <w:p w14:paraId="775DE32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8 (28.6)</w:t>
            </w:r>
          </w:p>
        </w:tc>
        <w:tc>
          <w:tcPr>
            <w:tcW w:w="1762" w:type="dxa"/>
            <w:noWrap/>
            <w:vAlign w:val="center"/>
          </w:tcPr>
          <w:p w14:paraId="67DF470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5 (25.0)</w:t>
            </w:r>
          </w:p>
        </w:tc>
        <w:tc>
          <w:tcPr>
            <w:tcW w:w="1271" w:type="dxa"/>
            <w:vAlign w:val="center"/>
          </w:tcPr>
          <w:p w14:paraId="7BB4898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13 (27.1)</w:t>
            </w:r>
          </w:p>
        </w:tc>
        <w:tc>
          <w:tcPr>
            <w:tcW w:w="1305" w:type="dxa"/>
            <w:vMerge/>
            <w:vAlign w:val="center"/>
          </w:tcPr>
          <w:p w14:paraId="580C931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0226746B" w14:textId="77777777" w:rsidTr="00DA216F">
        <w:trPr>
          <w:trHeight w:hRule="exact" w:val="417"/>
        </w:trPr>
        <w:tc>
          <w:tcPr>
            <w:tcW w:w="1935" w:type="dxa"/>
            <w:vMerge w:val="restart"/>
            <w:vAlign w:val="center"/>
          </w:tcPr>
          <w:p w14:paraId="5C7E566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5-ASA use with Tofacitinib</w:t>
            </w:r>
          </w:p>
        </w:tc>
        <w:tc>
          <w:tcPr>
            <w:tcW w:w="1730" w:type="dxa"/>
            <w:noWrap/>
            <w:vAlign w:val="center"/>
          </w:tcPr>
          <w:p w14:paraId="75C4D15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No</w:t>
            </w:r>
          </w:p>
        </w:tc>
        <w:tc>
          <w:tcPr>
            <w:tcW w:w="1564" w:type="dxa"/>
            <w:noWrap/>
            <w:vAlign w:val="center"/>
          </w:tcPr>
          <w:p w14:paraId="1A9F7AA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20 (71.4)</w:t>
            </w:r>
          </w:p>
        </w:tc>
        <w:tc>
          <w:tcPr>
            <w:tcW w:w="1762" w:type="dxa"/>
            <w:noWrap/>
            <w:vAlign w:val="center"/>
          </w:tcPr>
          <w:p w14:paraId="73312B5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11 (55.0)</w:t>
            </w:r>
          </w:p>
        </w:tc>
        <w:tc>
          <w:tcPr>
            <w:tcW w:w="1271" w:type="dxa"/>
            <w:vAlign w:val="center"/>
          </w:tcPr>
          <w:p w14:paraId="4057835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31 (64.6)</w:t>
            </w:r>
          </w:p>
        </w:tc>
        <w:tc>
          <w:tcPr>
            <w:tcW w:w="1305" w:type="dxa"/>
            <w:vMerge w:val="restart"/>
            <w:vAlign w:val="center"/>
          </w:tcPr>
          <w:p w14:paraId="78557996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0.241</w:t>
            </w:r>
          </w:p>
        </w:tc>
      </w:tr>
      <w:tr w:rsidR="00887201" w:rsidRPr="00AC1667" w14:paraId="0EBD03A6" w14:textId="77777777" w:rsidTr="00DA216F">
        <w:trPr>
          <w:trHeight w:hRule="exact" w:val="417"/>
        </w:trPr>
        <w:tc>
          <w:tcPr>
            <w:tcW w:w="1935" w:type="dxa"/>
            <w:vMerge/>
            <w:vAlign w:val="center"/>
            <w:hideMark/>
          </w:tcPr>
          <w:p w14:paraId="184CE95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59A0787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Yes</w:t>
            </w:r>
          </w:p>
        </w:tc>
        <w:tc>
          <w:tcPr>
            <w:tcW w:w="1564" w:type="dxa"/>
            <w:noWrap/>
            <w:vAlign w:val="center"/>
          </w:tcPr>
          <w:p w14:paraId="7C3B21A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8 (28.6)</w:t>
            </w:r>
          </w:p>
        </w:tc>
        <w:tc>
          <w:tcPr>
            <w:tcW w:w="1762" w:type="dxa"/>
            <w:noWrap/>
            <w:vAlign w:val="center"/>
          </w:tcPr>
          <w:p w14:paraId="038635F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9 (45.0)</w:t>
            </w:r>
          </w:p>
        </w:tc>
        <w:tc>
          <w:tcPr>
            <w:tcW w:w="1271" w:type="dxa"/>
            <w:vAlign w:val="center"/>
          </w:tcPr>
          <w:p w14:paraId="4ED1372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17 (35.4)</w:t>
            </w:r>
          </w:p>
        </w:tc>
        <w:tc>
          <w:tcPr>
            <w:tcW w:w="1305" w:type="dxa"/>
            <w:vMerge/>
            <w:vAlign w:val="center"/>
          </w:tcPr>
          <w:p w14:paraId="4B3D6E4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887201" w:rsidRPr="00AC1667" w14:paraId="05C4EDE7" w14:textId="77777777" w:rsidTr="00DA216F">
        <w:trPr>
          <w:trHeight w:hRule="exact" w:val="417"/>
        </w:trPr>
        <w:tc>
          <w:tcPr>
            <w:tcW w:w="1935" w:type="dxa"/>
            <w:vMerge w:val="restart"/>
            <w:vAlign w:val="center"/>
          </w:tcPr>
          <w:p w14:paraId="0441A6F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b/>
                <w:bCs/>
                <w:color w:val="000000"/>
              </w:rPr>
              <w:t>Reduction in CRP (n=38)</w:t>
            </w:r>
          </w:p>
        </w:tc>
        <w:tc>
          <w:tcPr>
            <w:tcW w:w="1730" w:type="dxa"/>
            <w:noWrap/>
            <w:vAlign w:val="center"/>
          </w:tcPr>
          <w:p w14:paraId="65AEF2E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No improvement</w:t>
            </w:r>
          </w:p>
        </w:tc>
        <w:tc>
          <w:tcPr>
            <w:tcW w:w="1564" w:type="dxa"/>
            <w:noWrap/>
            <w:vAlign w:val="center"/>
          </w:tcPr>
          <w:p w14:paraId="03AA337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 (8.3)</w:t>
            </w:r>
          </w:p>
        </w:tc>
        <w:tc>
          <w:tcPr>
            <w:tcW w:w="1762" w:type="dxa"/>
            <w:noWrap/>
            <w:vAlign w:val="center"/>
          </w:tcPr>
          <w:p w14:paraId="3385D72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7 (50.0)</w:t>
            </w:r>
          </w:p>
        </w:tc>
        <w:tc>
          <w:tcPr>
            <w:tcW w:w="1271" w:type="dxa"/>
            <w:vAlign w:val="center"/>
          </w:tcPr>
          <w:p w14:paraId="309C4C2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9 (23.7)</w:t>
            </w:r>
          </w:p>
        </w:tc>
        <w:tc>
          <w:tcPr>
            <w:tcW w:w="1305" w:type="dxa"/>
            <w:vMerge w:val="restart"/>
            <w:vAlign w:val="center"/>
          </w:tcPr>
          <w:p w14:paraId="77229BEE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0.006*</w:t>
            </w:r>
          </w:p>
        </w:tc>
      </w:tr>
      <w:tr w:rsidR="00887201" w:rsidRPr="00AC1667" w14:paraId="027F1442" w14:textId="77777777" w:rsidTr="00DA216F">
        <w:trPr>
          <w:trHeight w:hRule="exact" w:val="1063"/>
        </w:trPr>
        <w:tc>
          <w:tcPr>
            <w:tcW w:w="1935" w:type="dxa"/>
            <w:vMerge/>
            <w:vAlign w:val="center"/>
            <w:hideMark/>
          </w:tcPr>
          <w:p w14:paraId="6EE774E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1730" w:type="dxa"/>
            <w:noWrap/>
            <w:vAlign w:val="center"/>
            <w:hideMark/>
          </w:tcPr>
          <w:p w14:paraId="407BE44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Improvement or normal</w:t>
            </w:r>
          </w:p>
        </w:tc>
        <w:tc>
          <w:tcPr>
            <w:tcW w:w="1564" w:type="dxa"/>
            <w:noWrap/>
            <w:vAlign w:val="center"/>
          </w:tcPr>
          <w:p w14:paraId="6BF0900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22 (91.7)</w:t>
            </w:r>
          </w:p>
        </w:tc>
        <w:tc>
          <w:tcPr>
            <w:tcW w:w="1762" w:type="dxa"/>
            <w:noWrap/>
            <w:vAlign w:val="center"/>
          </w:tcPr>
          <w:p w14:paraId="06D1D3B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7 (50.0)</w:t>
            </w:r>
          </w:p>
        </w:tc>
        <w:tc>
          <w:tcPr>
            <w:tcW w:w="1271" w:type="dxa"/>
            <w:vAlign w:val="center"/>
          </w:tcPr>
          <w:p w14:paraId="3AB369B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  <w:r w:rsidRPr="00AC1667">
              <w:rPr>
                <w:rFonts w:ascii="Times New Roman" w:eastAsia="SimSun" w:hAnsi="Times New Roman" w:cs="Times New Roman"/>
                <w:color w:val="000000"/>
              </w:rPr>
              <w:t>29 (76.3)</w:t>
            </w:r>
          </w:p>
        </w:tc>
        <w:tc>
          <w:tcPr>
            <w:tcW w:w="1305" w:type="dxa"/>
            <w:vMerge/>
            <w:vAlign w:val="center"/>
          </w:tcPr>
          <w:p w14:paraId="0FEC978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</w:tbl>
    <w:p w14:paraId="6038CA24" w14:textId="77777777" w:rsidR="00887201" w:rsidRPr="00AC1667" w:rsidRDefault="00887201" w:rsidP="00887201">
      <w:pPr>
        <w:tabs>
          <w:tab w:val="left" w:pos="1665"/>
        </w:tabs>
        <w:spacing w:before="120" w:after="0" w:line="240" w:lineRule="auto"/>
        <w:rPr>
          <w:rFonts w:ascii="Times New Roman" w:eastAsia="SimSun" w:hAnsi="Times New Roman" w:cs="Times New Roman"/>
          <w:i/>
          <w:iCs/>
        </w:rPr>
      </w:pPr>
      <w:r w:rsidRPr="00AC1667">
        <w:rPr>
          <w:rFonts w:ascii="Times New Roman" w:eastAsia="SimSun" w:hAnsi="Times New Roman" w:cs="Times New Roman"/>
          <w:i/>
          <w:iCs/>
        </w:rPr>
        <w:t>*Using Fisher’s exact test</w:t>
      </w:r>
    </w:p>
    <w:p w14:paraId="7DAFC0B0" w14:textId="77777777" w:rsidR="00887201" w:rsidRPr="00AC1667" w:rsidRDefault="00887201" w:rsidP="00887201">
      <w:pPr>
        <w:keepNext/>
        <w:tabs>
          <w:tab w:val="left" w:pos="1152"/>
        </w:tabs>
        <w:spacing w:before="120" w:after="0" w:line="240" w:lineRule="auto"/>
        <w:ind w:left="1152" w:hanging="1152"/>
        <w:rPr>
          <w:rFonts w:ascii="Times New Roman" w:eastAsia="Calibri" w:hAnsi="Times New Roman" w:cs="Times New Roman"/>
          <w:b/>
          <w:bCs/>
        </w:rPr>
      </w:pPr>
      <w:bookmarkStart w:id="12" w:name="_Ref117787713"/>
      <w:bookmarkStart w:id="13" w:name="_Toc122432900"/>
      <w:r w:rsidRPr="00AC1667">
        <w:rPr>
          <w:rFonts w:ascii="Times New Roman" w:eastAsia="SimSun" w:hAnsi="Times New Roman" w:cs="Times New Roman"/>
          <w:b/>
          <w:bCs/>
        </w:rPr>
        <w:lastRenderedPageBreak/>
        <w:t xml:space="preserve">Supplementary Table </w:t>
      </w:r>
      <w:bookmarkEnd w:id="12"/>
      <w:r w:rsidRPr="00AC1667">
        <w:rPr>
          <w:rFonts w:ascii="Times New Roman" w:eastAsia="SimSun" w:hAnsi="Times New Roman" w:cs="Times New Roman"/>
          <w:b/>
          <w:bCs/>
        </w:rPr>
        <w:t xml:space="preserve">6: </w:t>
      </w:r>
      <w:r w:rsidRPr="00AC1667">
        <w:rPr>
          <w:rFonts w:ascii="Times New Roman" w:eastAsia="Calibri" w:hAnsi="Times New Roman" w:cs="Times New Roman"/>
          <w:b/>
          <w:bCs/>
        </w:rPr>
        <w:t>Odds ratio for achieving endoscopic remission based on patients’ demographics and disease specification</w:t>
      </w:r>
      <w:bookmarkEnd w:id="13"/>
    </w:p>
    <w:tbl>
      <w:tblPr>
        <w:tblW w:w="9486" w:type="dxa"/>
        <w:tblInd w:w="-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1530"/>
        <w:gridCol w:w="1980"/>
        <w:gridCol w:w="1656"/>
      </w:tblGrid>
      <w:tr w:rsidR="00887201" w:rsidRPr="00AC1667" w14:paraId="1D67E962" w14:textId="77777777" w:rsidTr="00DA216F">
        <w:trPr>
          <w:trHeight w:val="300"/>
          <w:tblHeader/>
        </w:trPr>
        <w:tc>
          <w:tcPr>
            <w:tcW w:w="2160" w:type="dxa"/>
            <w:vAlign w:val="center"/>
          </w:tcPr>
          <w:p w14:paraId="5A800936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CEE3E65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Times New Roman" w:hAnsi="Times New Roman" w:cs="Times New Roman"/>
                <w:b/>
                <w:bCs/>
              </w:rPr>
              <w:t>Categories</w:t>
            </w:r>
          </w:p>
        </w:tc>
        <w:tc>
          <w:tcPr>
            <w:tcW w:w="3510" w:type="dxa"/>
            <w:gridSpan w:val="2"/>
            <w:vAlign w:val="center"/>
          </w:tcPr>
          <w:p w14:paraId="5ADCAA77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Times New Roman" w:hAnsi="Times New Roman" w:cs="Times New Roman"/>
                <w:b/>
                <w:bCs/>
              </w:rPr>
              <w:t>Adj. OR (95% CI)</w:t>
            </w:r>
          </w:p>
        </w:tc>
        <w:tc>
          <w:tcPr>
            <w:tcW w:w="1656" w:type="dxa"/>
            <w:vAlign w:val="center"/>
          </w:tcPr>
          <w:p w14:paraId="5E848825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887201" w:rsidRPr="00AC1667" w14:paraId="338E0E33" w14:textId="77777777" w:rsidTr="00DA216F">
        <w:trPr>
          <w:trHeight w:val="300"/>
        </w:trPr>
        <w:tc>
          <w:tcPr>
            <w:tcW w:w="2160" w:type="dxa"/>
            <w:vMerge w:val="restart"/>
            <w:vAlign w:val="center"/>
          </w:tcPr>
          <w:p w14:paraId="36710455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Age 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28BFFF68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 xml:space="preserve">≤30 </w:t>
            </w:r>
          </w:p>
        </w:tc>
        <w:tc>
          <w:tcPr>
            <w:tcW w:w="1530" w:type="dxa"/>
            <w:vAlign w:val="center"/>
          </w:tcPr>
          <w:p w14:paraId="68B5FA0B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0" w:type="dxa"/>
            <w:vAlign w:val="center"/>
          </w:tcPr>
          <w:p w14:paraId="284659DB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6" w:type="dxa"/>
            <w:vAlign w:val="center"/>
          </w:tcPr>
          <w:p w14:paraId="2DF1E29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87201" w:rsidRPr="00AC1667" w14:paraId="2A238FCA" w14:textId="77777777" w:rsidTr="00DA216F">
        <w:trPr>
          <w:trHeight w:val="300"/>
        </w:trPr>
        <w:tc>
          <w:tcPr>
            <w:tcW w:w="2160" w:type="dxa"/>
            <w:vMerge/>
            <w:vAlign w:val="center"/>
          </w:tcPr>
          <w:p w14:paraId="6BC38A79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7A43CE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 xml:space="preserve">&gt;30 </w:t>
            </w:r>
          </w:p>
        </w:tc>
        <w:tc>
          <w:tcPr>
            <w:tcW w:w="1530" w:type="dxa"/>
            <w:vAlign w:val="center"/>
          </w:tcPr>
          <w:p w14:paraId="02C0D74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0.403</w:t>
            </w:r>
          </w:p>
        </w:tc>
        <w:tc>
          <w:tcPr>
            <w:tcW w:w="1980" w:type="dxa"/>
            <w:vAlign w:val="center"/>
          </w:tcPr>
          <w:p w14:paraId="3B0EF66A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(0.039, 4.186)</w:t>
            </w:r>
          </w:p>
        </w:tc>
        <w:tc>
          <w:tcPr>
            <w:tcW w:w="1656" w:type="dxa"/>
            <w:vAlign w:val="center"/>
          </w:tcPr>
          <w:p w14:paraId="4810088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0.447</w:t>
            </w:r>
          </w:p>
        </w:tc>
      </w:tr>
      <w:tr w:rsidR="00887201" w:rsidRPr="00AC1667" w14:paraId="7A33796C" w14:textId="77777777" w:rsidTr="00DA216F">
        <w:trPr>
          <w:trHeight w:val="300"/>
        </w:trPr>
        <w:tc>
          <w:tcPr>
            <w:tcW w:w="2160" w:type="dxa"/>
            <w:vMerge w:val="restart"/>
            <w:vAlign w:val="center"/>
          </w:tcPr>
          <w:p w14:paraId="314FF81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3ECB38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Male</w:t>
            </w:r>
          </w:p>
        </w:tc>
        <w:tc>
          <w:tcPr>
            <w:tcW w:w="1530" w:type="dxa"/>
            <w:vAlign w:val="center"/>
          </w:tcPr>
          <w:p w14:paraId="0AAF94CA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 1</w:t>
            </w:r>
          </w:p>
        </w:tc>
        <w:tc>
          <w:tcPr>
            <w:tcW w:w="1980" w:type="dxa"/>
            <w:vAlign w:val="center"/>
          </w:tcPr>
          <w:p w14:paraId="0CEBC7F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vAlign w:val="center"/>
          </w:tcPr>
          <w:p w14:paraId="4C62827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887201" w:rsidRPr="00AC1667" w14:paraId="57D704DC" w14:textId="77777777" w:rsidTr="00DA216F">
        <w:trPr>
          <w:trHeight w:val="300"/>
        </w:trPr>
        <w:tc>
          <w:tcPr>
            <w:tcW w:w="2160" w:type="dxa"/>
            <w:vMerge/>
            <w:vAlign w:val="center"/>
          </w:tcPr>
          <w:p w14:paraId="23C629E9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44284EC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Female</w:t>
            </w:r>
          </w:p>
        </w:tc>
        <w:tc>
          <w:tcPr>
            <w:tcW w:w="1530" w:type="dxa"/>
            <w:vAlign w:val="center"/>
          </w:tcPr>
          <w:p w14:paraId="06F20AD5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3.006</w:t>
            </w:r>
          </w:p>
        </w:tc>
        <w:tc>
          <w:tcPr>
            <w:tcW w:w="1980" w:type="dxa"/>
            <w:vAlign w:val="center"/>
          </w:tcPr>
          <w:p w14:paraId="0E965098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(0.443, 20.405)</w:t>
            </w:r>
          </w:p>
        </w:tc>
        <w:tc>
          <w:tcPr>
            <w:tcW w:w="1656" w:type="dxa"/>
            <w:vAlign w:val="center"/>
          </w:tcPr>
          <w:p w14:paraId="379E881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0.260</w:t>
            </w:r>
          </w:p>
        </w:tc>
      </w:tr>
      <w:tr w:rsidR="00887201" w:rsidRPr="00AC1667" w14:paraId="602C91CA" w14:textId="77777777" w:rsidTr="00DA216F">
        <w:trPr>
          <w:trHeight w:val="300"/>
        </w:trPr>
        <w:tc>
          <w:tcPr>
            <w:tcW w:w="2160" w:type="dxa"/>
            <w:vMerge w:val="restart"/>
            <w:vAlign w:val="center"/>
          </w:tcPr>
          <w:p w14:paraId="6EE26275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Duration of disease (n=47)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DE809FA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2–5 years</w:t>
            </w:r>
          </w:p>
        </w:tc>
        <w:tc>
          <w:tcPr>
            <w:tcW w:w="1530" w:type="dxa"/>
            <w:vAlign w:val="center"/>
          </w:tcPr>
          <w:p w14:paraId="49D3B62E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1 </w:t>
            </w:r>
          </w:p>
        </w:tc>
        <w:tc>
          <w:tcPr>
            <w:tcW w:w="1980" w:type="dxa"/>
            <w:vAlign w:val="center"/>
          </w:tcPr>
          <w:p w14:paraId="5A00CE0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vAlign w:val="center"/>
          </w:tcPr>
          <w:p w14:paraId="6BEC37FB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887201" w:rsidRPr="00AC1667" w14:paraId="42F7F91E" w14:textId="77777777" w:rsidTr="00DA216F">
        <w:trPr>
          <w:trHeight w:val="300"/>
        </w:trPr>
        <w:tc>
          <w:tcPr>
            <w:tcW w:w="2160" w:type="dxa"/>
            <w:vMerge/>
            <w:vAlign w:val="center"/>
          </w:tcPr>
          <w:p w14:paraId="28E1EB18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E04C318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&gt;5 years</w:t>
            </w:r>
          </w:p>
        </w:tc>
        <w:tc>
          <w:tcPr>
            <w:tcW w:w="1530" w:type="dxa"/>
            <w:vAlign w:val="center"/>
          </w:tcPr>
          <w:p w14:paraId="17BD6595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3.733</w:t>
            </w:r>
          </w:p>
        </w:tc>
        <w:tc>
          <w:tcPr>
            <w:tcW w:w="1980" w:type="dxa"/>
            <w:vAlign w:val="center"/>
          </w:tcPr>
          <w:p w14:paraId="57EED45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(0.462, 30.150)</w:t>
            </w:r>
          </w:p>
        </w:tc>
        <w:tc>
          <w:tcPr>
            <w:tcW w:w="1656" w:type="dxa"/>
            <w:vAlign w:val="center"/>
          </w:tcPr>
          <w:p w14:paraId="00547422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0.216</w:t>
            </w:r>
          </w:p>
        </w:tc>
      </w:tr>
      <w:tr w:rsidR="00887201" w:rsidRPr="00AC1667" w14:paraId="48B84DF3" w14:textId="77777777" w:rsidTr="00DA216F">
        <w:trPr>
          <w:trHeight w:val="300"/>
        </w:trPr>
        <w:tc>
          <w:tcPr>
            <w:tcW w:w="2160" w:type="dxa"/>
            <w:vMerge w:val="restart"/>
            <w:vAlign w:val="center"/>
          </w:tcPr>
          <w:p w14:paraId="3E1CD9A7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Calibri" w:hAnsi="Times New Roman" w:cs="Times New Roman"/>
                <w:b/>
                <w:bCs/>
              </w:rPr>
              <w:t>Disease extent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3D6B727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Proctitis or left sided</w:t>
            </w:r>
          </w:p>
        </w:tc>
        <w:tc>
          <w:tcPr>
            <w:tcW w:w="1530" w:type="dxa"/>
            <w:vAlign w:val="center"/>
          </w:tcPr>
          <w:p w14:paraId="0F3D4B0E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1 </w:t>
            </w:r>
          </w:p>
        </w:tc>
        <w:tc>
          <w:tcPr>
            <w:tcW w:w="1980" w:type="dxa"/>
            <w:vAlign w:val="center"/>
          </w:tcPr>
          <w:p w14:paraId="3D75238A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vAlign w:val="center"/>
          </w:tcPr>
          <w:p w14:paraId="51E13B99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887201" w:rsidRPr="00AC1667" w14:paraId="3F97C94B" w14:textId="77777777" w:rsidTr="00DA216F">
        <w:trPr>
          <w:trHeight w:val="300"/>
        </w:trPr>
        <w:tc>
          <w:tcPr>
            <w:tcW w:w="2160" w:type="dxa"/>
            <w:vMerge/>
            <w:vAlign w:val="center"/>
          </w:tcPr>
          <w:p w14:paraId="6193364C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6796E556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Extensive</w:t>
            </w:r>
          </w:p>
        </w:tc>
        <w:tc>
          <w:tcPr>
            <w:tcW w:w="1530" w:type="dxa"/>
            <w:vAlign w:val="center"/>
          </w:tcPr>
          <w:p w14:paraId="22E90B61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1.475</w:t>
            </w:r>
          </w:p>
        </w:tc>
        <w:tc>
          <w:tcPr>
            <w:tcW w:w="1980" w:type="dxa"/>
            <w:vAlign w:val="center"/>
          </w:tcPr>
          <w:p w14:paraId="61665ABC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(0.204, 10.691)</w:t>
            </w:r>
          </w:p>
        </w:tc>
        <w:tc>
          <w:tcPr>
            <w:tcW w:w="1656" w:type="dxa"/>
            <w:vAlign w:val="center"/>
          </w:tcPr>
          <w:p w14:paraId="2EB3B79D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0.700</w:t>
            </w:r>
          </w:p>
        </w:tc>
      </w:tr>
      <w:tr w:rsidR="00887201" w:rsidRPr="00AC1667" w14:paraId="43935AD1" w14:textId="77777777" w:rsidTr="00DA216F">
        <w:trPr>
          <w:trHeight w:val="300"/>
        </w:trPr>
        <w:tc>
          <w:tcPr>
            <w:tcW w:w="2160" w:type="dxa"/>
            <w:vMerge w:val="restart"/>
            <w:vAlign w:val="center"/>
          </w:tcPr>
          <w:p w14:paraId="3D12121F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Calibri" w:hAnsi="Times New Roman" w:cs="Times New Roman"/>
                <w:b/>
                <w:bCs/>
              </w:rPr>
              <w:t>Prior biologics use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94DFADC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No</w:t>
            </w:r>
          </w:p>
        </w:tc>
        <w:tc>
          <w:tcPr>
            <w:tcW w:w="1530" w:type="dxa"/>
            <w:vAlign w:val="center"/>
          </w:tcPr>
          <w:p w14:paraId="3F9DD4B0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1 </w:t>
            </w:r>
          </w:p>
        </w:tc>
        <w:tc>
          <w:tcPr>
            <w:tcW w:w="1980" w:type="dxa"/>
            <w:vAlign w:val="center"/>
          </w:tcPr>
          <w:p w14:paraId="24F54D10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vAlign w:val="center"/>
          </w:tcPr>
          <w:p w14:paraId="719A329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887201" w:rsidRPr="00AC1667" w14:paraId="5E02E83D" w14:textId="77777777" w:rsidTr="00DA216F">
        <w:trPr>
          <w:trHeight w:val="300"/>
        </w:trPr>
        <w:tc>
          <w:tcPr>
            <w:tcW w:w="2160" w:type="dxa"/>
            <w:vMerge/>
            <w:vAlign w:val="center"/>
          </w:tcPr>
          <w:p w14:paraId="070FD1EE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04F54E50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Yes</w:t>
            </w:r>
          </w:p>
        </w:tc>
        <w:tc>
          <w:tcPr>
            <w:tcW w:w="1530" w:type="dxa"/>
            <w:vAlign w:val="center"/>
          </w:tcPr>
          <w:p w14:paraId="51CA050A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0.146</w:t>
            </w:r>
          </w:p>
        </w:tc>
        <w:tc>
          <w:tcPr>
            <w:tcW w:w="1980" w:type="dxa"/>
            <w:vAlign w:val="center"/>
          </w:tcPr>
          <w:p w14:paraId="4E303064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(0.019, 1.112)</w:t>
            </w:r>
          </w:p>
        </w:tc>
        <w:tc>
          <w:tcPr>
            <w:tcW w:w="1656" w:type="dxa"/>
            <w:vAlign w:val="center"/>
          </w:tcPr>
          <w:p w14:paraId="29BD4B6A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0.063</w:t>
            </w:r>
          </w:p>
        </w:tc>
      </w:tr>
      <w:tr w:rsidR="00887201" w:rsidRPr="00AC1667" w14:paraId="2DE77C8D" w14:textId="77777777" w:rsidTr="00DA216F">
        <w:trPr>
          <w:trHeight w:val="300"/>
        </w:trPr>
        <w:tc>
          <w:tcPr>
            <w:tcW w:w="2160" w:type="dxa"/>
            <w:vMerge w:val="restart"/>
            <w:vAlign w:val="center"/>
          </w:tcPr>
          <w:p w14:paraId="309457FC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166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Reduction in CRP</w:t>
            </w: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460020A2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No improvement</w:t>
            </w:r>
          </w:p>
        </w:tc>
        <w:tc>
          <w:tcPr>
            <w:tcW w:w="1530" w:type="dxa"/>
            <w:vAlign w:val="center"/>
          </w:tcPr>
          <w:p w14:paraId="0DF0C8A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 1</w:t>
            </w:r>
          </w:p>
        </w:tc>
        <w:tc>
          <w:tcPr>
            <w:tcW w:w="1980" w:type="dxa"/>
            <w:vAlign w:val="center"/>
          </w:tcPr>
          <w:p w14:paraId="694DCA4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56" w:type="dxa"/>
            <w:vAlign w:val="center"/>
          </w:tcPr>
          <w:p w14:paraId="68555D41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887201" w:rsidRPr="00AC1667" w14:paraId="6BB99762" w14:textId="77777777" w:rsidTr="00DA216F">
        <w:trPr>
          <w:trHeight w:val="300"/>
        </w:trPr>
        <w:tc>
          <w:tcPr>
            <w:tcW w:w="2160" w:type="dxa"/>
            <w:vMerge/>
            <w:vAlign w:val="center"/>
          </w:tcPr>
          <w:p w14:paraId="24A20351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  <w:noWrap/>
            <w:vAlign w:val="center"/>
          </w:tcPr>
          <w:p w14:paraId="766608F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Improvement or normal</w:t>
            </w:r>
          </w:p>
        </w:tc>
        <w:tc>
          <w:tcPr>
            <w:tcW w:w="1530" w:type="dxa"/>
            <w:vAlign w:val="center"/>
          </w:tcPr>
          <w:p w14:paraId="437239E7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19.027</w:t>
            </w:r>
          </w:p>
        </w:tc>
        <w:tc>
          <w:tcPr>
            <w:tcW w:w="1980" w:type="dxa"/>
            <w:vAlign w:val="center"/>
          </w:tcPr>
          <w:p w14:paraId="102434DA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(1.637, 221.087)</w:t>
            </w:r>
          </w:p>
        </w:tc>
        <w:tc>
          <w:tcPr>
            <w:tcW w:w="1656" w:type="dxa"/>
            <w:vAlign w:val="center"/>
          </w:tcPr>
          <w:p w14:paraId="580C522E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C1667">
              <w:rPr>
                <w:rFonts w:ascii="Times New Roman" w:eastAsia="Calibri" w:hAnsi="Times New Roman" w:cs="Times New Roman"/>
                <w:color w:val="000000"/>
              </w:rPr>
              <w:t>0.019</w:t>
            </w:r>
          </w:p>
        </w:tc>
      </w:tr>
    </w:tbl>
    <w:p w14:paraId="49F1814A" w14:textId="77777777" w:rsidR="00887201" w:rsidRPr="00AC1667" w:rsidRDefault="00887201" w:rsidP="00887201">
      <w:pPr>
        <w:spacing w:after="0" w:line="240" w:lineRule="auto"/>
        <w:rPr>
          <w:rFonts w:ascii="Times New Roman" w:eastAsiaTheme="minorEastAsia" w:hAnsi="Times New Roman" w:cs="Times New Roman"/>
          <w:b/>
          <w:bCs/>
        </w:rPr>
      </w:pPr>
      <w:r w:rsidRPr="00AC1667">
        <w:rPr>
          <w:rFonts w:ascii="Times New Roman" w:hAnsi="Times New Roman" w:cs="Times New Roman"/>
        </w:rPr>
        <w:br w:type="page"/>
      </w:r>
    </w:p>
    <w:p w14:paraId="50F9C2EE" w14:textId="77777777" w:rsidR="00887201" w:rsidRPr="00AC1667" w:rsidRDefault="00887201" w:rsidP="00887201">
      <w:pPr>
        <w:pStyle w:val="Caption"/>
        <w:spacing w:after="0"/>
        <w:rPr>
          <w:rFonts w:cs="Times New Roman"/>
          <w:sz w:val="22"/>
          <w:szCs w:val="22"/>
        </w:rPr>
      </w:pPr>
      <w:r w:rsidRPr="00AC1667">
        <w:rPr>
          <w:rFonts w:cs="Times New Roman"/>
          <w:sz w:val="22"/>
          <w:szCs w:val="22"/>
        </w:rPr>
        <w:lastRenderedPageBreak/>
        <w:t xml:space="preserve">Supplementary Table 7: </w:t>
      </w:r>
      <w:bookmarkStart w:id="14" w:name="_Int_lrfo3u2e"/>
      <w:r w:rsidRPr="00AC1667">
        <w:rPr>
          <w:rFonts w:cs="Times New Roman"/>
          <w:sz w:val="22"/>
          <w:szCs w:val="22"/>
        </w:rPr>
        <w:t>Proportion</w:t>
      </w:r>
      <w:bookmarkEnd w:id="14"/>
      <w:r w:rsidRPr="00AC1667">
        <w:rPr>
          <w:rFonts w:cs="Times New Roman"/>
          <w:sz w:val="22"/>
          <w:szCs w:val="22"/>
        </w:rPr>
        <w:t xml:space="preserve"> of patients that are still on tofacitinib treatment at 1 year. (n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=</w:t>
      </w:r>
      <w:r>
        <w:rPr>
          <w:rFonts w:cs="Times New Roman"/>
          <w:sz w:val="22"/>
          <w:szCs w:val="22"/>
        </w:rPr>
        <w:t xml:space="preserve"> </w:t>
      </w:r>
      <w:r w:rsidRPr="00AC1667">
        <w:rPr>
          <w:rFonts w:cs="Times New Roman"/>
          <w:sz w:val="22"/>
          <w:szCs w:val="22"/>
        </w:rPr>
        <w:t>60)</w:t>
      </w:r>
      <w:bookmarkEnd w:id="11"/>
    </w:p>
    <w:tbl>
      <w:tblPr>
        <w:tblW w:w="9898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977"/>
        <w:gridCol w:w="1963"/>
        <w:gridCol w:w="1402"/>
        <w:gridCol w:w="1801"/>
        <w:gridCol w:w="1298"/>
        <w:gridCol w:w="1457"/>
      </w:tblGrid>
      <w:tr w:rsidR="00887201" w:rsidRPr="00AC1667" w14:paraId="3B3AC31F" w14:textId="77777777" w:rsidTr="00DA216F">
        <w:trPr>
          <w:trHeight w:hRule="exact" w:val="847"/>
          <w:tblHeader/>
        </w:trPr>
        <w:tc>
          <w:tcPr>
            <w:tcW w:w="1977" w:type="dxa"/>
            <w:noWrap/>
            <w:vAlign w:val="center"/>
            <w:hideMark/>
          </w:tcPr>
          <w:p w14:paraId="18B8168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Variable </w:t>
            </w:r>
          </w:p>
        </w:tc>
        <w:tc>
          <w:tcPr>
            <w:tcW w:w="1963" w:type="dxa"/>
            <w:noWrap/>
            <w:vAlign w:val="center"/>
          </w:tcPr>
          <w:p w14:paraId="694417D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Categories</w:t>
            </w:r>
          </w:p>
        </w:tc>
        <w:tc>
          <w:tcPr>
            <w:tcW w:w="1402" w:type="dxa"/>
            <w:noWrap/>
            <w:vAlign w:val="center"/>
          </w:tcPr>
          <w:p w14:paraId="7454AB03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Remained on Tofacitinib</w:t>
            </w:r>
          </w:p>
          <w:p w14:paraId="6F318C9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01" w:type="dxa"/>
            <w:vAlign w:val="center"/>
          </w:tcPr>
          <w:p w14:paraId="5AEBA2D2" w14:textId="77777777" w:rsidR="00887201" w:rsidRPr="00AC1667" w:rsidRDefault="00887201" w:rsidP="00DA216F">
            <w:pPr>
              <w:spacing w:before="120"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Discontinued </w:t>
            </w:r>
            <w:r w:rsidRPr="00AC1667">
              <w:rPr>
                <w:rFonts w:ascii="Times New Roman" w:hAnsi="Times New Roman" w:cs="Times New Roman"/>
                <w:b/>
                <w:bCs/>
              </w:rPr>
              <w:t>Tofacitinib</w:t>
            </w:r>
          </w:p>
          <w:p w14:paraId="1CD2390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98" w:type="dxa"/>
            <w:vAlign w:val="center"/>
          </w:tcPr>
          <w:p w14:paraId="47E2296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457" w:type="dxa"/>
            <w:vAlign w:val="center"/>
          </w:tcPr>
          <w:p w14:paraId="4A5BB4F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887201" w:rsidRPr="00AC1667" w14:paraId="4FD2846D" w14:textId="77777777" w:rsidTr="00DA216F">
        <w:trPr>
          <w:trHeight w:hRule="exact" w:val="374"/>
        </w:trPr>
        <w:tc>
          <w:tcPr>
            <w:tcW w:w="1977" w:type="dxa"/>
            <w:vMerge w:val="restart"/>
            <w:noWrap/>
            <w:vAlign w:val="center"/>
            <w:hideMark/>
          </w:tcPr>
          <w:p w14:paraId="585C501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Age </w:t>
            </w:r>
          </w:p>
        </w:tc>
        <w:tc>
          <w:tcPr>
            <w:tcW w:w="1963" w:type="dxa"/>
            <w:noWrap/>
            <w:vAlign w:val="center"/>
            <w:hideMark/>
          </w:tcPr>
          <w:p w14:paraId="6879FF7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 xml:space="preserve">≤30 </w:t>
            </w:r>
          </w:p>
        </w:tc>
        <w:tc>
          <w:tcPr>
            <w:tcW w:w="1402" w:type="dxa"/>
            <w:noWrap/>
            <w:vAlign w:val="center"/>
          </w:tcPr>
          <w:p w14:paraId="2B4A420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(35.9)</w:t>
            </w:r>
          </w:p>
        </w:tc>
        <w:tc>
          <w:tcPr>
            <w:tcW w:w="1801" w:type="dxa"/>
            <w:noWrap/>
            <w:vAlign w:val="center"/>
          </w:tcPr>
          <w:p w14:paraId="5AD429E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(47.6)</w:t>
            </w:r>
          </w:p>
        </w:tc>
        <w:tc>
          <w:tcPr>
            <w:tcW w:w="1298" w:type="dxa"/>
            <w:vAlign w:val="center"/>
          </w:tcPr>
          <w:p w14:paraId="1857C26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24 (40)</w:t>
            </w:r>
          </w:p>
        </w:tc>
        <w:tc>
          <w:tcPr>
            <w:tcW w:w="1457" w:type="dxa"/>
            <w:vMerge w:val="restart"/>
            <w:vAlign w:val="center"/>
          </w:tcPr>
          <w:p w14:paraId="79C9DA8E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0.377</w:t>
            </w:r>
          </w:p>
        </w:tc>
      </w:tr>
      <w:tr w:rsidR="00887201" w:rsidRPr="00AC1667" w14:paraId="131CFFFF" w14:textId="77777777" w:rsidTr="00DA216F">
        <w:trPr>
          <w:trHeight w:hRule="exact" w:val="374"/>
        </w:trPr>
        <w:tc>
          <w:tcPr>
            <w:tcW w:w="1977" w:type="dxa"/>
            <w:vMerge/>
            <w:noWrap/>
            <w:vAlign w:val="center"/>
          </w:tcPr>
          <w:p w14:paraId="5A2F39C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</w:tcPr>
          <w:p w14:paraId="60C7EAD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 xml:space="preserve">&gt;30 </w:t>
            </w:r>
          </w:p>
        </w:tc>
        <w:tc>
          <w:tcPr>
            <w:tcW w:w="1402" w:type="dxa"/>
            <w:noWrap/>
            <w:vAlign w:val="center"/>
          </w:tcPr>
          <w:p w14:paraId="7088533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25 (64.1)</w:t>
            </w:r>
          </w:p>
        </w:tc>
        <w:tc>
          <w:tcPr>
            <w:tcW w:w="1801" w:type="dxa"/>
            <w:noWrap/>
            <w:vAlign w:val="center"/>
          </w:tcPr>
          <w:p w14:paraId="38EDC93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(52.4)</w:t>
            </w:r>
          </w:p>
        </w:tc>
        <w:tc>
          <w:tcPr>
            <w:tcW w:w="1298" w:type="dxa"/>
            <w:vAlign w:val="center"/>
          </w:tcPr>
          <w:p w14:paraId="154D014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36 (60)</w:t>
            </w:r>
          </w:p>
        </w:tc>
        <w:tc>
          <w:tcPr>
            <w:tcW w:w="1457" w:type="dxa"/>
            <w:vMerge/>
            <w:vAlign w:val="center"/>
          </w:tcPr>
          <w:p w14:paraId="4635A58E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887201" w:rsidRPr="00AC1667" w14:paraId="6E722843" w14:textId="77777777" w:rsidTr="00DA216F">
        <w:trPr>
          <w:trHeight w:hRule="exact" w:val="374"/>
        </w:trPr>
        <w:tc>
          <w:tcPr>
            <w:tcW w:w="1977" w:type="dxa"/>
            <w:vMerge w:val="restart"/>
            <w:noWrap/>
            <w:vAlign w:val="center"/>
            <w:hideMark/>
          </w:tcPr>
          <w:p w14:paraId="5A95911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1963" w:type="dxa"/>
            <w:noWrap/>
            <w:vAlign w:val="center"/>
          </w:tcPr>
          <w:p w14:paraId="36EBBC5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Male</w:t>
            </w:r>
          </w:p>
        </w:tc>
        <w:tc>
          <w:tcPr>
            <w:tcW w:w="1402" w:type="dxa"/>
            <w:noWrap/>
            <w:vAlign w:val="center"/>
          </w:tcPr>
          <w:p w14:paraId="0CA5ADD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(41)</w:t>
            </w:r>
          </w:p>
        </w:tc>
        <w:tc>
          <w:tcPr>
            <w:tcW w:w="1801" w:type="dxa"/>
            <w:noWrap/>
            <w:vAlign w:val="center"/>
          </w:tcPr>
          <w:p w14:paraId="4B0B3FE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(61.9)</w:t>
            </w:r>
          </w:p>
        </w:tc>
        <w:tc>
          <w:tcPr>
            <w:tcW w:w="1298" w:type="dxa"/>
            <w:vAlign w:val="center"/>
          </w:tcPr>
          <w:p w14:paraId="099FC4E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29 (48.3)</w:t>
            </w:r>
          </w:p>
        </w:tc>
        <w:tc>
          <w:tcPr>
            <w:tcW w:w="1457" w:type="dxa"/>
            <w:vMerge w:val="restart"/>
            <w:vAlign w:val="center"/>
          </w:tcPr>
          <w:p w14:paraId="5152BEE5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0.123</w:t>
            </w:r>
          </w:p>
        </w:tc>
      </w:tr>
      <w:tr w:rsidR="00887201" w:rsidRPr="00AC1667" w14:paraId="5AF24FDB" w14:textId="77777777" w:rsidTr="00DA216F">
        <w:trPr>
          <w:trHeight w:hRule="exact" w:val="374"/>
        </w:trPr>
        <w:tc>
          <w:tcPr>
            <w:tcW w:w="1977" w:type="dxa"/>
            <w:vMerge/>
            <w:vAlign w:val="center"/>
            <w:hideMark/>
          </w:tcPr>
          <w:p w14:paraId="2C7F80B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</w:tcPr>
          <w:p w14:paraId="32798F0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Female</w:t>
            </w:r>
          </w:p>
        </w:tc>
        <w:tc>
          <w:tcPr>
            <w:tcW w:w="1402" w:type="dxa"/>
            <w:noWrap/>
            <w:vAlign w:val="center"/>
          </w:tcPr>
          <w:p w14:paraId="7C70A8E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(59)</w:t>
            </w:r>
          </w:p>
        </w:tc>
        <w:tc>
          <w:tcPr>
            <w:tcW w:w="1801" w:type="dxa"/>
            <w:noWrap/>
            <w:vAlign w:val="center"/>
          </w:tcPr>
          <w:p w14:paraId="090C89F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(38.1)</w:t>
            </w:r>
          </w:p>
        </w:tc>
        <w:tc>
          <w:tcPr>
            <w:tcW w:w="1298" w:type="dxa"/>
            <w:vAlign w:val="center"/>
          </w:tcPr>
          <w:p w14:paraId="4114F5A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31 (51.7)</w:t>
            </w:r>
          </w:p>
        </w:tc>
        <w:tc>
          <w:tcPr>
            <w:tcW w:w="1457" w:type="dxa"/>
            <w:vMerge/>
            <w:vAlign w:val="center"/>
          </w:tcPr>
          <w:p w14:paraId="5C20373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587135FD" w14:textId="77777777" w:rsidTr="00DA216F">
        <w:trPr>
          <w:trHeight w:hRule="exact" w:val="374"/>
        </w:trPr>
        <w:tc>
          <w:tcPr>
            <w:tcW w:w="1977" w:type="dxa"/>
            <w:vMerge w:val="restart"/>
            <w:vAlign w:val="center"/>
          </w:tcPr>
          <w:p w14:paraId="1CEE647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Smoking</w:t>
            </w:r>
          </w:p>
        </w:tc>
        <w:tc>
          <w:tcPr>
            <w:tcW w:w="1963" w:type="dxa"/>
            <w:noWrap/>
            <w:vAlign w:val="center"/>
          </w:tcPr>
          <w:p w14:paraId="0091164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402" w:type="dxa"/>
            <w:noWrap/>
            <w:vAlign w:val="center"/>
          </w:tcPr>
          <w:p w14:paraId="590F7A1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31 (79.5)</w:t>
            </w:r>
          </w:p>
        </w:tc>
        <w:tc>
          <w:tcPr>
            <w:tcW w:w="1801" w:type="dxa"/>
            <w:noWrap/>
            <w:vAlign w:val="center"/>
          </w:tcPr>
          <w:p w14:paraId="41CC240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15 (71.4)</w:t>
            </w:r>
          </w:p>
        </w:tc>
        <w:tc>
          <w:tcPr>
            <w:tcW w:w="1298" w:type="dxa"/>
            <w:vAlign w:val="center"/>
          </w:tcPr>
          <w:p w14:paraId="4F8E9A5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46 (76.7)</w:t>
            </w:r>
          </w:p>
        </w:tc>
        <w:tc>
          <w:tcPr>
            <w:tcW w:w="1457" w:type="dxa"/>
            <w:vMerge w:val="restart"/>
            <w:vAlign w:val="center"/>
          </w:tcPr>
          <w:p w14:paraId="2CC33912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0.532*</w:t>
            </w:r>
          </w:p>
        </w:tc>
      </w:tr>
      <w:tr w:rsidR="00887201" w:rsidRPr="00AC1667" w14:paraId="369E8CDE" w14:textId="77777777" w:rsidTr="00DA216F">
        <w:trPr>
          <w:trHeight w:hRule="exact" w:val="374"/>
        </w:trPr>
        <w:tc>
          <w:tcPr>
            <w:tcW w:w="1977" w:type="dxa"/>
            <w:vMerge/>
            <w:vAlign w:val="center"/>
            <w:hideMark/>
          </w:tcPr>
          <w:p w14:paraId="0A310B9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16959FA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402" w:type="dxa"/>
            <w:noWrap/>
            <w:vAlign w:val="center"/>
          </w:tcPr>
          <w:p w14:paraId="051AABA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(20.5)</w:t>
            </w:r>
          </w:p>
        </w:tc>
        <w:tc>
          <w:tcPr>
            <w:tcW w:w="1801" w:type="dxa"/>
            <w:noWrap/>
            <w:vAlign w:val="center"/>
          </w:tcPr>
          <w:p w14:paraId="6B38D5C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6 (28.6)</w:t>
            </w:r>
          </w:p>
        </w:tc>
        <w:tc>
          <w:tcPr>
            <w:tcW w:w="1298" w:type="dxa"/>
            <w:vAlign w:val="center"/>
          </w:tcPr>
          <w:p w14:paraId="7E6EFE0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(23.3)</w:t>
            </w:r>
          </w:p>
        </w:tc>
        <w:tc>
          <w:tcPr>
            <w:tcW w:w="1457" w:type="dxa"/>
            <w:vMerge/>
            <w:vAlign w:val="center"/>
          </w:tcPr>
          <w:p w14:paraId="0314236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1658F84" w14:textId="77777777" w:rsidTr="00DA216F">
        <w:trPr>
          <w:trHeight w:hRule="exact" w:val="469"/>
        </w:trPr>
        <w:tc>
          <w:tcPr>
            <w:tcW w:w="1977" w:type="dxa"/>
            <w:vMerge w:val="restart"/>
            <w:vAlign w:val="center"/>
          </w:tcPr>
          <w:p w14:paraId="7B8EFCC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Duration of disease (n=59)</w:t>
            </w:r>
          </w:p>
        </w:tc>
        <w:tc>
          <w:tcPr>
            <w:tcW w:w="1963" w:type="dxa"/>
            <w:noWrap/>
            <w:vAlign w:val="center"/>
          </w:tcPr>
          <w:p w14:paraId="3785921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2–5 years</w:t>
            </w:r>
          </w:p>
        </w:tc>
        <w:tc>
          <w:tcPr>
            <w:tcW w:w="1402" w:type="dxa"/>
            <w:noWrap/>
            <w:vAlign w:val="center"/>
          </w:tcPr>
          <w:p w14:paraId="1A41CCE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14 (35.9)</w:t>
            </w:r>
          </w:p>
        </w:tc>
        <w:tc>
          <w:tcPr>
            <w:tcW w:w="1801" w:type="dxa"/>
            <w:noWrap/>
            <w:vAlign w:val="center"/>
          </w:tcPr>
          <w:p w14:paraId="695F7AC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(50)</w:t>
            </w:r>
          </w:p>
        </w:tc>
        <w:tc>
          <w:tcPr>
            <w:tcW w:w="1298" w:type="dxa"/>
            <w:vAlign w:val="center"/>
          </w:tcPr>
          <w:p w14:paraId="0EF55C7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24 (40.7)</w:t>
            </w:r>
          </w:p>
        </w:tc>
        <w:tc>
          <w:tcPr>
            <w:tcW w:w="1457" w:type="dxa"/>
            <w:vMerge w:val="restart"/>
            <w:vAlign w:val="center"/>
          </w:tcPr>
          <w:p w14:paraId="75E8071B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0.297</w:t>
            </w:r>
          </w:p>
        </w:tc>
      </w:tr>
      <w:tr w:rsidR="00887201" w:rsidRPr="00AC1667" w14:paraId="59A101B3" w14:textId="77777777" w:rsidTr="00DA216F">
        <w:trPr>
          <w:trHeight w:hRule="exact" w:val="374"/>
        </w:trPr>
        <w:tc>
          <w:tcPr>
            <w:tcW w:w="1977" w:type="dxa"/>
            <w:vMerge/>
            <w:vAlign w:val="center"/>
            <w:hideMark/>
          </w:tcPr>
          <w:p w14:paraId="103FACC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75D3D80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&gt;5 years</w:t>
            </w:r>
          </w:p>
        </w:tc>
        <w:tc>
          <w:tcPr>
            <w:tcW w:w="1402" w:type="dxa"/>
            <w:noWrap/>
            <w:vAlign w:val="center"/>
          </w:tcPr>
          <w:p w14:paraId="5B139C4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25 (64.1)</w:t>
            </w:r>
          </w:p>
        </w:tc>
        <w:tc>
          <w:tcPr>
            <w:tcW w:w="1801" w:type="dxa"/>
            <w:noWrap/>
            <w:vAlign w:val="center"/>
          </w:tcPr>
          <w:p w14:paraId="1A5EFC8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(50)</w:t>
            </w:r>
          </w:p>
        </w:tc>
        <w:tc>
          <w:tcPr>
            <w:tcW w:w="1298" w:type="dxa"/>
            <w:vAlign w:val="center"/>
          </w:tcPr>
          <w:p w14:paraId="490A8B6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35 (59.3)</w:t>
            </w:r>
          </w:p>
        </w:tc>
        <w:tc>
          <w:tcPr>
            <w:tcW w:w="1457" w:type="dxa"/>
            <w:vMerge/>
            <w:vAlign w:val="center"/>
          </w:tcPr>
          <w:p w14:paraId="3491D4E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59A0D695" w14:textId="77777777" w:rsidTr="00DA216F">
        <w:trPr>
          <w:trHeight w:hRule="exact" w:val="892"/>
        </w:trPr>
        <w:tc>
          <w:tcPr>
            <w:tcW w:w="1977" w:type="dxa"/>
            <w:vMerge w:val="restart"/>
            <w:vAlign w:val="center"/>
          </w:tcPr>
          <w:p w14:paraId="10CB05D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Disease extent</w:t>
            </w:r>
          </w:p>
        </w:tc>
        <w:tc>
          <w:tcPr>
            <w:tcW w:w="1963" w:type="dxa"/>
            <w:noWrap/>
            <w:vAlign w:val="center"/>
          </w:tcPr>
          <w:p w14:paraId="57AB224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Proctitis or left sided</w:t>
            </w:r>
          </w:p>
        </w:tc>
        <w:tc>
          <w:tcPr>
            <w:tcW w:w="1402" w:type="dxa"/>
            <w:noWrap/>
            <w:vAlign w:val="center"/>
          </w:tcPr>
          <w:p w14:paraId="5B4FDC1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18 (46.2)</w:t>
            </w:r>
          </w:p>
        </w:tc>
        <w:tc>
          <w:tcPr>
            <w:tcW w:w="1801" w:type="dxa"/>
            <w:noWrap/>
            <w:vAlign w:val="center"/>
          </w:tcPr>
          <w:p w14:paraId="21BAF1F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5 (23.8)</w:t>
            </w:r>
          </w:p>
        </w:tc>
        <w:tc>
          <w:tcPr>
            <w:tcW w:w="1298" w:type="dxa"/>
            <w:vAlign w:val="center"/>
          </w:tcPr>
          <w:p w14:paraId="1BE2410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(38.3)</w:t>
            </w:r>
          </w:p>
        </w:tc>
        <w:tc>
          <w:tcPr>
            <w:tcW w:w="1457" w:type="dxa"/>
            <w:vMerge w:val="restart"/>
            <w:vAlign w:val="center"/>
          </w:tcPr>
          <w:p w14:paraId="51E50294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0.090</w:t>
            </w:r>
          </w:p>
        </w:tc>
      </w:tr>
      <w:tr w:rsidR="00887201" w:rsidRPr="00AC1667" w14:paraId="09840698" w14:textId="77777777" w:rsidTr="00DA216F">
        <w:trPr>
          <w:trHeight w:hRule="exact" w:val="374"/>
        </w:trPr>
        <w:tc>
          <w:tcPr>
            <w:tcW w:w="1977" w:type="dxa"/>
            <w:vMerge/>
            <w:vAlign w:val="center"/>
            <w:hideMark/>
          </w:tcPr>
          <w:p w14:paraId="0A5504C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7AA4CFF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Extensive</w:t>
            </w:r>
          </w:p>
        </w:tc>
        <w:tc>
          <w:tcPr>
            <w:tcW w:w="1402" w:type="dxa"/>
            <w:noWrap/>
            <w:vAlign w:val="center"/>
          </w:tcPr>
          <w:p w14:paraId="1FCAD46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21 (53.8)</w:t>
            </w:r>
          </w:p>
        </w:tc>
        <w:tc>
          <w:tcPr>
            <w:tcW w:w="1801" w:type="dxa"/>
            <w:noWrap/>
            <w:vAlign w:val="center"/>
          </w:tcPr>
          <w:p w14:paraId="43434A8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(76.2)</w:t>
            </w:r>
          </w:p>
        </w:tc>
        <w:tc>
          <w:tcPr>
            <w:tcW w:w="1298" w:type="dxa"/>
            <w:vAlign w:val="center"/>
          </w:tcPr>
          <w:p w14:paraId="0790334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37 (61.7)</w:t>
            </w:r>
          </w:p>
        </w:tc>
        <w:tc>
          <w:tcPr>
            <w:tcW w:w="1457" w:type="dxa"/>
            <w:vMerge/>
            <w:vAlign w:val="center"/>
          </w:tcPr>
          <w:p w14:paraId="420D0BA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5F8B1CD6" w14:textId="77777777" w:rsidTr="00DA216F">
        <w:trPr>
          <w:trHeight w:hRule="exact" w:val="374"/>
        </w:trPr>
        <w:tc>
          <w:tcPr>
            <w:tcW w:w="1977" w:type="dxa"/>
            <w:vMerge w:val="restart"/>
            <w:vAlign w:val="center"/>
          </w:tcPr>
          <w:p w14:paraId="28FDA64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Extraintestinal manifestations</w:t>
            </w:r>
          </w:p>
        </w:tc>
        <w:tc>
          <w:tcPr>
            <w:tcW w:w="1963" w:type="dxa"/>
            <w:noWrap/>
            <w:vAlign w:val="center"/>
          </w:tcPr>
          <w:p w14:paraId="25E18A7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402" w:type="dxa"/>
            <w:noWrap/>
            <w:vAlign w:val="center"/>
          </w:tcPr>
          <w:p w14:paraId="588A2E21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32 (82.1)</w:t>
            </w:r>
          </w:p>
        </w:tc>
        <w:tc>
          <w:tcPr>
            <w:tcW w:w="1801" w:type="dxa"/>
            <w:noWrap/>
            <w:vAlign w:val="center"/>
          </w:tcPr>
          <w:p w14:paraId="48189097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17 (81)</w:t>
            </w:r>
          </w:p>
        </w:tc>
        <w:tc>
          <w:tcPr>
            <w:tcW w:w="1298" w:type="dxa"/>
            <w:vAlign w:val="center"/>
          </w:tcPr>
          <w:p w14:paraId="716FBA3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49 (81.7)</w:t>
            </w:r>
          </w:p>
        </w:tc>
        <w:tc>
          <w:tcPr>
            <w:tcW w:w="1457" w:type="dxa"/>
            <w:vMerge w:val="restart"/>
            <w:vAlign w:val="center"/>
          </w:tcPr>
          <w:p w14:paraId="66477CC9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1.000*</w:t>
            </w:r>
          </w:p>
        </w:tc>
      </w:tr>
      <w:tr w:rsidR="00887201" w:rsidRPr="00AC1667" w14:paraId="1B108D37" w14:textId="77777777" w:rsidTr="00DA216F">
        <w:trPr>
          <w:trHeight w:hRule="exact" w:val="374"/>
        </w:trPr>
        <w:tc>
          <w:tcPr>
            <w:tcW w:w="1977" w:type="dxa"/>
            <w:vMerge/>
            <w:vAlign w:val="center"/>
            <w:hideMark/>
          </w:tcPr>
          <w:p w14:paraId="76DE143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40BA269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402" w:type="dxa"/>
            <w:noWrap/>
            <w:vAlign w:val="center"/>
          </w:tcPr>
          <w:p w14:paraId="406874D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(17.9)</w:t>
            </w:r>
          </w:p>
        </w:tc>
        <w:tc>
          <w:tcPr>
            <w:tcW w:w="1801" w:type="dxa"/>
            <w:noWrap/>
            <w:vAlign w:val="center"/>
          </w:tcPr>
          <w:p w14:paraId="0257E04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 (19)</w:t>
            </w:r>
          </w:p>
        </w:tc>
        <w:tc>
          <w:tcPr>
            <w:tcW w:w="1298" w:type="dxa"/>
            <w:vAlign w:val="center"/>
          </w:tcPr>
          <w:p w14:paraId="004310A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11 (18.3)</w:t>
            </w:r>
          </w:p>
        </w:tc>
        <w:tc>
          <w:tcPr>
            <w:tcW w:w="1457" w:type="dxa"/>
            <w:vMerge/>
            <w:vAlign w:val="center"/>
          </w:tcPr>
          <w:p w14:paraId="27E1C35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34EB96D9" w14:textId="77777777" w:rsidTr="00DA216F">
        <w:trPr>
          <w:trHeight w:hRule="exact" w:val="374"/>
        </w:trPr>
        <w:tc>
          <w:tcPr>
            <w:tcW w:w="1977" w:type="dxa"/>
            <w:vMerge w:val="restart"/>
            <w:vAlign w:val="center"/>
          </w:tcPr>
          <w:p w14:paraId="650636A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</w:rPr>
              <w:t>Prior biologics use</w:t>
            </w:r>
          </w:p>
        </w:tc>
        <w:tc>
          <w:tcPr>
            <w:tcW w:w="1963" w:type="dxa"/>
            <w:noWrap/>
            <w:vAlign w:val="center"/>
          </w:tcPr>
          <w:p w14:paraId="3A6C271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402" w:type="dxa"/>
            <w:noWrap/>
            <w:vAlign w:val="center"/>
          </w:tcPr>
          <w:p w14:paraId="6224AFE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19 (48.7)</w:t>
            </w:r>
          </w:p>
        </w:tc>
        <w:tc>
          <w:tcPr>
            <w:tcW w:w="1801" w:type="dxa"/>
            <w:noWrap/>
            <w:vAlign w:val="center"/>
          </w:tcPr>
          <w:p w14:paraId="347D88F0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6 (28.6)</w:t>
            </w:r>
          </w:p>
        </w:tc>
        <w:tc>
          <w:tcPr>
            <w:tcW w:w="1298" w:type="dxa"/>
            <w:vAlign w:val="center"/>
          </w:tcPr>
          <w:p w14:paraId="4EFB2C5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25 (41.7)</w:t>
            </w:r>
          </w:p>
        </w:tc>
        <w:tc>
          <w:tcPr>
            <w:tcW w:w="1457" w:type="dxa"/>
            <w:vMerge w:val="restart"/>
            <w:vAlign w:val="center"/>
          </w:tcPr>
          <w:p w14:paraId="14E1C913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0.131</w:t>
            </w:r>
          </w:p>
        </w:tc>
      </w:tr>
      <w:tr w:rsidR="00887201" w:rsidRPr="00AC1667" w14:paraId="041B38B3" w14:textId="77777777" w:rsidTr="00DA216F">
        <w:trPr>
          <w:trHeight w:hRule="exact" w:val="374"/>
        </w:trPr>
        <w:tc>
          <w:tcPr>
            <w:tcW w:w="1977" w:type="dxa"/>
            <w:vMerge/>
            <w:vAlign w:val="center"/>
            <w:hideMark/>
          </w:tcPr>
          <w:p w14:paraId="4D06DE7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1B91810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402" w:type="dxa"/>
            <w:noWrap/>
            <w:vAlign w:val="center"/>
          </w:tcPr>
          <w:p w14:paraId="3810B94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20 (51.3)</w:t>
            </w:r>
          </w:p>
        </w:tc>
        <w:tc>
          <w:tcPr>
            <w:tcW w:w="1801" w:type="dxa"/>
            <w:noWrap/>
            <w:vAlign w:val="center"/>
          </w:tcPr>
          <w:p w14:paraId="74A16FD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15 (71.4)</w:t>
            </w:r>
          </w:p>
        </w:tc>
        <w:tc>
          <w:tcPr>
            <w:tcW w:w="1298" w:type="dxa"/>
            <w:vAlign w:val="center"/>
          </w:tcPr>
          <w:p w14:paraId="704BDBF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35 (58.3)</w:t>
            </w:r>
          </w:p>
        </w:tc>
        <w:tc>
          <w:tcPr>
            <w:tcW w:w="1457" w:type="dxa"/>
            <w:vMerge/>
            <w:vAlign w:val="center"/>
          </w:tcPr>
          <w:p w14:paraId="2942D61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23338C41" w14:textId="77777777" w:rsidTr="00DA216F">
        <w:trPr>
          <w:trHeight w:hRule="exact" w:val="374"/>
        </w:trPr>
        <w:tc>
          <w:tcPr>
            <w:tcW w:w="1977" w:type="dxa"/>
            <w:vMerge w:val="restart"/>
            <w:vAlign w:val="center"/>
          </w:tcPr>
          <w:p w14:paraId="235ADB6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Steroids </w:t>
            </w:r>
            <w:bookmarkStart w:id="15" w:name="_Int_xEH1JAKF"/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use</w:t>
            </w:r>
            <w:bookmarkEnd w:id="15"/>
            <w:r w:rsidRPr="00AC16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with Tofacitinib</w:t>
            </w:r>
          </w:p>
        </w:tc>
        <w:tc>
          <w:tcPr>
            <w:tcW w:w="1963" w:type="dxa"/>
            <w:noWrap/>
            <w:vAlign w:val="center"/>
          </w:tcPr>
          <w:p w14:paraId="6FA0F1D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402" w:type="dxa"/>
            <w:noWrap/>
            <w:vAlign w:val="center"/>
          </w:tcPr>
          <w:p w14:paraId="0C6A87A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32 (82.1)</w:t>
            </w:r>
          </w:p>
        </w:tc>
        <w:tc>
          <w:tcPr>
            <w:tcW w:w="1801" w:type="dxa"/>
            <w:noWrap/>
            <w:vAlign w:val="center"/>
          </w:tcPr>
          <w:p w14:paraId="6DE283C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13 (61.9)</w:t>
            </w:r>
          </w:p>
        </w:tc>
        <w:tc>
          <w:tcPr>
            <w:tcW w:w="1298" w:type="dxa"/>
            <w:vAlign w:val="center"/>
          </w:tcPr>
          <w:p w14:paraId="25E75EE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45 (75)</w:t>
            </w:r>
          </w:p>
        </w:tc>
        <w:tc>
          <w:tcPr>
            <w:tcW w:w="1457" w:type="dxa"/>
            <w:vMerge w:val="restart"/>
            <w:vAlign w:val="center"/>
          </w:tcPr>
          <w:p w14:paraId="382FF76B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0.086</w:t>
            </w:r>
          </w:p>
        </w:tc>
      </w:tr>
      <w:tr w:rsidR="00887201" w:rsidRPr="00AC1667" w14:paraId="5DDF3474" w14:textId="77777777" w:rsidTr="00DA216F">
        <w:trPr>
          <w:trHeight w:hRule="exact" w:val="374"/>
        </w:trPr>
        <w:tc>
          <w:tcPr>
            <w:tcW w:w="1977" w:type="dxa"/>
            <w:vMerge/>
            <w:vAlign w:val="center"/>
            <w:hideMark/>
          </w:tcPr>
          <w:p w14:paraId="0B985EE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6F7E5E3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402" w:type="dxa"/>
            <w:noWrap/>
            <w:vAlign w:val="center"/>
          </w:tcPr>
          <w:p w14:paraId="5DF280E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(17.9)</w:t>
            </w:r>
          </w:p>
        </w:tc>
        <w:tc>
          <w:tcPr>
            <w:tcW w:w="1801" w:type="dxa"/>
            <w:noWrap/>
            <w:vAlign w:val="center"/>
          </w:tcPr>
          <w:p w14:paraId="3B48456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(38.1)</w:t>
            </w:r>
          </w:p>
        </w:tc>
        <w:tc>
          <w:tcPr>
            <w:tcW w:w="1298" w:type="dxa"/>
            <w:vAlign w:val="center"/>
          </w:tcPr>
          <w:p w14:paraId="5E9A992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15 (25)</w:t>
            </w:r>
          </w:p>
        </w:tc>
        <w:tc>
          <w:tcPr>
            <w:tcW w:w="1457" w:type="dxa"/>
            <w:vMerge/>
            <w:vAlign w:val="center"/>
          </w:tcPr>
          <w:p w14:paraId="6BF2D4EB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6A5141C4" w14:textId="77777777" w:rsidTr="00DA216F">
        <w:trPr>
          <w:trHeight w:hRule="exact" w:val="374"/>
        </w:trPr>
        <w:tc>
          <w:tcPr>
            <w:tcW w:w="1977" w:type="dxa"/>
            <w:vMerge w:val="restart"/>
            <w:vAlign w:val="center"/>
          </w:tcPr>
          <w:p w14:paraId="56EC345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5-ASA use with Tofacitinib</w:t>
            </w:r>
          </w:p>
        </w:tc>
        <w:tc>
          <w:tcPr>
            <w:tcW w:w="1963" w:type="dxa"/>
            <w:noWrap/>
            <w:vAlign w:val="center"/>
          </w:tcPr>
          <w:p w14:paraId="3EA18EA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402" w:type="dxa"/>
            <w:noWrap/>
            <w:vAlign w:val="center"/>
          </w:tcPr>
          <w:p w14:paraId="56EB7A3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23 (59)</w:t>
            </w:r>
          </w:p>
        </w:tc>
        <w:tc>
          <w:tcPr>
            <w:tcW w:w="1801" w:type="dxa"/>
            <w:noWrap/>
            <w:vAlign w:val="center"/>
          </w:tcPr>
          <w:p w14:paraId="22BC2AA8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(76.2)</w:t>
            </w:r>
          </w:p>
        </w:tc>
        <w:tc>
          <w:tcPr>
            <w:tcW w:w="1298" w:type="dxa"/>
            <w:vAlign w:val="center"/>
          </w:tcPr>
          <w:p w14:paraId="27BD3BF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39 (65)</w:t>
            </w:r>
          </w:p>
        </w:tc>
        <w:tc>
          <w:tcPr>
            <w:tcW w:w="1457" w:type="dxa"/>
            <w:vMerge w:val="restart"/>
            <w:vAlign w:val="center"/>
          </w:tcPr>
          <w:p w14:paraId="21B2FAEE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0.182</w:t>
            </w:r>
          </w:p>
        </w:tc>
      </w:tr>
      <w:tr w:rsidR="00887201" w:rsidRPr="00AC1667" w14:paraId="50F6EFCB" w14:textId="77777777" w:rsidTr="00DA216F">
        <w:trPr>
          <w:trHeight w:hRule="exact" w:val="676"/>
        </w:trPr>
        <w:tc>
          <w:tcPr>
            <w:tcW w:w="1977" w:type="dxa"/>
            <w:vMerge/>
            <w:vAlign w:val="center"/>
            <w:hideMark/>
          </w:tcPr>
          <w:p w14:paraId="4A54FD1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397DD24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402" w:type="dxa"/>
            <w:noWrap/>
            <w:vAlign w:val="center"/>
          </w:tcPr>
          <w:p w14:paraId="2AF93B8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16 (41)</w:t>
            </w:r>
          </w:p>
        </w:tc>
        <w:tc>
          <w:tcPr>
            <w:tcW w:w="1801" w:type="dxa"/>
            <w:noWrap/>
            <w:vAlign w:val="center"/>
          </w:tcPr>
          <w:p w14:paraId="366E3B75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5 (23.8)</w:t>
            </w:r>
          </w:p>
        </w:tc>
        <w:tc>
          <w:tcPr>
            <w:tcW w:w="1298" w:type="dxa"/>
            <w:vAlign w:val="center"/>
          </w:tcPr>
          <w:p w14:paraId="3DEBC9E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21 (35)</w:t>
            </w:r>
          </w:p>
        </w:tc>
        <w:tc>
          <w:tcPr>
            <w:tcW w:w="1457" w:type="dxa"/>
            <w:vMerge/>
            <w:vAlign w:val="center"/>
          </w:tcPr>
          <w:p w14:paraId="19AE5B72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7201" w:rsidRPr="00AC1667" w14:paraId="2B10F5C4" w14:textId="77777777" w:rsidTr="00DA216F">
        <w:trPr>
          <w:trHeight w:hRule="exact" w:val="374"/>
        </w:trPr>
        <w:tc>
          <w:tcPr>
            <w:tcW w:w="1977" w:type="dxa"/>
            <w:vMerge w:val="restart"/>
            <w:vAlign w:val="center"/>
          </w:tcPr>
          <w:p w14:paraId="2C5A0E3F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C1667">
              <w:rPr>
                <w:rFonts w:ascii="Times New Roman" w:hAnsi="Times New Roman" w:cs="Times New Roman"/>
                <w:b/>
                <w:bCs/>
                <w:color w:val="000000"/>
              </w:rPr>
              <w:t>Reduction in CRP (n=46)</w:t>
            </w:r>
          </w:p>
        </w:tc>
        <w:tc>
          <w:tcPr>
            <w:tcW w:w="1963" w:type="dxa"/>
            <w:noWrap/>
            <w:vAlign w:val="center"/>
          </w:tcPr>
          <w:p w14:paraId="15E15604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No improvement</w:t>
            </w:r>
          </w:p>
        </w:tc>
        <w:tc>
          <w:tcPr>
            <w:tcW w:w="1402" w:type="dxa"/>
            <w:noWrap/>
            <w:vAlign w:val="center"/>
          </w:tcPr>
          <w:p w14:paraId="00AD83B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 (9.7)</w:t>
            </w:r>
          </w:p>
        </w:tc>
        <w:tc>
          <w:tcPr>
            <w:tcW w:w="1801" w:type="dxa"/>
            <w:noWrap/>
            <w:vAlign w:val="center"/>
          </w:tcPr>
          <w:p w14:paraId="1BA3AA8D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7 (46.7)</w:t>
            </w:r>
          </w:p>
        </w:tc>
        <w:tc>
          <w:tcPr>
            <w:tcW w:w="1298" w:type="dxa"/>
            <w:vAlign w:val="center"/>
          </w:tcPr>
          <w:p w14:paraId="70D2A23C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10 (21.7)</w:t>
            </w:r>
          </w:p>
        </w:tc>
        <w:tc>
          <w:tcPr>
            <w:tcW w:w="1457" w:type="dxa"/>
            <w:vMerge w:val="restart"/>
            <w:vAlign w:val="center"/>
          </w:tcPr>
          <w:p w14:paraId="5BA6DA48" w14:textId="77777777" w:rsidR="00887201" w:rsidRPr="00AC1667" w:rsidRDefault="00887201" w:rsidP="00DA216F">
            <w:pPr>
              <w:spacing w:before="120" w:after="0" w:line="240" w:lineRule="auto"/>
              <w:ind w:left="60"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0.008*</w:t>
            </w:r>
          </w:p>
        </w:tc>
      </w:tr>
      <w:tr w:rsidR="00887201" w:rsidRPr="00AC1667" w14:paraId="3CD1D3B8" w14:textId="77777777" w:rsidTr="00DA216F">
        <w:trPr>
          <w:trHeight w:hRule="exact" w:val="883"/>
        </w:trPr>
        <w:tc>
          <w:tcPr>
            <w:tcW w:w="1977" w:type="dxa"/>
            <w:vMerge/>
            <w:vAlign w:val="center"/>
            <w:hideMark/>
          </w:tcPr>
          <w:p w14:paraId="44B1327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3" w:type="dxa"/>
            <w:noWrap/>
            <w:vAlign w:val="center"/>
            <w:hideMark/>
          </w:tcPr>
          <w:p w14:paraId="5CEA36BA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Improvement or normal</w:t>
            </w:r>
          </w:p>
        </w:tc>
        <w:tc>
          <w:tcPr>
            <w:tcW w:w="1402" w:type="dxa"/>
            <w:noWrap/>
            <w:vAlign w:val="center"/>
          </w:tcPr>
          <w:p w14:paraId="2042778E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28 (90.3)</w:t>
            </w:r>
          </w:p>
        </w:tc>
        <w:tc>
          <w:tcPr>
            <w:tcW w:w="1801" w:type="dxa"/>
            <w:noWrap/>
            <w:vAlign w:val="center"/>
          </w:tcPr>
          <w:p w14:paraId="30F15156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8 (53.3)</w:t>
            </w:r>
          </w:p>
        </w:tc>
        <w:tc>
          <w:tcPr>
            <w:tcW w:w="1298" w:type="dxa"/>
            <w:vAlign w:val="center"/>
          </w:tcPr>
          <w:p w14:paraId="34CA2669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  <w:r w:rsidRPr="00AC1667">
              <w:rPr>
                <w:rFonts w:ascii="Times New Roman" w:hAnsi="Times New Roman" w:cs="Times New Roman"/>
                <w:color w:val="000000"/>
              </w:rPr>
              <w:t>36 (78.3)</w:t>
            </w:r>
          </w:p>
        </w:tc>
        <w:tc>
          <w:tcPr>
            <w:tcW w:w="1457" w:type="dxa"/>
            <w:vMerge/>
            <w:vAlign w:val="center"/>
          </w:tcPr>
          <w:p w14:paraId="4A305FA3" w14:textId="77777777" w:rsidR="00887201" w:rsidRPr="00AC1667" w:rsidRDefault="00887201" w:rsidP="00DA216F">
            <w:pPr>
              <w:spacing w:before="120" w:after="0" w:line="240" w:lineRule="auto"/>
              <w:ind w:right="5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8B41C13" w14:textId="77777777" w:rsidR="00887201" w:rsidRPr="00AC1667" w:rsidRDefault="00887201" w:rsidP="00887201">
      <w:pPr>
        <w:spacing w:after="0" w:line="240" w:lineRule="auto"/>
        <w:rPr>
          <w:rFonts w:ascii="Times New Roman" w:hAnsi="Times New Roman" w:cs="Times New Roman"/>
        </w:rPr>
      </w:pPr>
    </w:p>
    <w:p w14:paraId="26F16E70" w14:textId="77777777" w:rsidR="00DC5351" w:rsidRDefault="00DC5351"/>
    <w:sectPr w:rsidR="00DC5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01"/>
    <w:rsid w:val="00887201"/>
    <w:rsid w:val="00DC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85757"/>
  <w15:chartTrackingRefBased/>
  <w15:docId w15:val="{33519C6C-EAE2-4E05-A326-76DC077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87201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8872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87201"/>
    <w:rPr>
      <w:rFonts w:ascii="Times New Roman" w:eastAsiaTheme="minorEastAsia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8872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Theme="minorEastAsia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link w:val="ParagraphChar"/>
    <w:rsid w:val="00887201"/>
    <w:pPr>
      <w:spacing w:after="24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ParagraphChar">
    <w:name w:val="Paragraph Char"/>
    <w:link w:val="Paragraph"/>
    <w:rsid w:val="00887201"/>
    <w:rPr>
      <w:rFonts w:ascii="Times New Roman" w:eastAsiaTheme="minorEastAsia" w:hAnsi="Times New Roman" w:cs="Times New Roman"/>
      <w:sz w:val="24"/>
      <w:szCs w:val="24"/>
    </w:rPr>
  </w:style>
  <w:style w:type="paragraph" w:styleId="Caption">
    <w:name w:val="caption"/>
    <w:next w:val="Paragraph"/>
    <w:qFormat/>
    <w:rsid w:val="00887201"/>
    <w:pPr>
      <w:keepNext/>
      <w:tabs>
        <w:tab w:val="left" w:pos="1152"/>
      </w:tabs>
      <w:spacing w:before="120" w:after="120" w:line="240" w:lineRule="auto"/>
      <w:ind w:left="1152" w:hanging="1152"/>
    </w:pPr>
    <w:rPr>
      <w:rFonts w:ascii="Times New Roman" w:eastAsiaTheme="minorEastAsia" w:hAnsi="Times New Roman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2023-12-23T13:17:00Z</dcterms:created>
  <dcterms:modified xsi:type="dcterms:W3CDTF">2023-12-23T13:17:00Z</dcterms:modified>
</cp:coreProperties>
</file>