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default" w:ascii="Times New Roman" w:hAnsi="Times New Roman" w:eastAsia="Times New Roman" w:cs="Times New Roman"/>
          <w:b/>
          <w:kern w:val="0"/>
          <w:szCs w:val="20"/>
          <w:lang w:val="en-US" w:eastAsia="zh-CN"/>
        </w:rPr>
      </w:pPr>
      <w:r>
        <w:rPr>
          <w:rFonts w:hint="eastAsia" w:ascii="Times New Roman" w:hAnsi="Times New Roman" w:eastAsia="Times New Roman" w:cs="Times New Roman"/>
          <w:b/>
          <w:kern w:val="0"/>
          <w:szCs w:val="20"/>
          <w:lang w:val="en-US" w:eastAsia="zh-CN"/>
        </w:rPr>
        <w:t>Supplementary Table S2</w:t>
      </w:r>
      <w:bookmarkStart w:id="0" w:name="_GoBack"/>
      <w:bookmarkEnd w:id="0"/>
      <w:r>
        <w:rPr>
          <w:rFonts w:hint="eastAsia" w:ascii="Times New Roman" w:hAnsi="Times New Roman" w:eastAsia="Times New Roman" w:cs="Times New Roman"/>
          <w:b/>
          <w:kern w:val="0"/>
          <w:szCs w:val="20"/>
          <w:lang w:val="en-US" w:eastAsia="zh-CN"/>
        </w:rPr>
        <w:t>. Predicted upstream lnRNA of hsa-mir-204-5p</w:t>
      </w:r>
    </w:p>
    <w:tbl>
      <w:tblPr>
        <w:tblStyle w:val="2"/>
        <w:tblW w:w="8945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480"/>
        <w:gridCol w:w="1474"/>
        <w:gridCol w:w="1018"/>
        <w:gridCol w:w="1173"/>
        <w:gridCol w:w="1318"/>
        <w:gridCol w:w="10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7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name</w:t>
            </w:r>
          </w:p>
        </w:tc>
        <w:tc>
          <w:tcPr>
            <w:tcW w:w="1480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mirAccession</w:t>
            </w:r>
          </w:p>
        </w:tc>
        <w:tc>
          <w:tcPr>
            <w:tcW w:w="1474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geneName</w:t>
            </w:r>
          </w:p>
        </w:tc>
        <w:tc>
          <w:tcPr>
            <w:tcW w:w="1018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targetSites</w:t>
            </w:r>
          </w:p>
        </w:tc>
        <w:tc>
          <w:tcPr>
            <w:tcW w:w="1173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bioComplex</w:t>
            </w:r>
          </w:p>
        </w:tc>
        <w:tc>
          <w:tcPr>
            <w:tcW w:w="1318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clipReadNum</w:t>
            </w:r>
          </w:p>
        </w:tc>
        <w:tc>
          <w:tcPr>
            <w:tcW w:w="1055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cancerNum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7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hsa-miR-204-5p</w:t>
            </w:r>
          </w:p>
        </w:tc>
        <w:tc>
          <w:tcPr>
            <w:tcW w:w="1480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MIMAT0000265</w:t>
            </w:r>
          </w:p>
        </w:tc>
        <w:tc>
          <w:tcPr>
            <w:tcW w:w="1474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RP11-258C19.5</w:t>
            </w:r>
          </w:p>
        </w:tc>
        <w:tc>
          <w:tcPr>
            <w:tcW w:w="1018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73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18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1055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hsa-miR-204-5p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MIMAT0000265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HNRNPU-AS1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hsa-miR-204-5p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MIMAT0000265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RP11-27M15.1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hsa-miR-204-5p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MIMAT0000265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XIST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hsa-miR-204-5p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MIMAT0000265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RP11-746E8.1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hsa-miR-204-5p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MIMAT0000265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RP11-159D12.2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hsa-miR-204-5p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MIMAT0000265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KCNQ1OT1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hsa-miR-204-5p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MIMAT0000265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RP11-156E6.1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hsa-miR-204-5p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MIMAT0000265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DCP1A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hsa-miR-204-5p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MIMAT0000265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NEAT1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4397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hsa-miR-204-5p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MIMAT0000265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RP11-658F2.8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hsa-miR-204-5p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MIMAT0000265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MCM3AP-AS1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266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hsa-miR-204-5p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MIMAT0000265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RP11-220I1.1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hsa-miR-204-5p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MIMAT0000265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SLC37A4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hsa-miR-204-5p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MIMAT0000265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LINC00472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hsa-miR-204-5p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MIMAT0000265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DHRS4-AS1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hsa-miR-204-5p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MIMAT0000265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RP6-24A23.7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hsa-miR-204-5p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MIMAT0000265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RP3-368A4.5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hsa-miR-204-5p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MIMAT0000265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RP5-1024G6.8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hsa-miR-204-5p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MIMAT0000265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CTA-204B4.6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hsa-miR-204-5p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MIMAT0000265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CTB-96E2.3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hsa-miR-204-5p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MIMAT0000265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RP1-37E16.12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hsa-miR-204-5p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MIMAT0000265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RP3-331H24.5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hsa-miR-204-5p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MIMAT0000265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RP4-773N10.5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hsa-miR-204-5p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MIMAT0000265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RP11-435O5.2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hsa-miR-204-5p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MIMAT0000265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CTC-281B15.1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hsa-miR-204-5p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MIMAT0000265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MALAT1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hsa-miR-204-5p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MIMAT0000265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PPP1R9B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hsa-miR-204-5p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MIMAT0000265</w:t>
            </w:r>
          </w:p>
        </w:tc>
        <w:tc>
          <w:tcPr>
            <w:tcW w:w="147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RP11-252A24.7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7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</w:tr>
    </w:tbl>
    <w:p>
      <w:pPr>
        <w:rPr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FC39AE"/>
    <w:rsid w:val="2505529C"/>
    <w:rsid w:val="5C4D550F"/>
    <w:rsid w:val="678D4060"/>
    <w:rsid w:val="68FC39AE"/>
    <w:rsid w:val="7624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2022-02-11T07:41:00Z</dcterms:created>
  <dc:creator>爱跳舞的蚂蚱</dc:creator>
  <cp:lastModifiedBy>爱跳舞的蚂蚱</cp:lastModifiedBy>
  <dcterms:modified xsi:type="dcterms:W3CDTF">2022-02-22T02:14:43Z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610B2222D15A4E299022B7E53DDA566E</vt:lpwstr>
  </property>
</Properties>
</file>