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C83BF">
      <w:pPr>
        <w:ind w:firstLine="600" w:firstLineChars="400"/>
        <w:jc w:val="left"/>
        <w:rPr>
          <w:rFonts w:hint="eastAsia" w:ascii="Times New Roman" w:hAnsi="Times New Roman" w:cs="Times New Roman" w:eastAsiaTheme="minorEastAsia"/>
          <w:sz w:val="15"/>
          <w:szCs w:val="15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15"/>
          <w:szCs w:val="15"/>
        </w:rPr>
        <w:t>Supplementary T</w:t>
      </w:r>
      <w:r>
        <w:rPr>
          <w:rFonts w:ascii="Times New Roman" w:hAnsi="Times New Roman" w:cs="Times New Roman"/>
          <w:b/>
          <w:bCs/>
          <w:sz w:val="15"/>
          <w:szCs w:val="15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15"/>
          <w:szCs w:val="15"/>
          <w:lang w:val="en-US" w:eastAsia="zh-CN"/>
        </w:rPr>
        <w:t>1</w:t>
      </w:r>
    </w:p>
    <w:p w14:paraId="58674367">
      <w:pPr>
        <w:ind w:firstLine="600" w:firstLineChars="400"/>
        <w:jc w:val="left"/>
        <w:rPr>
          <w:rFonts w:ascii="Times New Roman" w:hAnsi="Times New Roman" w:cs="Times New Roman"/>
          <w:sz w:val="15"/>
          <w:szCs w:val="15"/>
        </w:rPr>
      </w:pPr>
      <w:r>
        <w:rPr>
          <w:rFonts w:hint="eastAsia" w:ascii="Times New Roman" w:hAnsi="Times New Roman" w:cs="Times New Roman"/>
          <w:sz w:val="15"/>
          <w:szCs w:val="15"/>
        </w:rPr>
        <w:t>Mortality</w:t>
      </w:r>
      <w:r>
        <w:rPr>
          <w:rFonts w:ascii="Times New Roman" w:hAnsi="Times New Roman" w:cs="Times New Roman"/>
          <w:sz w:val="15"/>
          <w:szCs w:val="15"/>
        </w:rPr>
        <w:t xml:space="preserve"> cases, AS</w:t>
      </w:r>
      <w:r>
        <w:rPr>
          <w:rFonts w:hint="eastAsia" w:ascii="Times New Roman" w:hAnsi="Times New Roman" w:cs="Times New Roman"/>
          <w:sz w:val="15"/>
          <w:szCs w:val="15"/>
        </w:rPr>
        <w:t>M</w:t>
      </w:r>
      <w:r>
        <w:rPr>
          <w:rFonts w:ascii="Times New Roman" w:hAnsi="Times New Roman" w:cs="Times New Roman"/>
          <w:sz w:val="15"/>
          <w:szCs w:val="15"/>
        </w:rPr>
        <w:t>R of GABD in 1990 and 2021, and temporal trend</w:t>
      </w:r>
      <w:r>
        <w:rPr>
          <w:rFonts w:hint="eastAsia" w:ascii="Times New Roman" w:hAnsi="Times New Roman" w:cs="Times New Roman"/>
          <w:sz w:val="15"/>
          <w:szCs w:val="15"/>
        </w:rPr>
        <w:t>.</w:t>
      </w:r>
    </w:p>
    <w:tbl>
      <w:tblPr>
        <w:tblStyle w:val="4"/>
        <w:tblW w:w="974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800"/>
        <w:gridCol w:w="1600"/>
        <w:gridCol w:w="222"/>
        <w:gridCol w:w="1866"/>
        <w:gridCol w:w="1520"/>
        <w:gridCol w:w="1440"/>
      </w:tblGrid>
      <w:tr w14:paraId="4902E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6B8D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Characteristics</w:t>
            </w:r>
          </w:p>
        </w:tc>
        <w:tc>
          <w:tcPr>
            <w:tcW w:w="3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11CC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1990</w:t>
            </w:r>
          </w:p>
        </w:tc>
        <w:tc>
          <w:tcPr>
            <w:tcW w:w="2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6B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DFCD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2021</w:t>
            </w:r>
          </w:p>
        </w:tc>
        <w:tc>
          <w:tcPr>
            <w:tcW w:w="144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46A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1990-2021,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EAPC,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 xml:space="preserve"> </w:t>
            </w:r>
          </w:p>
          <w:p w14:paraId="6ADD5B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No.(95%CI)</w:t>
            </w:r>
          </w:p>
        </w:tc>
      </w:tr>
      <w:tr w14:paraId="5FBD8B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6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F4993B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B42C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 xml:space="preserve"> Mortality No.(95%UI)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0AC54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ASMR per 100,000,</w:t>
            </w:r>
          </w:p>
          <w:p w14:paraId="5F2272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No.(95%UI)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8FF5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8DCC2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Mortality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No.(95%UI)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80D50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ASMR per 100,000,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No.(95%UI)</w:t>
            </w:r>
          </w:p>
        </w:tc>
        <w:tc>
          <w:tcPr>
            <w:tcW w:w="144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C5E3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</w:tr>
      <w:tr w14:paraId="13C0A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05A8B9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Global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34F252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76356.88(60902.36-85366.76)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4F54E8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2.25(1.82-2.51)</w:t>
            </w:r>
          </w:p>
        </w:tc>
        <w:tc>
          <w:tcPr>
            <w:tcW w:w="2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075BC5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66BDB0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131110.40(113367.45-155749.56)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1632FF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1.62(1.40-1.92)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384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-0.95(-1.08to-0.83)</w:t>
            </w:r>
          </w:p>
        </w:tc>
      </w:tr>
      <w:tr w14:paraId="29FD3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AB7F7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Sex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45F6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0AEF7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9263F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2584B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D2135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3D694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E5F5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3372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Male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BAD7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29461.21(23847.60-33618.61)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ED4A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2.05(1.70-2.33)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48E1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FD61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54873.43(48417.90-64849.82)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970C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1.61(1.42-1.87)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7CD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-0.69(-0.80to-0.57)</w:t>
            </w:r>
          </w:p>
        </w:tc>
      </w:tr>
      <w:tr w14:paraId="3D892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962B4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F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male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05DA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46895.66(36736.42-53411.79)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9710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2.39(1.90-2.72)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A96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15E2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76236.98(62933.85-92943.85)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A58A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1.63(1.35-1.99)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BB96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-1.14(-1.27to-1.01)</w:t>
            </w:r>
          </w:p>
        </w:tc>
      </w:tr>
      <w:tr w14:paraId="059B9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1E289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SDI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08A8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43D97D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FB861F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553AD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BE189A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C29A0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770E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D62BD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 SDI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5D50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20740.68(18604.71-22177.85)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ED71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1.89(1.68-2.02)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3603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170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38403.65(31835.01-42242.45)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8094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1.50(1.27-1.64)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D751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-0.38(-0.6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to-0.1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14:paraId="0F63E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7E052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High-middle SDI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9785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20720.20(17077.00-23094.45)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8AA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2.46(2.03-2.75)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A8A0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2D0D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28111.64(23927.45-34645.52)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7334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1.48(1.26-1.83)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FDB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(-1.7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to-1.4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14:paraId="6F98B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08C45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Middle SDI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6097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21760.66(15507.02-25314.56)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A55E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2.66(1.89-3.13)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2F75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CB46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39864.42(34022.56-51144.95)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6EF5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1.72(1.45-2.22)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EED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-1.52(-1.5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to-1.4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14:paraId="62BBD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4DCBD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Low-middle SDI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90CF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8991.46(5957.88-11032.59)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6962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1.67(1.17-2.05)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F35D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43A6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16452.63(13972.41-21124.40)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33C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1.31(1.11-1.72)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250E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(-0.78to-0.6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14:paraId="29481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03C1A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Low SDI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29DB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4041.69(2551.08-5043.95)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CEB7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2.14(1.46-2.59)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52EE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8D17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8154.43(5826.00-10327.55)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C4C8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1.92(1.39-2.42)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3BB9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(-0.36to-0.21)</w:t>
            </w:r>
          </w:p>
        </w:tc>
      </w:tr>
      <w:tr w14:paraId="760B3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0DED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Region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73C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CA63BC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61103E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B8F890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245E36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3F3CC5"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1D39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736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Andean Latin America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E587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927.40(729.97-1142.46)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5CE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4.65(3.64-5.73)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397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9E32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1713.47(1361.30-2226.46)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FA2C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2.99(2.38-3.89)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F91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-1.29(-1.51to-1.08)</w:t>
            </w:r>
          </w:p>
        </w:tc>
      </w:tr>
      <w:tr w14:paraId="50A54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CB702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Australasia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9B1F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285.98(259.68-306.09)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1731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1.29(1.16-1.38)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C779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9956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724.42(602.43-804.60)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9D93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1.15(0.96-1.27)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3F62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-0.01(-0.19-0.17)</w:t>
            </w:r>
          </w:p>
        </w:tc>
      </w:tr>
      <w:tr w14:paraId="4B3EAB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C3CD0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Caribbean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9D24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582.91(515.77-652.24)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822A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2.35(2.09-2.62)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A5E5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5192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655.20(546.95-773.76)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634E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1.21(1.01-1.43)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C679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-1.81(-2.20to-1.42)</w:t>
            </w:r>
          </w:p>
        </w:tc>
      </w:tr>
      <w:tr w14:paraId="3AA1B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49AD8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Asia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93D1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642.12(585.55-698.01)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C840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1.43(1.30-1.57)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6551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0057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694.00(603.21-796.86)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3539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0.93(0.81-1.06)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D893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-1.51(-1.70to-1.31)</w:t>
            </w:r>
          </w:p>
        </w:tc>
      </w:tr>
      <w:tr w14:paraId="3B81B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0E7DC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Europe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FCBA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3370.43(3192.01-3489.16)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8E6D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2.54(2.37-2.64)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0A8D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DBB4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3083.04(2780.71-3355.20)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B09F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1.29(1.17-1.40)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F62F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-2.10(-2.60to-1.61)</w:t>
            </w:r>
          </w:p>
        </w:tc>
      </w:tr>
      <w:tr w14:paraId="41A33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23634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Latin America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A520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2585.35(2480.33-2672.13)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E033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3.31(3.15-3.43)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32C4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B7E7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7343.78(6491.84-8158.12)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4815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3.05(2.69-3.38)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6264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0.03(-0.30-0.37)</w:t>
            </w:r>
          </w:p>
        </w:tc>
      </w:tr>
      <w:tr w14:paraId="12EF8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1C778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Sub-Saharan Africa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2242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404.55(211.51-592.23)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15A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2.44(1.44-3.45)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076D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FA05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1056.45(687.82-1436.94)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C17F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2.50(1.64-3.49)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4EED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0.14(0.12-0.17)</w:t>
            </w:r>
          </w:p>
        </w:tc>
      </w:tr>
      <w:tr w14:paraId="2E13F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7F2C4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East Asia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D323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17411.36(9387.63-22193.97)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1107D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3.01(1.66-3.84)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6604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D488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22215.98(16477.90-33841.01)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76C2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1.22(0.91-1.85)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1D60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-3.29(-3.46to-3.11)</w:t>
            </w:r>
          </w:p>
        </w:tc>
      </w:tr>
      <w:tr w14:paraId="7C217B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326CF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Eastern Europe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B42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5922.86(5707.83-6094.44)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7C81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2.25(2.16-2.32)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7B6F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5F39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4809.81(4411.14-5179.62)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3795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1.35(1.24-1.45)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7406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-1.74(-2.17to-1.32)</w:t>
            </w:r>
          </w:p>
        </w:tc>
      </w:tr>
      <w:tr w14:paraId="18621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CCA8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Eastern Sub-Saharan Africa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35B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2022.08(1392.32-2432.81)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1103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3.43(2.45-4.32)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C381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3B08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4566.29(2951.98-7267.45)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B087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3.35(2.19-5.23)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5A97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-0.06(-0.13-0.00)</w:t>
            </w:r>
          </w:p>
        </w:tc>
      </w:tr>
      <w:tr w14:paraId="52CCE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689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High-income Asia Pacific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CB20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3715.29(3243.14-4024.23)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9F83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2.18(1.87-2.37)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69E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49AE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12342.37(9334.23-14228.75)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B516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1.69(1.33-1.93)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2B93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-0.57(-0.81to-0.33)</w:t>
            </w:r>
          </w:p>
        </w:tc>
      </w:tr>
      <w:tr w14:paraId="707A6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15812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High-income North America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0858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4921.69(4385.70-5206.57)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2810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1.35(1.20-1.42)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021D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35F2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7924.93(6792.87-8516.74)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9233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1.12(0.97-1.19)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DC3F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-0.28(-0.40to-0.17)</w:t>
            </w:r>
          </w:p>
        </w:tc>
      </w:tr>
      <w:tr w14:paraId="32EB3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E365F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North Africa and Middle East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CA6A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2699.37(1949.34-3372.08)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75C0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2.06(1.52-2.58)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5569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ABBF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5577.02(4366.49-7218.75)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D629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1.61(1.24-2.05)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0CFA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-0.81(-0.95to-0.66)</w:t>
            </w:r>
          </w:p>
        </w:tc>
      </w:tr>
      <w:tr w14:paraId="59898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50F4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Oceania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6F9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72.26(52.50-96.26)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4EF7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2.78(2.09-3.60)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802E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90DD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155.14(112.68-198.65)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93D4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2.31(1.73-2.96)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5EC3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-0.56(-0.68to-0.44)</w:t>
            </w:r>
          </w:p>
        </w:tc>
      </w:tr>
      <w:tr w14:paraId="54003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64366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 Asia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8887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4959.45(2648.22-6408.86)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70B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0.90(0.50-1.17)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007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DA81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6472.37(4703.33-9743.17)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A8D7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0.50(0.36-0.76)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4D71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-1.74(-1.94to-1.54)</w:t>
            </w:r>
          </w:p>
        </w:tc>
      </w:tr>
      <w:tr w14:paraId="11AC3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49911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Southeast Asia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4F5C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7937.03(5363.19-10357.64)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A013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3.74(2.61-4.96)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0A9F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9B61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16223.04(13226.87-21026.44)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0395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3.04(2.46-4.05)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8425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-0.81(-0.92to-0.70)</w:t>
            </w:r>
          </w:p>
        </w:tc>
      </w:tr>
      <w:tr w14:paraId="734007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6C4B3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Southern Latin America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8E97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1829.04(1723.37-1927.29)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5358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4.20(3.93-4.42)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764F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D50C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1910.57(1726.56-2062.70)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4CDE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2.12(1.92-2.28)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F5D6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-1.86(-2.31to-1.40)</w:t>
            </w:r>
          </w:p>
        </w:tc>
      </w:tr>
      <w:tr w14:paraId="03967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6C83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Southern Sub-Saharan Africa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ECA4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621.70(472.64-870.60)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6FA2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2.46(1.83-3.52)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B37C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CC9F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1434.92(1121.43-1753.12)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0D51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2.79(2.16-3.40)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FD40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0.70(0.40-1.00)</w:t>
            </w:r>
          </w:p>
        </w:tc>
      </w:tr>
      <w:tr w14:paraId="763A9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6F094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Tropical Latin America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C2A3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2347.19(2218.17-2449.25)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F922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2.95(2.72-3.09)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6D9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C67E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7839.78(7061.08-8408.40)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F960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3.16(2.84-3.39)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E94C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0.37(0.25-0.48)</w:t>
            </w:r>
          </w:p>
        </w:tc>
      </w:tr>
      <w:tr w14:paraId="1BBFA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1F309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Western Europe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98FF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11284.94(10223.66-11893.90)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9F21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1.90(1.71-2.00)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E1B0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2D0F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19921.06(16593.00-21621.42)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B149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1.64(1.39-1.77)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5F5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0.16(-0.14-0.47)</w:t>
            </w:r>
          </w:p>
        </w:tc>
      </w:tr>
      <w:tr w14:paraId="5DE9E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23A90D6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Western Sub-Saharan Africa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7732A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1813.87(1233.81-2220.71)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833C3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2.46(1.70-3.01)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4F231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1A60DF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4446.76(3042.51-5905.80)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115CA5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2.74(1.92-3.49)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A3C14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0.61(0.49-0.73)</w:t>
            </w:r>
          </w:p>
        </w:tc>
      </w:tr>
    </w:tbl>
    <w:p w14:paraId="023992E5">
      <w:pPr>
        <w:ind w:firstLine="300" w:firstLineChars="200"/>
        <w:jc w:val="left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AS</w:t>
      </w:r>
      <w:r>
        <w:rPr>
          <w:rFonts w:hint="eastAsia" w:ascii="Times New Roman" w:hAnsi="Times New Roman" w:cs="Times New Roman"/>
          <w:sz w:val="15"/>
          <w:szCs w:val="15"/>
        </w:rPr>
        <w:t>M</w:t>
      </w:r>
      <w:r>
        <w:rPr>
          <w:rFonts w:ascii="Times New Roman" w:hAnsi="Times New Roman" w:cs="Times New Roman"/>
          <w:sz w:val="15"/>
          <w:szCs w:val="15"/>
        </w:rPr>
        <w:t>R</w:t>
      </w:r>
      <w:r>
        <w:rPr>
          <w:rFonts w:hint="eastAsia" w:ascii="Times New Roman" w:hAnsi="Times New Roman" w:cs="Times New Roman"/>
          <w:sz w:val="15"/>
          <w:szCs w:val="15"/>
        </w:rPr>
        <w:t>, a</w:t>
      </w:r>
      <w:r>
        <w:rPr>
          <w:rFonts w:ascii="Times New Roman" w:hAnsi="Times New Roman" w:cs="Times New Roman"/>
          <w:sz w:val="15"/>
          <w:szCs w:val="15"/>
        </w:rPr>
        <w:t xml:space="preserve">ge-standardized </w:t>
      </w:r>
      <w:r>
        <w:rPr>
          <w:rFonts w:hint="eastAsia" w:ascii="Times New Roman" w:hAnsi="Times New Roman" w:cs="Times New Roman"/>
          <w:sz w:val="15"/>
          <w:szCs w:val="15"/>
        </w:rPr>
        <w:t>mortality</w:t>
      </w:r>
      <w:r>
        <w:rPr>
          <w:rFonts w:ascii="Times New Roman" w:hAnsi="Times New Roman" w:cs="Times New Roman"/>
          <w:sz w:val="15"/>
          <w:szCs w:val="15"/>
        </w:rPr>
        <w:t xml:space="preserve"> rate</w:t>
      </w:r>
      <w:r>
        <w:rPr>
          <w:rFonts w:hint="eastAsia" w:ascii="Times New Roman" w:hAnsi="Times New Roman" w:cs="Times New Roman"/>
          <w:sz w:val="15"/>
          <w:szCs w:val="15"/>
        </w:rPr>
        <w:t>;</w:t>
      </w:r>
      <w:r>
        <w:rPr>
          <w:rFonts w:ascii="Times New Roman" w:hAnsi="Times New Roman" w:cs="Times New Roman"/>
          <w:sz w:val="15"/>
          <w:szCs w:val="15"/>
        </w:rPr>
        <w:t xml:space="preserve"> EAPC</w:t>
      </w:r>
      <w:r>
        <w:rPr>
          <w:rFonts w:hint="eastAsia" w:ascii="Times New Roman" w:hAnsi="Times New Roman" w:cs="Times New Roman"/>
          <w:sz w:val="15"/>
          <w:szCs w:val="15"/>
        </w:rPr>
        <w:t>,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hint="eastAsia" w:ascii="Times New Roman" w:hAnsi="Times New Roman" w:cs="Times New Roman"/>
          <w:sz w:val="15"/>
          <w:szCs w:val="15"/>
        </w:rPr>
        <w:t>e</w:t>
      </w:r>
      <w:r>
        <w:rPr>
          <w:rFonts w:ascii="Times New Roman" w:hAnsi="Times New Roman" w:cs="Times New Roman"/>
          <w:sz w:val="15"/>
          <w:szCs w:val="15"/>
        </w:rPr>
        <w:t>stimated annual percentage change</w:t>
      </w:r>
      <w:r>
        <w:rPr>
          <w:rFonts w:hint="eastAsia" w:ascii="Times New Roman" w:hAnsi="Times New Roman" w:cs="Times New Roman"/>
          <w:sz w:val="15"/>
          <w:szCs w:val="15"/>
        </w:rPr>
        <w:t>;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hint="eastAsia" w:ascii="Times New Roman" w:hAnsi="Times New Roman" w:cs="Times New Roman"/>
          <w:sz w:val="15"/>
          <w:szCs w:val="15"/>
        </w:rPr>
        <w:t>SDI, sociodemographical index;</w:t>
      </w:r>
      <w:r>
        <w:rPr>
          <w:rFonts w:ascii="Times New Roman" w:hAnsi="Times New Roman" w:cs="Times New Roman"/>
          <w:sz w:val="15"/>
          <w:szCs w:val="15"/>
        </w:rPr>
        <w:t xml:space="preserve"> UI</w:t>
      </w:r>
      <w:r>
        <w:rPr>
          <w:rFonts w:hint="eastAsia" w:ascii="Times New Roman" w:hAnsi="Times New Roman" w:cs="Times New Roman"/>
          <w:sz w:val="15"/>
          <w:szCs w:val="15"/>
        </w:rPr>
        <w:t>,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hint="eastAsia" w:ascii="Times New Roman" w:hAnsi="Times New Roman" w:cs="Times New Roman"/>
          <w:sz w:val="15"/>
          <w:szCs w:val="15"/>
        </w:rPr>
        <w:t>u</w:t>
      </w:r>
      <w:r>
        <w:rPr>
          <w:rFonts w:ascii="Times New Roman" w:hAnsi="Times New Roman" w:cs="Times New Roman"/>
          <w:sz w:val="15"/>
          <w:szCs w:val="15"/>
        </w:rPr>
        <w:t>ncertainty inte</w:t>
      </w:r>
      <w:r>
        <w:rPr>
          <w:rFonts w:hint="eastAsia" w:ascii="Times New Roman" w:hAnsi="Times New Roman" w:cs="Times New Roman"/>
          <w:sz w:val="15"/>
          <w:szCs w:val="15"/>
        </w:rPr>
        <w:t>rval.</w:t>
      </w:r>
    </w:p>
    <w:p w14:paraId="28B3D856">
      <w:pPr>
        <w:ind w:firstLine="600" w:firstLineChars="400"/>
        <w:jc w:val="left"/>
        <w:rPr>
          <w:rFonts w:ascii="Times New Roman" w:hAnsi="Times New Roman" w:cs="Times New Roman"/>
          <w:b/>
          <w:bCs/>
          <w:sz w:val="15"/>
          <w:szCs w:val="15"/>
        </w:rPr>
      </w:pPr>
    </w:p>
    <w:p w14:paraId="25390570">
      <w:pPr>
        <w:ind w:firstLine="600" w:firstLineChars="400"/>
        <w:jc w:val="left"/>
        <w:rPr>
          <w:rFonts w:ascii="Times New Roman" w:hAnsi="Times New Roman" w:cs="Times New Roman"/>
          <w:b/>
          <w:bCs/>
          <w:sz w:val="15"/>
          <w:szCs w:val="15"/>
        </w:rPr>
      </w:pPr>
    </w:p>
    <w:p w14:paraId="6567563E">
      <w:pPr>
        <w:ind w:firstLine="600" w:firstLineChars="400"/>
        <w:jc w:val="left"/>
        <w:rPr>
          <w:rFonts w:ascii="Times New Roman" w:hAnsi="Times New Roman" w:cs="Times New Roman"/>
          <w:b/>
          <w:bCs/>
          <w:sz w:val="15"/>
          <w:szCs w:val="15"/>
        </w:rPr>
      </w:pPr>
    </w:p>
    <w:p w14:paraId="4F17393A">
      <w:pPr>
        <w:ind w:firstLine="600" w:firstLineChars="400"/>
        <w:jc w:val="left"/>
        <w:rPr>
          <w:rFonts w:hint="eastAsia" w:ascii="Times New Roman" w:hAnsi="Times New Roman" w:cs="Times New Roman" w:eastAsiaTheme="minorEastAsia"/>
          <w:sz w:val="15"/>
          <w:szCs w:val="15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15"/>
          <w:szCs w:val="15"/>
        </w:rPr>
        <w:t>Supplementary T</w:t>
      </w:r>
      <w:r>
        <w:rPr>
          <w:rFonts w:ascii="Times New Roman" w:hAnsi="Times New Roman" w:cs="Times New Roman"/>
          <w:b/>
          <w:bCs/>
          <w:sz w:val="15"/>
          <w:szCs w:val="15"/>
        </w:rPr>
        <w:t xml:space="preserve">able </w:t>
      </w:r>
      <w:r>
        <w:rPr>
          <w:rFonts w:hint="eastAsia" w:ascii="Times New Roman" w:hAnsi="Times New Roman" w:cs="Times New Roman"/>
          <w:b/>
          <w:bCs/>
          <w:sz w:val="15"/>
          <w:szCs w:val="15"/>
          <w:lang w:val="en-US" w:eastAsia="zh-CN"/>
        </w:rPr>
        <w:t>2</w:t>
      </w:r>
      <w:bookmarkStart w:id="0" w:name="_GoBack"/>
      <w:bookmarkEnd w:id="0"/>
    </w:p>
    <w:p w14:paraId="571F8F90">
      <w:pPr>
        <w:ind w:firstLine="600" w:firstLineChars="400"/>
        <w:jc w:val="left"/>
        <w:rPr>
          <w:rFonts w:ascii="Times New Roman" w:hAnsi="Times New Roman" w:cs="Times New Roman"/>
          <w:sz w:val="15"/>
          <w:szCs w:val="15"/>
        </w:rPr>
      </w:pPr>
      <w:r>
        <w:rPr>
          <w:rFonts w:hint="eastAsia" w:ascii="Times New Roman" w:hAnsi="Times New Roman" w:cs="Times New Roman"/>
          <w:sz w:val="15"/>
          <w:szCs w:val="15"/>
        </w:rPr>
        <w:t>DALYs</w:t>
      </w:r>
      <w:r>
        <w:rPr>
          <w:rFonts w:ascii="Times New Roman" w:hAnsi="Times New Roman" w:cs="Times New Roman"/>
          <w:sz w:val="15"/>
          <w:szCs w:val="15"/>
        </w:rPr>
        <w:t xml:space="preserve"> cases, AS</w:t>
      </w:r>
      <w:r>
        <w:rPr>
          <w:rFonts w:hint="eastAsia" w:ascii="Times New Roman" w:hAnsi="Times New Roman" w:cs="Times New Roman"/>
          <w:sz w:val="15"/>
          <w:szCs w:val="15"/>
        </w:rPr>
        <w:t>D</w:t>
      </w:r>
      <w:r>
        <w:rPr>
          <w:rFonts w:ascii="Times New Roman" w:hAnsi="Times New Roman" w:cs="Times New Roman"/>
          <w:sz w:val="15"/>
          <w:szCs w:val="15"/>
        </w:rPr>
        <w:t>R of GABD in 1990 and 2021, and temporal trend</w:t>
      </w:r>
      <w:r>
        <w:rPr>
          <w:rFonts w:hint="eastAsia" w:ascii="Times New Roman" w:hAnsi="Times New Roman" w:cs="Times New Roman"/>
          <w:sz w:val="15"/>
          <w:szCs w:val="15"/>
        </w:rPr>
        <w:t>.</w:t>
      </w:r>
    </w:p>
    <w:tbl>
      <w:tblPr>
        <w:tblStyle w:val="4"/>
        <w:tblW w:w="980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046"/>
        <w:gridCol w:w="1600"/>
        <w:gridCol w:w="222"/>
        <w:gridCol w:w="2106"/>
        <w:gridCol w:w="1486"/>
        <w:gridCol w:w="1354"/>
      </w:tblGrid>
      <w:tr w14:paraId="29D1B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F4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Characteristics</w:t>
            </w:r>
          </w:p>
        </w:tc>
        <w:tc>
          <w:tcPr>
            <w:tcW w:w="3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810DC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1990</w:t>
            </w:r>
          </w:p>
        </w:tc>
        <w:tc>
          <w:tcPr>
            <w:tcW w:w="2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DBA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340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56C5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2021</w:t>
            </w:r>
          </w:p>
        </w:tc>
        <w:tc>
          <w:tcPr>
            <w:tcW w:w="1354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419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1990-2021,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 xml:space="preserve">EAPC </w:t>
            </w:r>
          </w:p>
          <w:p w14:paraId="0DD119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No.(95%CI)</w:t>
            </w:r>
          </w:p>
        </w:tc>
      </w:tr>
      <w:tr w14:paraId="564BD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0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752D9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6332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DALYs No.(95%UI)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8A2C1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ASDR per 100,000 No.(95%UI)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6D95E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10B9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DALYs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No.(95%UI)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8A87F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ASDR per 100,000,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br w:type="textWrapping"/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No.(95%UI)</w:t>
            </w:r>
          </w:p>
        </w:tc>
        <w:tc>
          <w:tcPr>
            <w:tcW w:w="1354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33D6B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</w:tr>
      <w:tr w14:paraId="22757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3738158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Global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DC78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4929503.26(3734854.09-6474066.73)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28FCAC2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116.09(89.07-150.80)</w:t>
            </w:r>
          </w:p>
        </w:tc>
        <w:tc>
          <w:tcPr>
            <w:tcW w:w="22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00656F3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4E67A3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7734159.30(5859795.85-10306276.06)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7907035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91.73(69.60-122.11)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1D17506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-0.69(-0.74to-0.65)</w:t>
            </w:r>
          </w:p>
        </w:tc>
      </w:tr>
      <w:tr w14:paraId="54109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89903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Sex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6E27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EF63ED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D9349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284B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6ABCB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D5CC6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20981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1790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Male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FF9F9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1838461.15(1394672.34-2424159.75)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9956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93.54(72.16-121.61)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5B73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D271B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3132781.52(2392358.23-4139532.51)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60CD3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79.05(60.91-103.91)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ACE9F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-0.46(-0.52to-0.41)</w:t>
            </w:r>
          </w:p>
        </w:tc>
      </w:tr>
      <w:tr w14:paraId="544CF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2921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Female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ED6C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3091042.11(2336128.42-4092358.20)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5A7D6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137.56(105.32-181.21)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8936C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0734C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4601377.78(3436752.49-6179774.70)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8090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104.44(77.91-140.61)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42F8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-0.84(-0.88to-0.79)</w:t>
            </w:r>
          </w:p>
        </w:tc>
      </w:tr>
      <w:tr w14:paraId="1C6FD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4BBE5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D2F2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B636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428D5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3416C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5B56B2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19A230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43B57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68A1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 SDI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FE5D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1252819.16(933249.24-1700607.10)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4C540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119.83(88.72-163.75)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3FE94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E5421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1756305.80(1316037.66-2346079.49)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25BC4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99.21(72.18-135.00)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B4F20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-0.48(-0.55to-0.4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14:paraId="4B9C2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C26A2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High-middle SDI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6E990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1343647.69(1013743.46-1787112.47)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28DD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133.95(102.38-176.82)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876B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EAC0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1883430.21(1372688.08-2589673.40)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8B9F0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104.94(76.02-144.91)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60B8B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-0.73(-0.78to-0.6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14:paraId="110E6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47B06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Middle SDI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47541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1560119.73(1169400.78-2064492.87)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717C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129.79(98.24-169.04)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BC508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6B12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2720850.88(2034620.46-3654738.50)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B0C9B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102.17(77.08-136.41)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36169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-0.7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(-0.78to-0.69)</w:t>
            </w:r>
          </w:p>
        </w:tc>
      </w:tr>
      <w:tr w14:paraId="3B7A1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D00CB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Low-middle SDI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8500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557926.67(415237.27-689595.31)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7CB26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73.04(55.90-89.80)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D4216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1186E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946384.12(747459.13-1215506.78)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70AD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59.21(47.27-75.20)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CE03F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-0.67(-0.71to-0.6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)</w:t>
            </w:r>
          </w:p>
        </w:tc>
      </w:tr>
      <w:tr w14:paraId="3F85F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D8D04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Low SDI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BB07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207932.70(150805.18-257418.27)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155C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71.33(53.92-86.95)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861C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F6BEB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418874.41(316458.64-533053.89)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FFF2F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63.20(48.52-78.88)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1897D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-0.3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(-0.4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to-0.34)</w:t>
            </w:r>
          </w:p>
        </w:tc>
      </w:tr>
      <w:tr w14:paraId="59A05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88C3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Region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0880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297EB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EFC3F8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3DDA7B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F3954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B26A2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24F8D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85289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Andean Latin America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7396D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57963.31(45055.07-73528.37)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6E18A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226.36(177.28-283.63)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B4D67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94B9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97119.19(72803.83-129376.68)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AE58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155.74(117.59-207.33)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86DD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-1.18(-1.32to-1.04)</w:t>
            </w:r>
          </w:p>
        </w:tc>
      </w:tr>
      <w:tr w14:paraId="0C5B0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42C0F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Australasia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F24CA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23631.89(16768.42-33068.38)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746D7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105.10(74.23-147.17)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8B91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0069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43161.33(30819.69-59430.93)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D0302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96.53(67.50-135.85)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D325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-0.22(-0.25to-0.18)</w:t>
            </w:r>
          </w:p>
        </w:tc>
      </w:tr>
      <w:tr w14:paraId="43E81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E204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Caribbean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D69AE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40896.76(30902.31-53415.42)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0244E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141.87(107.92-185.26)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1AEED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4AB2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55517.29(40191.44-74207.00)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AD1D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106.99(77.32-143.15)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BE04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-0.80(-0.96to-0.64)</w:t>
            </w:r>
          </w:p>
        </w:tc>
      </w:tr>
      <w:tr w14:paraId="38BB6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69373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Asia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782D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76373.07(54094.49-105750.22)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6AA67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143.07(102.30-196.15)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7FF76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43B0D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108401.76(75617.27-151910.44)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E31FC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117.54(82.72-163.12)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4838E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-0.73(-0.77to-0.69)</w:t>
            </w:r>
          </w:p>
        </w:tc>
      </w:tr>
      <w:tr w14:paraId="44A5D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F2D16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Europe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5743A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251687.83(184952.87-343678.87)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CAB66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176.94(129.66-240.76)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C486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16A6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239978.19(172199.21-330724.91)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0BF3A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134.15(94.16-187.95)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8ECEF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-0.81(-0.92to-0.70)</w:t>
            </w:r>
          </w:p>
        </w:tc>
      </w:tr>
      <w:tr w14:paraId="0DF311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46B82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Latin America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14B9C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193620.02(149477.54-256813.51)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27741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182.17(143.26-236.75)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9E43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8493A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457695.03(351096.99-600667.84)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2171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176.91(136.21-230.72)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022FD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0.11(-0.04-0.26)</w:t>
            </w:r>
          </w:p>
        </w:tc>
      </w:tr>
      <w:tr w14:paraId="206F9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491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Central Sub-Saharan Africa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C0004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21136.54(13803.93-27649.67)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D6837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75.03(48.90-98.85)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7D91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3DAA2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53447.85(38875.85-69533.20)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B52AB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75.22(54.06-96.08)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3500E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0.06(0.04-0.08)</w:t>
            </w:r>
          </w:p>
        </w:tc>
      </w:tr>
      <w:tr w14:paraId="7EE06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75A95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East Asia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EE0B7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1332440.31(946199.40-1802628.78)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3A386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144.27(102.77-192.70)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93C54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031AA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2151896.77(1481542.69-3049958.05)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22D3B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108.57(75.53-153.35)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FB7F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-0.89(-0.96to-0.83)</w:t>
            </w:r>
          </w:p>
        </w:tc>
      </w:tr>
      <w:tr w14:paraId="1D0AA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6085C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Eastern Europe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F938E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322184.38(251747.03-418671.39)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09AB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121.14(94.67-156.63)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11925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27375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264854.76(200042.71-349920.32)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83FA5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86.16(64.00-115.02)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28031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-1.22(-1.33to-1.11)</w:t>
            </w:r>
          </w:p>
        </w:tc>
      </w:tr>
      <w:tr w14:paraId="1FC6D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F9B41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Eastern Sub-Saharan Africa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7F68E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89572.62(68486.44-109137.51)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E7E10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97.22(75.27-116.63)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B16AB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56E04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195863.74(138811.80-279725.56)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E673F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92.11(65.50-134.06)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FC57F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-0.18(-0.23to-0.13)</w:t>
            </w:r>
          </w:p>
        </w:tc>
      </w:tr>
      <w:tr w14:paraId="1FA85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0CBC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High-income Asia Pacific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A587E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247346.74(181650.22-339052.88)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5A714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127.20(93.86-172.82)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B8363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03AC4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431381.33(325199.41-580252.42)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F4D54B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106.82(75.58-148.32)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A777B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-0.52(-0.62to-0.42)</w:t>
            </w:r>
          </w:p>
        </w:tc>
      </w:tr>
      <w:tr w14:paraId="31268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0402B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High-income North America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E8330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332115.13(242272.41-452941.81)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F9FDD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100.74(72.77-138.93)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8AFAF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CBA15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434573.46(326113.93-577651.95)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FA448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82.64(60.19-112.28)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23BD6A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-0.48(-0.56to-0.41)</w:t>
            </w:r>
          </w:p>
        </w:tc>
      </w:tr>
      <w:tr w14:paraId="1A5EB3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4D72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North Africa and Middle East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7DA8D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205282.91(148762.57-272996.14)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C3EFA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102.71(77.07-135.28)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CD39C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D463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437067.35(322226.05-603377.16)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EB0F5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85.65(64.68-115.95)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B9076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-0.62(-0.64to-0.59)</w:t>
            </w:r>
          </w:p>
        </w:tc>
      </w:tr>
      <w:tr w14:paraId="171D3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1D982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Oceania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61FAC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4902.72(3700.78-6351.41)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DDD5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124.71(96.94-158.88)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81058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BF063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10877.57(8191.15-14184.82)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5DEF3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112.52(86.38-145.48)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AE707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-0.33(-0.39to-0.27)</w:t>
            </w:r>
          </w:p>
        </w:tc>
      </w:tr>
      <w:tr w14:paraId="00F45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80C7E4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 Asia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564695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275443.05(186927.21-341688.35)</w:t>
            </w:r>
          </w:p>
        </w:tc>
        <w:tc>
          <w:tcPr>
            <w:tcW w:w="16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2DEB09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35.05(23.76-43.29)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28C75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B749A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333029.25(248977.67-451189.19)</w:t>
            </w:r>
          </w:p>
        </w:tc>
        <w:tc>
          <w:tcPr>
            <w:tcW w:w="148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351E2D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20.38(15.22-27.46)</w:t>
            </w:r>
          </w:p>
        </w:tc>
        <w:tc>
          <w:tcPr>
            <w:tcW w:w="1354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778D0F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-1.71(-1.83to-1.60)</w:t>
            </w:r>
          </w:p>
        </w:tc>
      </w:tr>
      <w:tr w14:paraId="61D09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38D98B1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Southeast Asia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CBB05D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437167.22(330086.63-553115.06)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DDB1B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145.13(110.31-181.32)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9B1A83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F90105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807040.26(623401.94-1039684.97)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4CFADD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120.06(94.66-153.65)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E4C57C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-0.70(-0.75to-0.65)</w:t>
            </w:r>
          </w:p>
        </w:tc>
      </w:tr>
      <w:tr w14:paraId="2ACE0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</w:tcPr>
          <w:p w14:paraId="1A074D9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Southern Latin America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</w:tcPr>
          <w:p w14:paraId="2539941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98062.99(76846.83-125882.08)</w:t>
            </w:r>
          </w:p>
        </w:tc>
        <w:tc>
          <w:tcPr>
            <w:tcW w:w="1600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</w:tcPr>
          <w:p w14:paraId="2CF3339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210.39(165.66-269.22)</w:t>
            </w:r>
          </w:p>
        </w:tc>
        <w:tc>
          <w:tcPr>
            <w:tcW w:w="222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</w:tcPr>
          <w:p w14:paraId="090DE2C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</w:tcPr>
          <w:p w14:paraId="74C26A8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119030.57(88559.64-159668.17)</w:t>
            </w:r>
          </w:p>
        </w:tc>
        <w:tc>
          <w:tcPr>
            <w:tcW w:w="1486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</w:tcPr>
          <w:p w14:paraId="617D7C4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146.16(108.20-197.71)</w:t>
            </w:r>
          </w:p>
        </w:tc>
        <w:tc>
          <w:tcPr>
            <w:tcW w:w="1354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</w:tcPr>
          <w:p w14:paraId="2615BBB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-1.05(-1.27to-0.84)</w:t>
            </w:r>
          </w:p>
        </w:tc>
      </w:tr>
      <w:tr w14:paraId="575A4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CF4860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Southern Sub-Saharan Africa</w:t>
            </w:r>
          </w:p>
        </w:tc>
        <w:tc>
          <w:tcPr>
            <w:tcW w:w="19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BC6C33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31997.44(24520.52-41772.78)</w:t>
            </w:r>
          </w:p>
        </w:tc>
        <w:tc>
          <w:tcPr>
            <w:tcW w:w="16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33BD47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93.23(72.73-121.88)</w:t>
            </w:r>
          </w:p>
        </w:tc>
        <w:tc>
          <w:tcPr>
            <w:tcW w:w="22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951ED7D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710803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62804.26(49598.30-79372.92)</w:t>
            </w:r>
          </w:p>
        </w:tc>
        <w:tc>
          <w:tcPr>
            <w:tcW w:w="148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F14AE5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96.32(76.88-119.40)</w:t>
            </w:r>
          </w:p>
        </w:tc>
        <w:tc>
          <w:tcPr>
            <w:tcW w:w="13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1770A44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0.34(0.07-0.62)</w:t>
            </w:r>
          </w:p>
        </w:tc>
      </w:tr>
      <w:tr w14:paraId="44043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9C46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Tropical Latin America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FFCDB3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182367.63(138834.23-240281.24)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832DA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169.23(130.96-219.00)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7B79E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FF32C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390924.46(312011.87-497497.40)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4CFE07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152.75(122.29-193.63)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BA095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-0.25(-0.29to-0.20)</w:t>
            </w:r>
          </w:p>
        </w:tc>
      </w:tr>
      <w:tr w14:paraId="57E53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2A2AFC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Western Europe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C00A9E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621767.46(460421.46-838309.24)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64400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119.90(87.41-164.00)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F8B398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0E956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833856.73(624249.54-1100508.32)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865952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108.69(78.67-147.51)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1D94E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-0.10(-0.17to-0.04)</w:t>
            </w:r>
          </w:p>
        </w:tc>
      </w:tr>
      <w:tr w14:paraId="197CF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 w14:paraId="0FD81111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Western Sub-Saharan Africa</w:t>
            </w: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6F137B2F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83543.23(64002.57-102354.22)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969BB4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72.31(55.88-86.88)</w:t>
            </w:r>
          </w:p>
        </w:tc>
        <w:tc>
          <w:tcPr>
            <w:tcW w:w="2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84165C9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FEA9A34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205638.15(147045.28-269845.74)</w:t>
            </w:r>
          </w:p>
        </w:tc>
        <w:tc>
          <w:tcPr>
            <w:tcW w:w="14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362A69A0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76.50(56.26-99.17)</w:t>
            </w:r>
          </w:p>
        </w:tc>
        <w:tc>
          <w:tcPr>
            <w:tcW w:w="13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1422E376">
            <w:pPr>
              <w:widowControl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12"/>
                <w:szCs w:val="12"/>
                <w14:ligatures w14:val="none"/>
              </w:rPr>
              <w:t>0.37(0.29-0.44)</w:t>
            </w:r>
          </w:p>
        </w:tc>
      </w:tr>
    </w:tbl>
    <w:p w14:paraId="51FCC84C">
      <w:pPr>
        <w:ind w:firstLine="300" w:firstLineChars="200"/>
        <w:jc w:val="left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z w:val="15"/>
          <w:szCs w:val="15"/>
        </w:rPr>
        <w:t>AS</w:t>
      </w:r>
      <w:r>
        <w:rPr>
          <w:rFonts w:hint="eastAsia" w:ascii="Times New Roman" w:hAnsi="Times New Roman" w:cs="Times New Roman"/>
          <w:sz w:val="15"/>
          <w:szCs w:val="15"/>
        </w:rPr>
        <w:t>D</w:t>
      </w:r>
      <w:r>
        <w:rPr>
          <w:rFonts w:ascii="Times New Roman" w:hAnsi="Times New Roman" w:cs="Times New Roman"/>
          <w:sz w:val="15"/>
          <w:szCs w:val="15"/>
        </w:rPr>
        <w:t>R</w:t>
      </w:r>
      <w:r>
        <w:rPr>
          <w:rFonts w:hint="eastAsia" w:ascii="Times New Roman" w:hAnsi="Times New Roman" w:cs="Times New Roman"/>
          <w:sz w:val="15"/>
          <w:szCs w:val="15"/>
        </w:rPr>
        <w:t>, a</w:t>
      </w:r>
      <w:r>
        <w:rPr>
          <w:rFonts w:ascii="Times New Roman" w:hAnsi="Times New Roman" w:cs="Times New Roman"/>
          <w:sz w:val="15"/>
          <w:szCs w:val="15"/>
        </w:rPr>
        <w:t xml:space="preserve">ge-standardized </w:t>
      </w:r>
      <w:r>
        <w:rPr>
          <w:rFonts w:hint="eastAsia" w:ascii="Times New Roman" w:hAnsi="Times New Roman" w:cs="Times New Roman"/>
          <w:sz w:val="15"/>
          <w:szCs w:val="15"/>
        </w:rPr>
        <w:t>DALYs</w:t>
      </w:r>
      <w:r>
        <w:rPr>
          <w:rFonts w:ascii="Times New Roman" w:hAnsi="Times New Roman" w:cs="Times New Roman"/>
          <w:sz w:val="15"/>
          <w:szCs w:val="15"/>
        </w:rPr>
        <w:t xml:space="preserve"> rate</w:t>
      </w:r>
      <w:r>
        <w:rPr>
          <w:rFonts w:hint="eastAsia" w:ascii="Times New Roman" w:hAnsi="Times New Roman" w:cs="Times New Roman"/>
          <w:sz w:val="15"/>
          <w:szCs w:val="15"/>
        </w:rPr>
        <w:t>;</w:t>
      </w:r>
      <w:r>
        <w:rPr>
          <w:rFonts w:ascii="Times New Roman" w:hAnsi="Times New Roman" w:cs="Times New Roman"/>
          <w:sz w:val="15"/>
          <w:szCs w:val="15"/>
        </w:rPr>
        <w:t xml:space="preserve"> EAPC</w:t>
      </w:r>
      <w:r>
        <w:rPr>
          <w:rFonts w:hint="eastAsia" w:ascii="Times New Roman" w:hAnsi="Times New Roman" w:cs="Times New Roman"/>
          <w:sz w:val="15"/>
          <w:szCs w:val="15"/>
        </w:rPr>
        <w:t>,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hint="eastAsia" w:ascii="Times New Roman" w:hAnsi="Times New Roman" w:cs="Times New Roman"/>
          <w:sz w:val="15"/>
          <w:szCs w:val="15"/>
        </w:rPr>
        <w:t>e</w:t>
      </w:r>
      <w:r>
        <w:rPr>
          <w:rFonts w:ascii="Times New Roman" w:hAnsi="Times New Roman" w:cs="Times New Roman"/>
          <w:sz w:val="15"/>
          <w:szCs w:val="15"/>
        </w:rPr>
        <w:t>stimated annual percentage change</w:t>
      </w:r>
      <w:r>
        <w:rPr>
          <w:rFonts w:hint="eastAsia" w:ascii="Times New Roman" w:hAnsi="Times New Roman" w:cs="Times New Roman"/>
          <w:sz w:val="15"/>
          <w:szCs w:val="15"/>
        </w:rPr>
        <w:t>;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hint="eastAsia" w:ascii="Times New Roman" w:hAnsi="Times New Roman" w:cs="Times New Roman"/>
          <w:sz w:val="15"/>
          <w:szCs w:val="15"/>
        </w:rPr>
        <w:t>SDI, sociodemographical index;</w:t>
      </w:r>
      <w:r>
        <w:rPr>
          <w:rFonts w:ascii="Times New Roman" w:hAnsi="Times New Roman" w:cs="Times New Roman"/>
          <w:sz w:val="15"/>
          <w:szCs w:val="15"/>
        </w:rPr>
        <w:t xml:space="preserve"> UI</w:t>
      </w:r>
      <w:r>
        <w:rPr>
          <w:rFonts w:hint="eastAsia" w:ascii="Times New Roman" w:hAnsi="Times New Roman" w:cs="Times New Roman"/>
          <w:sz w:val="15"/>
          <w:szCs w:val="15"/>
        </w:rPr>
        <w:t>,</w:t>
      </w:r>
      <w:r>
        <w:rPr>
          <w:rFonts w:ascii="Times New Roman" w:hAnsi="Times New Roman" w:cs="Times New Roman"/>
          <w:sz w:val="15"/>
          <w:szCs w:val="15"/>
        </w:rPr>
        <w:t xml:space="preserve"> </w:t>
      </w:r>
      <w:r>
        <w:rPr>
          <w:rFonts w:hint="eastAsia" w:ascii="Times New Roman" w:hAnsi="Times New Roman" w:cs="Times New Roman"/>
          <w:sz w:val="15"/>
          <w:szCs w:val="15"/>
        </w:rPr>
        <w:t>u</w:t>
      </w:r>
      <w:r>
        <w:rPr>
          <w:rFonts w:ascii="Times New Roman" w:hAnsi="Times New Roman" w:cs="Times New Roman"/>
          <w:sz w:val="15"/>
          <w:szCs w:val="15"/>
        </w:rPr>
        <w:t>ncertainty inte</w:t>
      </w:r>
      <w:r>
        <w:rPr>
          <w:rFonts w:hint="eastAsia" w:ascii="Times New Roman" w:hAnsi="Times New Roman" w:cs="Times New Roman"/>
          <w:sz w:val="15"/>
          <w:szCs w:val="15"/>
        </w:rPr>
        <w:t>rval.</w:t>
      </w:r>
    </w:p>
    <w:p w14:paraId="699CFEC6">
      <w:pPr>
        <w:rPr>
          <w:rFonts w:hint="eastAsia"/>
        </w:rPr>
      </w:pPr>
    </w:p>
    <w:p w14:paraId="239CCA20">
      <w:pPr>
        <w:ind w:firstLine="600" w:firstLineChars="400"/>
        <w:jc w:val="left"/>
        <w:rPr>
          <w:rFonts w:ascii="Times New Roman" w:hAnsi="Times New Roman" w:cs="Times New Roman"/>
          <w:sz w:val="15"/>
          <w:szCs w:val="15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612"/>
    <w:rsid w:val="000226C9"/>
    <w:rsid w:val="000B4DE6"/>
    <w:rsid w:val="000F173D"/>
    <w:rsid w:val="001939D8"/>
    <w:rsid w:val="00270458"/>
    <w:rsid w:val="00282FE4"/>
    <w:rsid w:val="00324BD4"/>
    <w:rsid w:val="00466ED0"/>
    <w:rsid w:val="00532612"/>
    <w:rsid w:val="005A3462"/>
    <w:rsid w:val="0062477A"/>
    <w:rsid w:val="006942B1"/>
    <w:rsid w:val="006E37F4"/>
    <w:rsid w:val="006E3A16"/>
    <w:rsid w:val="007762F9"/>
    <w:rsid w:val="007C13C0"/>
    <w:rsid w:val="007E4841"/>
    <w:rsid w:val="00A0641B"/>
    <w:rsid w:val="00A11DFA"/>
    <w:rsid w:val="00A374DB"/>
    <w:rsid w:val="00AE27CB"/>
    <w:rsid w:val="00B15687"/>
    <w:rsid w:val="00B557E0"/>
    <w:rsid w:val="00B709C4"/>
    <w:rsid w:val="00B838D0"/>
    <w:rsid w:val="00C92A86"/>
    <w:rsid w:val="00D118DA"/>
    <w:rsid w:val="00D9187E"/>
    <w:rsid w:val="00DB05BE"/>
    <w:rsid w:val="00F07F9E"/>
    <w:rsid w:val="52C8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AC995-728B-49F8-99F8-AC99A38E04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370</Words>
  <Characters>5206</Characters>
  <Lines>59</Lines>
  <Paragraphs>16</Paragraphs>
  <TotalTime>100</TotalTime>
  <ScaleCrop>false</ScaleCrop>
  <LinksUpToDate>false</LinksUpToDate>
  <CharactersWithSpaces>5303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2024-07-21T13:15:00Z</dcterms:created>
  <dc:creator>梁梁 谷</dc:creator>
  <cp:lastModifiedBy>WPS_1635586360</cp:lastModifiedBy>
  <dcterms:modified xsi:type="dcterms:W3CDTF">2024-12-27T14:28:12Z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39b52854b8534bc292bafaf3387da3ef28e69df021cf6f95fc8e79cc8b303543</vt:lpwstr>
  </property>
  <property fmtid="{D5CDD505-2E9C-101B-9397-08002B2CF9AE}" pid="3" name="KSOTemplateDocerSaveRecord">
    <vt:lpwstr>eyJoZGlkIjoiYTFkYzBkOTg1YWYyM2IzMGI3MjUxOTQ5MzNiOTE5ZTYiLCJ1c2VySWQiOiIxMjg5NTk4ODQxIn0=</vt:lpwstr>
  </property>
  <property fmtid="{D5CDD505-2E9C-101B-9397-08002B2CF9AE}" pid="4" name="KSOProductBuildVer">
    <vt:lpwstr>2052-12.1.0.19302</vt:lpwstr>
  </property>
  <property fmtid="{D5CDD505-2E9C-101B-9397-08002B2CF9AE}" pid="5" name="ICV">
    <vt:lpwstr>404EED875DAC42A1B70A1E1EA14CD006_12</vt:lpwstr>
  </property>
</Properties>
</file>