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able 1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According to the intraoperative management and postoperative short-term outcome of patients with or without TD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</w:p>
    <w:tbl>
      <w:tblPr>
        <w:tblW w:w="10715" w:type="dxa"/>
        <w:tblInd w:w="-8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390"/>
        <w:gridCol w:w="1700"/>
        <w:gridCol w:w="1780"/>
        <w:gridCol w:w="1850"/>
        <w:gridCol w:w="821"/>
        <w:gridCol w:w="1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Characteristics</w:t>
            </w:r>
          </w:p>
        </w:tc>
        <w:tc>
          <w:tcPr>
            <w:tcW w:w="17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All (N=1470)</w:t>
            </w:r>
          </w:p>
        </w:tc>
        <w:tc>
          <w:tcPr>
            <w:tcW w:w="17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TD (-) (N=1238)</w:t>
            </w:r>
          </w:p>
        </w:tc>
        <w:tc>
          <w:tcPr>
            <w:tcW w:w="18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TD (+) (N=232)</w:t>
            </w:r>
          </w:p>
        </w:tc>
        <w:tc>
          <w:tcPr>
            <w:tcW w:w="82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z/x2</w:t>
            </w:r>
          </w:p>
        </w:tc>
        <w:tc>
          <w:tcPr>
            <w:tcW w:w="15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Intraoperative management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Type of surgery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0.964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Laparoscopic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 (50.10%)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 (50.20%)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 (50.00%)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Laparotomy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 (49.90%)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 (49.80%)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 (50.00%)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Blood transfusion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1.168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 (76.10%)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 (76.60%)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 (73.30%)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 (23.90%)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 (23.40%)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 (26.70%)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Onestage anastomosis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14.773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 (20.40%)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 (18.70%)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 (29.70%)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 (79.60%)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 (81.30%)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 (70.30%)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Colostomy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2.308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0.129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1155 (78.60%)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964 (77.90%)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 (82.30%)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 (21.40%)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 (22.10%)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 (17.70%)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Perineum tamponaded hemostatic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4.864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1436 (97.70%)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1214 (98.10%)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 (95.70%)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 (2.30%)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 (1.90%)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 (4.30%)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Postoperative complications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Obstruction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1.137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0.286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 (97.80%)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 (97.60%)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 (98.70%)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 (2.20%)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 (2.40%)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 (1.30%)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Anastomotic fistula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3.866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1385 (94.20%)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 (93.70%)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 (97.00%)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 (5.80%)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 (6.30%)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 (3.00%)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Operative area infection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6.168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 (86.70%)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 (85.80%)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 (91.80%)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 (13.30%)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 (14.20%)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 (8.20%)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Thrombosis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0.627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1453 (98.80%)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 (98.70%)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 (99.60%)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 (1.20%)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 (1.30%)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 (0.40%)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Cardiovascular disease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0.098 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0.754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1458 (99.20%)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1227 (99.10%)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 (99.60%)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 (0.80%)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 (0.90%)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 (0.40%)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02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Length of stay (days)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 (5)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 (5)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-0.842 </w:t>
            </w:r>
          </w:p>
        </w:tc>
        <w:tc>
          <w:tcPr>
            <w:tcW w:w="15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0.400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7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Bold was used to highlight values that were statistically significant (&lt;0.05).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0NmEwMDAyMWNjMjE3NDllNzM3NGQ5ZTgxZThmYjMifQ=="/>
  </w:docVars>
  <w:rsids>
    <w:rsidRoot w:val="796E38A7"/>
    <w:rsid w:val="05584B9A"/>
    <w:rsid w:val="0FBC30F4"/>
    <w:rsid w:val="23004F6E"/>
    <w:rsid w:val="796E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1302</Characters>
  <Lines>0</Lines>
  <Paragraphs>0</Paragraphs>
  <TotalTime>11</TotalTime>
  <ScaleCrop>false</ScaleCrop>
  <LinksUpToDate>false</LinksUpToDate>
  <CharactersWithSpaces>1411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2023-02-24T14:30:00Z</dcterms:created>
  <dc:creator>WPS_1602666151</dc:creator>
  <cp:lastModifiedBy>WPS_1602666151</cp:lastModifiedBy>
  <dcterms:modified xsi:type="dcterms:W3CDTF">2023-05-15T15:32:48Z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AA31D8BBEC724E94AF18994193258CC7</vt:lpwstr>
  </property>
</Properties>
</file>