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22755C">
      <w:pPr>
        <w:spacing w:line="360" w:lineRule="auto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Suppl. Table 1 |Patients’ peripheral blood indexes 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before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treatment(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weeks)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3260"/>
        <w:gridCol w:w="2410"/>
      </w:tblGrid>
      <w:tr w14:paraId="2F278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tcBorders>
              <w:top w:val="single" w:color="auto" w:sz="4" w:space="0"/>
              <w:bottom w:val="single" w:color="auto" w:sz="4" w:space="0"/>
            </w:tcBorders>
          </w:tcPr>
          <w:p w14:paraId="09891D9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Observation indexes</w:t>
            </w:r>
          </w:p>
        </w:tc>
        <w:tc>
          <w:tcPr>
            <w:tcW w:w="3260" w:type="dxa"/>
            <w:tcBorders>
              <w:top w:val="single" w:color="auto" w:sz="4" w:space="0"/>
              <w:bottom w:val="single" w:color="auto" w:sz="4" w:space="0"/>
            </w:tcBorders>
          </w:tcPr>
          <w:p w14:paraId="72746AE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No. of patients(N =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)</w:t>
            </w:r>
          </w:p>
        </w:tc>
        <w:tc>
          <w:tcPr>
            <w:tcW w:w="2410" w:type="dxa"/>
            <w:tcBorders>
              <w:top w:val="single" w:color="auto" w:sz="4" w:space="0"/>
              <w:bottom w:val="single" w:color="auto" w:sz="4" w:space="0"/>
            </w:tcBorders>
          </w:tcPr>
          <w:p w14:paraId="5B294DB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Percentage(%)</w:t>
            </w:r>
          </w:p>
        </w:tc>
      </w:tr>
      <w:tr w14:paraId="62F08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tcBorders>
              <w:top w:val="single" w:color="auto" w:sz="4" w:space="0"/>
            </w:tcBorders>
          </w:tcPr>
          <w:p w14:paraId="0DBCBCD2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NLR, median(IQR)</w:t>
            </w:r>
          </w:p>
        </w:tc>
        <w:tc>
          <w:tcPr>
            <w:tcW w:w="3260" w:type="dxa"/>
            <w:tcBorders>
              <w:top w:val="single" w:color="auto" w:sz="4" w:space="0"/>
            </w:tcBorders>
          </w:tcPr>
          <w:p w14:paraId="5CCF3F05">
            <w:pPr>
              <w:spacing w:line="360" w:lineRule="auto"/>
              <w:ind w:firstLine="420" w:firstLineChars="20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2.72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（0.77-7.07）</w:t>
            </w:r>
          </w:p>
        </w:tc>
        <w:tc>
          <w:tcPr>
            <w:tcW w:w="2410" w:type="dxa"/>
            <w:tcBorders>
              <w:top w:val="single" w:color="auto" w:sz="4" w:space="0"/>
            </w:tcBorders>
          </w:tcPr>
          <w:p w14:paraId="664D5D28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73582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35649FFC">
            <w:pPr>
              <w:spacing w:line="360" w:lineRule="auto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&gt; 2.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72</w:t>
            </w:r>
          </w:p>
        </w:tc>
        <w:tc>
          <w:tcPr>
            <w:tcW w:w="3260" w:type="dxa"/>
          </w:tcPr>
          <w:p w14:paraId="6413CDCB">
            <w:pPr>
              <w:spacing w:line="360" w:lineRule="auto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2410" w:type="dxa"/>
          </w:tcPr>
          <w:p w14:paraId="3AC9AA9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50</w:t>
            </w:r>
          </w:p>
        </w:tc>
      </w:tr>
      <w:tr w14:paraId="077E9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7189CB6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≤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72</w:t>
            </w:r>
          </w:p>
        </w:tc>
        <w:tc>
          <w:tcPr>
            <w:tcW w:w="3260" w:type="dxa"/>
          </w:tcPr>
          <w:p w14:paraId="33747DEC">
            <w:pPr>
              <w:spacing w:line="360" w:lineRule="auto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2410" w:type="dxa"/>
          </w:tcPr>
          <w:p w14:paraId="1E41D9D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50</w:t>
            </w:r>
          </w:p>
        </w:tc>
      </w:tr>
      <w:tr w14:paraId="195E3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354737A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PLR, median(IQR)</w:t>
            </w:r>
          </w:p>
        </w:tc>
        <w:tc>
          <w:tcPr>
            <w:tcW w:w="3260" w:type="dxa"/>
          </w:tcPr>
          <w:p w14:paraId="0583D6B6">
            <w:pPr>
              <w:spacing w:line="360" w:lineRule="auto"/>
              <w:ind w:firstLine="210" w:firstLineChars="10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86.15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（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54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17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-450.57）</w:t>
            </w:r>
          </w:p>
        </w:tc>
        <w:tc>
          <w:tcPr>
            <w:tcW w:w="2410" w:type="dxa"/>
          </w:tcPr>
          <w:p w14:paraId="29AD5C2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46287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shd w:val="clear" w:color="auto" w:fill="auto"/>
          </w:tcPr>
          <w:p w14:paraId="0B0C7E6D">
            <w:pPr>
              <w:spacing w:line="360" w:lineRule="auto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&gt; 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86.15</w:t>
            </w:r>
          </w:p>
        </w:tc>
        <w:tc>
          <w:tcPr>
            <w:tcW w:w="3260" w:type="dxa"/>
          </w:tcPr>
          <w:p w14:paraId="5337134B">
            <w:pPr>
              <w:spacing w:line="360" w:lineRule="auto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2410" w:type="dxa"/>
          </w:tcPr>
          <w:p w14:paraId="4B85476A">
            <w:pPr>
              <w:spacing w:line="360" w:lineRule="auto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49</w:t>
            </w:r>
          </w:p>
        </w:tc>
      </w:tr>
      <w:tr w14:paraId="11849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shd w:val="clear" w:color="auto" w:fill="auto"/>
          </w:tcPr>
          <w:p w14:paraId="7F7864C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≤1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86.15</w:t>
            </w:r>
          </w:p>
        </w:tc>
        <w:tc>
          <w:tcPr>
            <w:tcW w:w="3260" w:type="dxa"/>
          </w:tcPr>
          <w:p w14:paraId="31E25D48">
            <w:pPr>
              <w:spacing w:line="360" w:lineRule="auto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410" w:type="dxa"/>
          </w:tcPr>
          <w:p w14:paraId="23FB8745">
            <w:pPr>
              <w:spacing w:line="360" w:lineRule="auto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51</w:t>
            </w:r>
          </w:p>
        </w:tc>
      </w:tr>
      <w:tr w14:paraId="6FA02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3A5F361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CAR, median(IQR)</w:t>
            </w:r>
          </w:p>
        </w:tc>
        <w:tc>
          <w:tcPr>
            <w:tcW w:w="3260" w:type="dxa"/>
          </w:tcPr>
          <w:p w14:paraId="6B239F74">
            <w:pPr>
              <w:spacing w:line="360" w:lineRule="auto"/>
              <w:ind w:firstLine="420" w:firstLineChars="20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0.1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（0.0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04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-5.72）</w:t>
            </w:r>
          </w:p>
        </w:tc>
        <w:tc>
          <w:tcPr>
            <w:tcW w:w="2410" w:type="dxa"/>
          </w:tcPr>
          <w:p w14:paraId="02B70CE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681F3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shd w:val="clear" w:color="auto" w:fill="auto"/>
          </w:tcPr>
          <w:p w14:paraId="47C2FAA6">
            <w:pPr>
              <w:spacing w:line="360" w:lineRule="auto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&gt; 0.1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260" w:type="dxa"/>
          </w:tcPr>
          <w:p w14:paraId="4BDA926C">
            <w:pPr>
              <w:spacing w:line="360" w:lineRule="auto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2410" w:type="dxa"/>
          </w:tcPr>
          <w:p w14:paraId="1572CD0A">
            <w:pPr>
              <w:spacing w:line="360" w:lineRule="auto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48</w:t>
            </w:r>
          </w:p>
        </w:tc>
      </w:tr>
      <w:tr w14:paraId="2F522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shd w:val="clear" w:color="auto" w:fill="auto"/>
          </w:tcPr>
          <w:p w14:paraId="1D6EF907">
            <w:pPr>
              <w:spacing w:line="360" w:lineRule="auto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≤0.1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260" w:type="dxa"/>
          </w:tcPr>
          <w:p w14:paraId="0FCD3CD9">
            <w:pPr>
              <w:spacing w:line="360" w:lineRule="auto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51</w:t>
            </w:r>
          </w:p>
        </w:tc>
        <w:tc>
          <w:tcPr>
            <w:tcW w:w="2410" w:type="dxa"/>
          </w:tcPr>
          <w:p w14:paraId="5D35B8E8">
            <w:pPr>
              <w:spacing w:line="360" w:lineRule="auto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52</w:t>
            </w:r>
          </w:p>
        </w:tc>
      </w:tr>
      <w:tr w14:paraId="669D8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7F2E40D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CEA(ng/ml)</w:t>
            </w:r>
          </w:p>
        </w:tc>
        <w:tc>
          <w:tcPr>
            <w:tcW w:w="3260" w:type="dxa"/>
          </w:tcPr>
          <w:p w14:paraId="604E716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410" w:type="dxa"/>
          </w:tcPr>
          <w:p w14:paraId="4585125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005DF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shd w:val="clear" w:color="auto" w:fill="auto"/>
          </w:tcPr>
          <w:p w14:paraId="4C7551E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&gt; 5</w:t>
            </w:r>
          </w:p>
        </w:tc>
        <w:tc>
          <w:tcPr>
            <w:tcW w:w="3260" w:type="dxa"/>
          </w:tcPr>
          <w:p w14:paraId="15DFD6F7">
            <w:pPr>
              <w:spacing w:line="360" w:lineRule="auto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2410" w:type="dxa"/>
          </w:tcPr>
          <w:p w14:paraId="2393E8E0">
            <w:pPr>
              <w:spacing w:line="360" w:lineRule="auto"/>
              <w:ind w:firstLine="726" w:firstLineChars="346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41.8</w:t>
            </w:r>
          </w:p>
        </w:tc>
      </w:tr>
      <w:tr w14:paraId="35874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shd w:val="clear" w:color="auto" w:fill="auto"/>
          </w:tcPr>
          <w:p w14:paraId="66D65DB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≤5</w:t>
            </w:r>
          </w:p>
        </w:tc>
        <w:tc>
          <w:tcPr>
            <w:tcW w:w="3260" w:type="dxa"/>
          </w:tcPr>
          <w:p w14:paraId="7685C7A4">
            <w:pPr>
              <w:spacing w:line="360" w:lineRule="auto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57</w:t>
            </w:r>
          </w:p>
        </w:tc>
        <w:tc>
          <w:tcPr>
            <w:tcW w:w="2410" w:type="dxa"/>
          </w:tcPr>
          <w:p w14:paraId="47EC5BAC">
            <w:pPr>
              <w:spacing w:line="360" w:lineRule="auto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58.2</w:t>
            </w:r>
          </w:p>
        </w:tc>
      </w:tr>
      <w:tr w14:paraId="6B24F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1057707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CA199(ng/ml)</w:t>
            </w:r>
          </w:p>
        </w:tc>
        <w:tc>
          <w:tcPr>
            <w:tcW w:w="3260" w:type="dxa"/>
          </w:tcPr>
          <w:p w14:paraId="6BF1FDF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410" w:type="dxa"/>
          </w:tcPr>
          <w:p w14:paraId="6C06513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6F927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shd w:val="clear" w:color="auto" w:fill="auto"/>
          </w:tcPr>
          <w:p w14:paraId="69B6E2A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&gt; 37</w:t>
            </w:r>
          </w:p>
        </w:tc>
        <w:tc>
          <w:tcPr>
            <w:tcW w:w="3260" w:type="dxa"/>
          </w:tcPr>
          <w:p w14:paraId="712C0D16">
            <w:pPr>
              <w:spacing w:line="360" w:lineRule="auto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2410" w:type="dxa"/>
          </w:tcPr>
          <w:p w14:paraId="7C99421D">
            <w:pPr>
              <w:spacing w:line="360" w:lineRule="auto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39.8</w:t>
            </w:r>
          </w:p>
        </w:tc>
      </w:tr>
      <w:tr w14:paraId="273E2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tcBorders>
              <w:bottom w:val="single" w:color="auto" w:sz="4" w:space="0"/>
            </w:tcBorders>
            <w:shd w:val="clear" w:color="auto" w:fill="auto"/>
          </w:tcPr>
          <w:p w14:paraId="71E002D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≤37</w:t>
            </w:r>
          </w:p>
        </w:tc>
        <w:tc>
          <w:tcPr>
            <w:tcW w:w="3260" w:type="dxa"/>
            <w:tcBorders>
              <w:bottom w:val="single" w:color="auto" w:sz="4" w:space="0"/>
            </w:tcBorders>
          </w:tcPr>
          <w:p w14:paraId="1911A189">
            <w:pPr>
              <w:spacing w:line="360" w:lineRule="auto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59</w:t>
            </w:r>
          </w:p>
        </w:tc>
        <w:tc>
          <w:tcPr>
            <w:tcW w:w="2410" w:type="dxa"/>
            <w:tcBorders>
              <w:bottom w:val="single" w:color="auto" w:sz="4" w:space="0"/>
            </w:tcBorders>
          </w:tcPr>
          <w:p w14:paraId="1D00CC8E">
            <w:pPr>
              <w:spacing w:line="360" w:lineRule="auto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60.2</w:t>
            </w:r>
          </w:p>
        </w:tc>
      </w:tr>
    </w:tbl>
    <w:p w14:paraId="3BC9C533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N=98</w:t>
      </w:r>
    </w:p>
    <w:p w14:paraId="55BE5532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Up: elevated compared to pre-treatment Down: decreased compared to pre-treatment</w:t>
      </w:r>
    </w:p>
    <w:p w14:paraId="5A963CC4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Abbreviations:NLR: neutrophil-to-lymphocyte ratio; PLR: platelet-to-lymphocyte ratio; CAR: </w:t>
      </w: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C-reactive protein-to-albumin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ratio; CEA: carcinoembryonic antigen; CA199: sugar antigen 199</w:t>
      </w:r>
    </w:p>
    <w:p w14:paraId="5E4BD0AC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</w:p>
    <w:p w14:paraId="08A6B573">
      <w:pPr>
        <w:spacing w:line="360" w:lineRule="auto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Suppl. Table 2 |Patients’ peripheral blood indexes after treatment(12 weeks)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3118"/>
        <w:gridCol w:w="2694"/>
      </w:tblGrid>
      <w:tr w14:paraId="240E7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top w:val="single" w:color="auto" w:sz="4" w:space="0"/>
              <w:bottom w:val="single" w:color="auto" w:sz="4" w:space="0"/>
            </w:tcBorders>
          </w:tcPr>
          <w:p w14:paraId="2C8DAAE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Observation indexes</w:t>
            </w:r>
          </w:p>
        </w:tc>
        <w:tc>
          <w:tcPr>
            <w:tcW w:w="3118" w:type="dxa"/>
            <w:tcBorders>
              <w:top w:val="single" w:color="auto" w:sz="4" w:space="0"/>
              <w:bottom w:val="single" w:color="auto" w:sz="4" w:space="0"/>
            </w:tcBorders>
          </w:tcPr>
          <w:p w14:paraId="4BBAC76D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No. of patients(N =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)</w:t>
            </w:r>
          </w:p>
        </w:tc>
        <w:tc>
          <w:tcPr>
            <w:tcW w:w="2694" w:type="dxa"/>
            <w:tcBorders>
              <w:top w:val="single" w:color="auto" w:sz="4" w:space="0"/>
              <w:bottom w:val="single" w:color="auto" w:sz="4" w:space="0"/>
            </w:tcBorders>
          </w:tcPr>
          <w:p w14:paraId="483BB625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Percentage(%)</w:t>
            </w:r>
          </w:p>
        </w:tc>
      </w:tr>
      <w:tr w14:paraId="2ADC9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top w:val="single" w:color="auto" w:sz="4" w:space="0"/>
            </w:tcBorders>
          </w:tcPr>
          <w:p w14:paraId="31EA5D49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NLR, median(IQR)</w:t>
            </w:r>
          </w:p>
        </w:tc>
        <w:tc>
          <w:tcPr>
            <w:tcW w:w="3118" w:type="dxa"/>
            <w:tcBorders>
              <w:top w:val="single" w:color="auto" w:sz="4" w:space="0"/>
            </w:tcBorders>
          </w:tcPr>
          <w:p w14:paraId="7BDDD09A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1.9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（0.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57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-7.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92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）</w:t>
            </w:r>
          </w:p>
        </w:tc>
        <w:tc>
          <w:tcPr>
            <w:tcW w:w="2694" w:type="dxa"/>
            <w:tcBorders>
              <w:top w:val="single" w:color="auto" w:sz="4" w:space="0"/>
            </w:tcBorders>
          </w:tcPr>
          <w:p w14:paraId="716A3B8B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2AF76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24EDBFD6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UP</w:t>
            </w:r>
          </w:p>
        </w:tc>
        <w:tc>
          <w:tcPr>
            <w:tcW w:w="3118" w:type="dxa"/>
          </w:tcPr>
          <w:p w14:paraId="29EFBF07">
            <w:pPr>
              <w:spacing w:line="360" w:lineRule="auto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2694" w:type="dxa"/>
          </w:tcPr>
          <w:p w14:paraId="474D58C3">
            <w:pPr>
              <w:spacing w:line="360" w:lineRule="auto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33.7</w:t>
            </w:r>
          </w:p>
        </w:tc>
      </w:tr>
      <w:tr w14:paraId="24EEB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717EC88B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DOWN</w:t>
            </w:r>
          </w:p>
        </w:tc>
        <w:tc>
          <w:tcPr>
            <w:tcW w:w="3118" w:type="dxa"/>
          </w:tcPr>
          <w:p w14:paraId="7788C344">
            <w:pPr>
              <w:spacing w:line="360" w:lineRule="auto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2694" w:type="dxa"/>
          </w:tcPr>
          <w:p w14:paraId="2CBF3A9F">
            <w:pPr>
              <w:spacing w:line="360" w:lineRule="auto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66.3</w:t>
            </w:r>
          </w:p>
        </w:tc>
      </w:tr>
      <w:tr w14:paraId="27BDF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5A5F243D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PLR, median(IQR)</w:t>
            </w:r>
          </w:p>
        </w:tc>
        <w:tc>
          <w:tcPr>
            <w:tcW w:w="3118" w:type="dxa"/>
          </w:tcPr>
          <w:p w14:paraId="2FB4031D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65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(27.73-274.63)</w:t>
            </w:r>
          </w:p>
        </w:tc>
        <w:tc>
          <w:tcPr>
            <w:tcW w:w="2694" w:type="dxa"/>
          </w:tcPr>
          <w:p w14:paraId="733A45E8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764E2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shd w:val="clear" w:color="auto" w:fill="auto"/>
          </w:tcPr>
          <w:p w14:paraId="2D1AED26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UP</w:t>
            </w:r>
          </w:p>
        </w:tc>
        <w:tc>
          <w:tcPr>
            <w:tcW w:w="3118" w:type="dxa"/>
          </w:tcPr>
          <w:p w14:paraId="1778AA6F">
            <w:pPr>
              <w:spacing w:line="360" w:lineRule="auto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2694" w:type="dxa"/>
          </w:tcPr>
          <w:p w14:paraId="148421A9">
            <w:pPr>
              <w:spacing w:line="360" w:lineRule="auto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26.5</w:t>
            </w:r>
          </w:p>
        </w:tc>
      </w:tr>
      <w:tr w14:paraId="0FC10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shd w:val="clear" w:color="auto" w:fill="auto"/>
          </w:tcPr>
          <w:p w14:paraId="2092019F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DOWN</w:t>
            </w:r>
          </w:p>
        </w:tc>
        <w:tc>
          <w:tcPr>
            <w:tcW w:w="3118" w:type="dxa"/>
          </w:tcPr>
          <w:p w14:paraId="62FB48A0">
            <w:pPr>
              <w:spacing w:line="360" w:lineRule="auto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72</w:t>
            </w:r>
          </w:p>
        </w:tc>
        <w:tc>
          <w:tcPr>
            <w:tcW w:w="2694" w:type="dxa"/>
          </w:tcPr>
          <w:p w14:paraId="770C9674">
            <w:pPr>
              <w:spacing w:line="360" w:lineRule="auto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73.5</w:t>
            </w:r>
          </w:p>
        </w:tc>
      </w:tr>
      <w:tr w14:paraId="52116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5EE91E6E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CAR, median(IQR)</w:t>
            </w:r>
          </w:p>
        </w:tc>
        <w:tc>
          <w:tcPr>
            <w:tcW w:w="3118" w:type="dxa"/>
          </w:tcPr>
          <w:p w14:paraId="6E2C2717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0.0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(0.0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04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-7.05)</w:t>
            </w:r>
          </w:p>
        </w:tc>
        <w:tc>
          <w:tcPr>
            <w:tcW w:w="2694" w:type="dxa"/>
          </w:tcPr>
          <w:p w14:paraId="095D177F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7C30A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shd w:val="clear" w:color="auto" w:fill="auto"/>
          </w:tcPr>
          <w:p w14:paraId="2C0C670E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UP</w:t>
            </w:r>
          </w:p>
        </w:tc>
        <w:tc>
          <w:tcPr>
            <w:tcW w:w="3118" w:type="dxa"/>
          </w:tcPr>
          <w:p w14:paraId="73AFEAC4">
            <w:pPr>
              <w:spacing w:line="360" w:lineRule="auto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2694" w:type="dxa"/>
          </w:tcPr>
          <w:p w14:paraId="36C94B31">
            <w:pPr>
              <w:spacing w:line="360" w:lineRule="auto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43.9</w:t>
            </w:r>
          </w:p>
        </w:tc>
      </w:tr>
      <w:tr w14:paraId="11B89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shd w:val="clear" w:color="auto" w:fill="auto"/>
          </w:tcPr>
          <w:p w14:paraId="1D34BF7E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DOWN</w:t>
            </w:r>
          </w:p>
        </w:tc>
        <w:tc>
          <w:tcPr>
            <w:tcW w:w="3118" w:type="dxa"/>
          </w:tcPr>
          <w:p w14:paraId="5922B8DA">
            <w:pPr>
              <w:spacing w:line="360" w:lineRule="auto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2694" w:type="dxa"/>
          </w:tcPr>
          <w:p w14:paraId="081A81C3">
            <w:pPr>
              <w:spacing w:line="360" w:lineRule="auto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56.1</w:t>
            </w:r>
          </w:p>
        </w:tc>
      </w:tr>
      <w:tr w14:paraId="0513E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29F046EC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CEA(ng/ml)</w:t>
            </w:r>
          </w:p>
        </w:tc>
        <w:tc>
          <w:tcPr>
            <w:tcW w:w="3118" w:type="dxa"/>
          </w:tcPr>
          <w:p w14:paraId="3D9BA1C3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694" w:type="dxa"/>
          </w:tcPr>
          <w:p w14:paraId="56E85A58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18F27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shd w:val="clear" w:color="auto" w:fill="auto"/>
          </w:tcPr>
          <w:p w14:paraId="6E96522A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&gt; 5</w:t>
            </w:r>
          </w:p>
        </w:tc>
        <w:tc>
          <w:tcPr>
            <w:tcW w:w="3118" w:type="dxa"/>
          </w:tcPr>
          <w:p w14:paraId="4C6CC6DB">
            <w:pPr>
              <w:spacing w:line="360" w:lineRule="auto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694" w:type="dxa"/>
          </w:tcPr>
          <w:p w14:paraId="1A8F54E6">
            <w:pPr>
              <w:spacing w:line="360" w:lineRule="auto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36.7</w:t>
            </w:r>
          </w:p>
        </w:tc>
      </w:tr>
      <w:tr w14:paraId="69D19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shd w:val="clear" w:color="auto" w:fill="auto"/>
          </w:tcPr>
          <w:p w14:paraId="765A139B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≤5</w:t>
            </w:r>
          </w:p>
        </w:tc>
        <w:tc>
          <w:tcPr>
            <w:tcW w:w="3118" w:type="dxa"/>
          </w:tcPr>
          <w:p w14:paraId="476A3BC9">
            <w:pPr>
              <w:spacing w:line="360" w:lineRule="auto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62</w:t>
            </w:r>
          </w:p>
        </w:tc>
        <w:tc>
          <w:tcPr>
            <w:tcW w:w="2694" w:type="dxa"/>
          </w:tcPr>
          <w:p w14:paraId="08BFC8CF">
            <w:pPr>
              <w:spacing w:line="360" w:lineRule="auto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62.3</w:t>
            </w:r>
          </w:p>
        </w:tc>
      </w:tr>
      <w:tr w14:paraId="526A0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3FBB78D6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CA199(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IU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/ml)</w:t>
            </w:r>
          </w:p>
        </w:tc>
        <w:tc>
          <w:tcPr>
            <w:tcW w:w="3118" w:type="dxa"/>
          </w:tcPr>
          <w:p w14:paraId="1049543F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694" w:type="dxa"/>
          </w:tcPr>
          <w:p w14:paraId="0C43C775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5F359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shd w:val="clear" w:color="auto" w:fill="auto"/>
          </w:tcPr>
          <w:p w14:paraId="08499F03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&gt; 37</w:t>
            </w:r>
          </w:p>
        </w:tc>
        <w:tc>
          <w:tcPr>
            <w:tcW w:w="3118" w:type="dxa"/>
          </w:tcPr>
          <w:p w14:paraId="3CD61359">
            <w:pPr>
              <w:spacing w:line="360" w:lineRule="auto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2694" w:type="dxa"/>
          </w:tcPr>
          <w:p w14:paraId="71790EE6">
            <w:pPr>
              <w:spacing w:line="360" w:lineRule="auto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31.6</w:t>
            </w:r>
          </w:p>
        </w:tc>
      </w:tr>
      <w:tr w14:paraId="3A805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bottom w:val="single" w:color="auto" w:sz="4" w:space="0"/>
            </w:tcBorders>
            <w:shd w:val="clear" w:color="auto" w:fill="auto"/>
          </w:tcPr>
          <w:p w14:paraId="5BDE7298">
            <w:pPr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≤37</w:t>
            </w:r>
          </w:p>
        </w:tc>
        <w:tc>
          <w:tcPr>
            <w:tcW w:w="3118" w:type="dxa"/>
            <w:tcBorders>
              <w:bottom w:val="single" w:color="auto" w:sz="4" w:space="0"/>
            </w:tcBorders>
          </w:tcPr>
          <w:p w14:paraId="5E87D1BA">
            <w:pPr>
              <w:spacing w:line="360" w:lineRule="auto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67</w:t>
            </w:r>
          </w:p>
        </w:tc>
        <w:tc>
          <w:tcPr>
            <w:tcW w:w="2694" w:type="dxa"/>
            <w:tcBorders>
              <w:bottom w:val="single" w:color="auto" w:sz="4" w:space="0"/>
            </w:tcBorders>
          </w:tcPr>
          <w:p w14:paraId="720F7B29">
            <w:pPr>
              <w:spacing w:line="360" w:lineRule="auto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68.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4</w:t>
            </w:r>
          </w:p>
        </w:tc>
      </w:tr>
    </w:tbl>
    <w:p w14:paraId="3854E842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N=98</w:t>
      </w:r>
    </w:p>
    <w:p w14:paraId="5CDE52F6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Up: elevated compared to pre-treatment Down: decreased compared to pre-treatment</w:t>
      </w:r>
    </w:p>
    <w:p w14:paraId="776D3E12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Abbreviations:NLR: neutrophil-to-lymphocyte ratio; PLR: platelet-to-lymphocyte ratio; CAR: </w:t>
      </w: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C-reactive protein-to-albumin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ratio; CEA: carcinoembryonic antigen; CA199: sugar antigen 199</w:t>
      </w:r>
    </w:p>
    <w:p w14:paraId="08411DCB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</w:p>
    <w:p w14:paraId="6317EA46">
      <w:pPr>
        <w:spacing w:line="360" w:lineRule="auto"/>
        <w:rPr>
          <w:rFonts w:hint="default" w:ascii="Times New Roman" w:hAnsi="Times New Roman" w:eastAsia="宋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6944B150">
      <w:pPr>
        <w:spacing w:line="360" w:lineRule="auto"/>
        <w:rPr>
          <w:rFonts w:hint="default" w:ascii="Times New Roman" w:hAnsi="Times New Roman" w:eastAsia="宋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70DA4FFB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667885" cy="4274820"/>
            <wp:effectExtent l="0" t="0" r="10795" b="7620"/>
            <wp:docPr id="2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67885" cy="427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17DAF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Suppl.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Figure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|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Kaplan–Meier curves for PFS according to ECOG PS(A), AFP(B), PD L1 CPS(C). Kaplan–Meier curves for OS according to ECOG PS(D), AFP(C),PD L1 CPS(E).</w:t>
      </w:r>
    </w:p>
    <w:p w14:paraId="34C401F3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</w:p>
    <w:p w14:paraId="150F404D">
      <w:pPr>
        <w:spacing w:line="360" w:lineRule="auto"/>
        <w:jc w:val="center"/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Suppl. Table 3| Associations of clinical factors and peripheral blood indexes with treatment response using chi-squared test or Fisher exact test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76"/>
        <w:gridCol w:w="1995"/>
        <w:gridCol w:w="1334"/>
        <w:gridCol w:w="1941"/>
        <w:gridCol w:w="1608"/>
      </w:tblGrid>
      <w:tr w14:paraId="3778E7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5905" w:type="dxa"/>
            <w:gridSpan w:val="3"/>
            <w:tcBorders>
              <w:top w:val="single" w:color="auto" w:sz="4" w:space="0"/>
            </w:tcBorders>
          </w:tcPr>
          <w:p w14:paraId="032EC554">
            <w:pPr>
              <w:pStyle w:val="7"/>
              <w:tabs>
                <w:tab w:val="left" w:pos="3532"/>
                <w:tab w:val="left" w:pos="5985"/>
              </w:tabs>
              <w:kinsoku w:val="0"/>
              <w:overflowPunct w:val="0"/>
              <w:spacing w:line="360" w:lineRule="auto"/>
              <w:ind w:left="2988" w:right="-87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u w:val="single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u w:val="single"/>
                <w:lang w:eastAsia="zh-CN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u w:val="single"/>
              </w:rPr>
              <w:t>Disease control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-6"/>
                <w:sz w:val="20"/>
                <w:szCs w:val="20"/>
                <w:u w:val="single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u w:val="single"/>
              </w:rPr>
              <w:t>rate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u w:val="single"/>
              </w:rPr>
              <w:tab/>
            </w:r>
          </w:p>
        </w:tc>
        <w:tc>
          <w:tcPr>
            <w:tcW w:w="3549" w:type="dxa"/>
            <w:gridSpan w:val="2"/>
            <w:tcBorders>
              <w:top w:val="single" w:color="auto" w:sz="4" w:space="0"/>
            </w:tcBorders>
          </w:tcPr>
          <w:p w14:paraId="3454E243">
            <w:pPr>
              <w:pStyle w:val="7"/>
              <w:tabs>
                <w:tab w:val="left" w:pos="824"/>
                <w:tab w:val="left" w:pos="3546"/>
              </w:tabs>
              <w:kinsoku w:val="0"/>
              <w:overflowPunct w:val="0"/>
              <w:spacing w:line="360" w:lineRule="auto"/>
              <w:ind w:left="361" w:right="-15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u w:val="single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u w:val="single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u w:val="single"/>
              </w:rPr>
              <w:t>Objective response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-5"/>
                <w:sz w:val="20"/>
                <w:szCs w:val="20"/>
                <w:u w:val="single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u w:val="single"/>
              </w:rPr>
              <w:t>rate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u w:val="single"/>
              </w:rPr>
              <w:tab/>
            </w:r>
          </w:p>
        </w:tc>
      </w:tr>
      <w:tr w14:paraId="45130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  <w:jc w:val="center"/>
        </w:trPr>
        <w:tc>
          <w:tcPr>
            <w:tcW w:w="2576" w:type="dxa"/>
            <w:tcBorders>
              <w:bottom w:val="single" w:color="auto" w:sz="4" w:space="0"/>
            </w:tcBorders>
          </w:tcPr>
          <w:p w14:paraId="34523AB4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95" w:type="dxa"/>
            <w:tcBorders>
              <w:bottom w:val="single" w:color="auto" w:sz="4" w:space="0"/>
            </w:tcBorders>
          </w:tcPr>
          <w:p w14:paraId="51A2CE87">
            <w:pPr>
              <w:pStyle w:val="7"/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n(%)</w:t>
            </w:r>
          </w:p>
        </w:tc>
        <w:tc>
          <w:tcPr>
            <w:tcW w:w="1334" w:type="dxa"/>
            <w:tcBorders>
              <w:bottom w:val="single" w:color="auto" w:sz="4" w:space="0"/>
            </w:tcBorders>
          </w:tcPr>
          <w:p w14:paraId="6DD9E14A">
            <w:pPr>
              <w:pStyle w:val="7"/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941" w:type="dxa"/>
            <w:tcBorders>
              <w:bottom w:val="single" w:color="auto" w:sz="4" w:space="0"/>
            </w:tcBorders>
          </w:tcPr>
          <w:p w14:paraId="5AA4C253">
            <w:pPr>
              <w:pStyle w:val="7"/>
              <w:kinsoku w:val="0"/>
              <w:overflowPunct w:val="0"/>
              <w:spacing w:line="360" w:lineRule="auto"/>
              <w:ind w:left="469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n(%)</w:t>
            </w:r>
          </w:p>
        </w:tc>
        <w:tc>
          <w:tcPr>
            <w:tcW w:w="1608" w:type="dxa"/>
            <w:tcBorders>
              <w:bottom w:val="single" w:color="auto" w:sz="4" w:space="0"/>
            </w:tcBorders>
          </w:tcPr>
          <w:p w14:paraId="7DBFE076">
            <w:pPr>
              <w:pStyle w:val="7"/>
              <w:kinsoku w:val="0"/>
              <w:overflowPunct w:val="0"/>
              <w:spacing w:line="360" w:lineRule="auto"/>
              <w:ind w:left="540"/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P</w:t>
            </w:r>
          </w:p>
        </w:tc>
      </w:tr>
      <w:tr w14:paraId="6F8121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2576" w:type="dxa"/>
            <w:tcBorders>
              <w:top w:val="single" w:color="auto" w:sz="4" w:space="0"/>
            </w:tcBorders>
          </w:tcPr>
          <w:p w14:paraId="061F23E9">
            <w:pPr>
              <w:pStyle w:val="7"/>
              <w:kinsoku w:val="0"/>
              <w:overflowPunct w:val="0"/>
              <w:spacing w:line="360" w:lineRule="auto"/>
              <w:ind w:left="122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Age(years)</w:t>
            </w:r>
          </w:p>
        </w:tc>
        <w:tc>
          <w:tcPr>
            <w:tcW w:w="1995" w:type="dxa"/>
            <w:tcBorders>
              <w:top w:val="single" w:color="auto" w:sz="4" w:space="0"/>
            </w:tcBorders>
          </w:tcPr>
          <w:p w14:paraId="73B14C5A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single" w:color="auto" w:sz="4" w:space="0"/>
            </w:tcBorders>
          </w:tcPr>
          <w:p w14:paraId="73CB0710">
            <w:pPr>
              <w:pStyle w:val="7"/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  <w:tcBorders>
              <w:top w:val="single" w:color="auto" w:sz="4" w:space="0"/>
            </w:tcBorders>
          </w:tcPr>
          <w:p w14:paraId="4EDAE015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color="auto" w:sz="4" w:space="0"/>
            </w:tcBorders>
          </w:tcPr>
          <w:p w14:paraId="3DD3556E">
            <w:pPr>
              <w:pStyle w:val="7"/>
              <w:kinsoku w:val="0"/>
              <w:overflowPunct w:val="0"/>
              <w:spacing w:line="360" w:lineRule="auto"/>
              <w:ind w:left="54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0132EA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2576" w:type="dxa"/>
          </w:tcPr>
          <w:p w14:paraId="47F2ACBE">
            <w:pPr>
              <w:pStyle w:val="7"/>
              <w:kinsoku w:val="0"/>
              <w:overflowPunct w:val="0"/>
              <w:spacing w:line="360" w:lineRule="auto"/>
              <w:ind w:left="242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≥6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5</w:t>
            </w:r>
          </w:p>
          <w:p w14:paraId="43D9DDD9">
            <w:pPr>
              <w:pStyle w:val="7"/>
              <w:kinsoku w:val="0"/>
              <w:overflowPunct w:val="0"/>
              <w:spacing w:before="4" w:line="360" w:lineRule="auto"/>
              <w:ind w:left="242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＜6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995" w:type="dxa"/>
          </w:tcPr>
          <w:p w14:paraId="1820AC18">
            <w:pPr>
              <w:pStyle w:val="7"/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0.918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  <w:p w14:paraId="3876DB87">
            <w:pPr>
              <w:pStyle w:val="7"/>
              <w:tabs>
                <w:tab w:val="center" w:pos="791"/>
              </w:tabs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</w:pPr>
            <w:bookmarkStart w:id="0" w:name="OLE_LINK2"/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40</w:t>
            </w:r>
            <w:bookmarkEnd w:id="0"/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0.816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vAlign w:val="center"/>
          </w:tcPr>
          <w:p w14:paraId="42D09678">
            <w:pPr>
              <w:pStyle w:val="7"/>
              <w:kinsoku w:val="0"/>
              <w:overflowPunct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0.662</w:t>
            </w:r>
          </w:p>
        </w:tc>
        <w:tc>
          <w:tcPr>
            <w:tcW w:w="1941" w:type="dxa"/>
          </w:tcPr>
          <w:p w14:paraId="57295DEC">
            <w:pPr>
              <w:pStyle w:val="7"/>
              <w:kinsoku w:val="0"/>
              <w:overflowPunct w:val="0"/>
              <w:spacing w:line="360" w:lineRule="auto"/>
              <w:ind w:left="469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32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0.653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  <w:p w14:paraId="690508E3">
            <w:pPr>
              <w:pStyle w:val="7"/>
              <w:kinsoku w:val="0"/>
              <w:overflowPunct w:val="0"/>
              <w:spacing w:line="360" w:lineRule="auto"/>
              <w:ind w:left="469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27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0.551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 xml:space="preserve">        </w:t>
            </w:r>
          </w:p>
        </w:tc>
        <w:tc>
          <w:tcPr>
            <w:tcW w:w="1608" w:type="dxa"/>
            <w:vAlign w:val="center"/>
          </w:tcPr>
          <w:p w14:paraId="21170293">
            <w:pPr>
              <w:pStyle w:val="7"/>
              <w:kinsoku w:val="0"/>
              <w:overflowPunct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0.874</w:t>
            </w:r>
          </w:p>
        </w:tc>
      </w:tr>
      <w:tr w14:paraId="1D1617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2576" w:type="dxa"/>
          </w:tcPr>
          <w:p w14:paraId="19637128">
            <w:pPr>
              <w:pStyle w:val="7"/>
              <w:kinsoku w:val="0"/>
              <w:overflowPunct w:val="0"/>
              <w:spacing w:before="3" w:line="360" w:lineRule="auto"/>
              <w:ind w:left="122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Gender</w:t>
            </w:r>
          </w:p>
        </w:tc>
        <w:tc>
          <w:tcPr>
            <w:tcW w:w="1995" w:type="dxa"/>
          </w:tcPr>
          <w:p w14:paraId="16F8DCFB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34" w:type="dxa"/>
          </w:tcPr>
          <w:p w14:paraId="6442592B">
            <w:pPr>
              <w:pStyle w:val="7"/>
              <w:kinsoku w:val="0"/>
              <w:overflowPunct w:val="0"/>
              <w:spacing w:before="3"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6063AFDB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08" w:type="dxa"/>
          </w:tcPr>
          <w:p w14:paraId="6B5E55FF">
            <w:pPr>
              <w:pStyle w:val="7"/>
              <w:kinsoku w:val="0"/>
              <w:overflowPunct w:val="0"/>
              <w:spacing w:before="3" w:line="360" w:lineRule="auto"/>
              <w:ind w:left="54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66E148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  <w:jc w:val="center"/>
        </w:trPr>
        <w:tc>
          <w:tcPr>
            <w:tcW w:w="2576" w:type="dxa"/>
          </w:tcPr>
          <w:p w14:paraId="73A32497">
            <w:pPr>
              <w:pStyle w:val="7"/>
              <w:kinsoku w:val="0"/>
              <w:overflowPunct w:val="0"/>
              <w:spacing w:line="360" w:lineRule="auto"/>
              <w:ind w:left="242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Female</w:t>
            </w:r>
          </w:p>
        </w:tc>
        <w:tc>
          <w:tcPr>
            <w:tcW w:w="1995" w:type="dxa"/>
          </w:tcPr>
          <w:p w14:paraId="54BFB355">
            <w:pPr>
              <w:pStyle w:val="7"/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19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25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eastAsia="zh-CN"/>
              </w:rPr>
              <w:t>0.76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vMerge w:val="restart"/>
            <w:vAlign w:val="center"/>
          </w:tcPr>
          <w:p w14:paraId="594FB518">
            <w:pPr>
              <w:pStyle w:val="7"/>
              <w:kinsoku w:val="0"/>
              <w:overflowPunct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0.009</w:t>
            </w:r>
          </w:p>
        </w:tc>
        <w:tc>
          <w:tcPr>
            <w:tcW w:w="1941" w:type="dxa"/>
          </w:tcPr>
          <w:p w14:paraId="61E3452A">
            <w:pPr>
              <w:pStyle w:val="7"/>
              <w:kinsoku w:val="0"/>
              <w:overflowPunct w:val="0"/>
              <w:spacing w:line="360" w:lineRule="auto"/>
              <w:ind w:left="469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25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eastAsia="zh-CN"/>
              </w:rPr>
              <w:t>0.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480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Merge w:val="restart"/>
            <w:vAlign w:val="center"/>
          </w:tcPr>
          <w:p w14:paraId="781B54E9">
            <w:pPr>
              <w:pStyle w:val="7"/>
              <w:kinsoku w:val="0"/>
              <w:overflowPunct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0.104</w:t>
            </w:r>
          </w:p>
        </w:tc>
      </w:tr>
      <w:tr w14:paraId="7C87EF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  <w:jc w:val="center"/>
        </w:trPr>
        <w:tc>
          <w:tcPr>
            <w:tcW w:w="2576" w:type="dxa"/>
          </w:tcPr>
          <w:p w14:paraId="6B9CCF74">
            <w:pPr>
              <w:pStyle w:val="7"/>
              <w:kinsoku w:val="0"/>
              <w:overflowPunct w:val="0"/>
              <w:spacing w:line="360" w:lineRule="auto"/>
              <w:ind w:left="242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Male</w:t>
            </w:r>
          </w:p>
        </w:tc>
        <w:tc>
          <w:tcPr>
            <w:tcW w:w="1995" w:type="dxa"/>
          </w:tcPr>
          <w:p w14:paraId="79CF950A">
            <w:pPr>
              <w:pStyle w:val="7"/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66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73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eastAsia="zh-CN"/>
              </w:rPr>
              <w:t>0.9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vMerge w:val="continue"/>
          </w:tcPr>
          <w:p w14:paraId="2B95A33C">
            <w:pPr>
              <w:pStyle w:val="2"/>
              <w:kinsoku w:val="0"/>
              <w:overflowPunct w:val="0"/>
              <w:spacing w:before="11"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26A3FF5A">
            <w:pPr>
              <w:pStyle w:val="7"/>
              <w:kinsoku w:val="0"/>
              <w:overflowPunct w:val="0"/>
              <w:spacing w:line="360" w:lineRule="auto"/>
              <w:ind w:left="469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73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eastAsia="zh-CN"/>
              </w:rPr>
              <w:t>0.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644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Merge w:val="continue"/>
          </w:tcPr>
          <w:p w14:paraId="7CA007CB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6A32E6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  <w:jc w:val="center"/>
        </w:trPr>
        <w:tc>
          <w:tcPr>
            <w:tcW w:w="2576" w:type="dxa"/>
          </w:tcPr>
          <w:p w14:paraId="2870481B">
            <w:pPr>
              <w:pStyle w:val="7"/>
              <w:kinsoku w:val="0"/>
              <w:overflowPunct w:val="0"/>
              <w:spacing w:line="360" w:lineRule="auto"/>
              <w:ind w:left="122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ECOG PS</w:t>
            </w:r>
          </w:p>
        </w:tc>
        <w:tc>
          <w:tcPr>
            <w:tcW w:w="1995" w:type="dxa"/>
          </w:tcPr>
          <w:p w14:paraId="768AECAD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34" w:type="dxa"/>
          </w:tcPr>
          <w:p w14:paraId="4AA6A3E1">
            <w:pPr>
              <w:pStyle w:val="7"/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75E9D277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08" w:type="dxa"/>
          </w:tcPr>
          <w:p w14:paraId="263C165E">
            <w:pPr>
              <w:pStyle w:val="7"/>
              <w:kinsoku w:val="0"/>
              <w:overflowPunct w:val="0"/>
              <w:spacing w:line="360" w:lineRule="auto"/>
              <w:ind w:left="54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6DE4FD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  <w:jc w:val="center"/>
        </w:trPr>
        <w:tc>
          <w:tcPr>
            <w:tcW w:w="2576" w:type="dxa"/>
          </w:tcPr>
          <w:p w14:paraId="3DCCE0FF">
            <w:pPr>
              <w:pStyle w:val="7"/>
              <w:kinsoku w:val="0"/>
              <w:overflowPunct w:val="0"/>
              <w:spacing w:line="360" w:lineRule="auto"/>
              <w:ind w:left="242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995" w:type="dxa"/>
          </w:tcPr>
          <w:p w14:paraId="77E07C03">
            <w:pPr>
              <w:pStyle w:val="7"/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53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65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eastAsia="zh-CN"/>
              </w:rPr>
              <w:t>0.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815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vMerge w:val="restart"/>
            <w:vAlign w:val="center"/>
          </w:tcPr>
          <w:p w14:paraId="7A027613">
            <w:pPr>
              <w:pStyle w:val="7"/>
              <w:kinsoku w:val="0"/>
              <w:overflowPunct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0.048</w:t>
            </w:r>
          </w:p>
        </w:tc>
        <w:tc>
          <w:tcPr>
            <w:tcW w:w="1941" w:type="dxa"/>
          </w:tcPr>
          <w:p w14:paraId="4B78A1D3">
            <w:pPr>
              <w:pStyle w:val="7"/>
              <w:kinsoku w:val="0"/>
              <w:overflowPunct w:val="0"/>
              <w:spacing w:line="360" w:lineRule="auto"/>
              <w:ind w:left="469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65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eastAsia="zh-CN"/>
              </w:rPr>
              <w:t>0.7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462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Merge w:val="restart"/>
            <w:vAlign w:val="center"/>
          </w:tcPr>
          <w:p w14:paraId="51A524D4">
            <w:pPr>
              <w:pStyle w:val="7"/>
              <w:tabs>
                <w:tab w:val="left" w:pos="2678"/>
              </w:tabs>
              <w:kinsoku w:val="0"/>
              <w:overflowPunct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0.448</w:t>
            </w:r>
          </w:p>
        </w:tc>
      </w:tr>
      <w:tr w14:paraId="086391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  <w:jc w:val="center"/>
        </w:trPr>
        <w:tc>
          <w:tcPr>
            <w:tcW w:w="2576" w:type="dxa"/>
          </w:tcPr>
          <w:p w14:paraId="04D5A700">
            <w:pPr>
              <w:pStyle w:val="7"/>
              <w:kinsoku w:val="0"/>
              <w:overflowPunct w:val="0"/>
              <w:spacing w:line="360" w:lineRule="auto"/>
              <w:ind w:left="242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995" w:type="dxa"/>
          </w:tcPr>
          <w:p w14:paraId="13745796">
            <w:pPr>
              <w:pStyle w:val="7"/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32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33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0.970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vMerge w:val="continue"/>
          </w:tcPr>
          <w:p w14:paraId="7150CBE3">
            <w:pPr>
              <w:pStyle w:val="2"/>
              <w:kinsoku w:val="0"/>
              <w:overflowPunct w:val="0"/>
              <w:spacing w:before="11"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43AABEB9">
            <w:pPr>
              <w:pStyle w:val="7"/>
              <w:tabs>
                <w:tab w:val="left" w:pos="2678"/>
              </w:tabs>
              <w:kinsoku w:val="0"/>
              <w:overflowPunct w:val="0"/>
              <w:spacing w:line="360" w:lineRule="auto"/>
              <w:ind w:left="469"/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29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33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0.879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Merge w:val="continue"/>
          </w:tcPr>
          <w:p w14:paraId="1D63C2C0">
            <w:pPr>
              <w:pStyle w:val="7"/>
              <w:tabs>
                <w:tab w:val="left" w:pos="2678"/>
              </w:tabs>
              <w:kinsoku w:val="0"/>
              <w:overflowPunct w:val="0"/>
              <w:spacing w:line="360" w:lineRule="auto"/>
              <w:ind w:left="1203"/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eastAsia="zh-CN"/>
              </w:rPr>
            </w:pPr>
          </w:p>
        </w:tc>
      </w:tr>
      <w:tr w14:paraId="6470E4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  <w:jc w:val="center"/>
        </w:trPr>
        <w:tc>
          <w:tcPr>
            <w:tcW w:w="2576" w:type="dxa"/>
          </w:tcPr>
          <w:p w14:paraId="6ECE0038">
            <w:pPr>
              <w:pStyle w:val="7"/>
              <w:kinsoku w:val="0"/>
              <w:overflowPunct w:val="0"/>
              <w:spacing w:line="360" w:lineRule="auto"/>
              <w:ind w:left="122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bidi="ar"/>
              </w:rPr>
              <w:t>Liver metastases</w:t>
            </w:r>
          </w:p>
        </w:tc>
        <w:tc>
          <w:tcPr>
            <w:tcW w:w="1995" w:type="dxa"/>
          </w:tcPr>
          <w:p w14:paraId="6FEB6272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34" w:type="dxa"/>
          </w:tcPr>
          <w:p w14:paraId="342CA43A">
            <w:pPr>
              <w:pStyle w:val="7"/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2FA525CE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08" w:type="dxa"/>
          </w:tcPr>
          <w:p w14:paraId="6DA8166A">
            <w:pPr>
              <w:pStyle w:val="7"/>
              <w:kinsoku w:val="0"/>
              <w:overflowPunct w:val="0"/>
              <w:spacing w:line="360" w:lineRule="auto"/>
              <w:ind w:left="54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7CC8A5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  <w:jc w:val="center"/>
        </w:trPr>
        <w:tc>
          <w:tcPr>
            <w:tcW w:w="2576" w:type="dxa"/>
          </w:tcPr>
          <w:p w14:paraId="5A04B0E1">
            <w:pPr>
              <w:pStyle w:val="7"/>
              <w:kinsoku w:val="0"/>
              <w:overflowPunct w:val="0"/>
              <w:spacing w:line="360" w:lineRule="auto"/>
              <w:ind w:left="242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Yes</w:t>
            </w:r>
          </w:p>
        </w:tc>
        <w:tc>
          <w:tcPr>
            <w:tcW w:w="1995" w:type="dxa"/>
          </w:tcPr>
          <w:p w14:paraId="01028FBE">
            <w:pPr>
              <w:pStyle w:val="7"/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22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26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0.846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vMerge w:val="restart"/>
            <w:vAlign w:val="center"/>
          </w:tcPr>
          <w:p w14:paraId="5A5123FE">
            <w:pPr>
              <w:pStyle w:val="7"/>
              <w:kinsoku w:val="0"/>
              <w:overflowPunct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0.013</w:t>
            </w:r>
          </w:p>
        </w:tc>
        <w:tc>
          <w:tcPr>
            <w:tcW w:w="1941" w:type="dxa"/>
          </w:tcPr>
          <w:p w14:paraId="75DEBB69">
            <w:pPr>
              <w:pStyle w:val="7"/>
              <w:kinsoku w:val="0"/>
              <w:overflowPunct w:val="0"/>
              <w:spacing w:line="360" w:lineRule="auto"/>
              <w:ind w:left="469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19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26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eastAsia="zh-CN"/>
              </w:rPr>
              <w:t>0.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731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Merge w:val="restart"/>
            <w:vAlign w:val="center"/>
          </w:tcPr>
          <w:p w14:paraId="3E30F534">
            <w:pPr>
              <w:pStyle w:val="7"/>
              <w:tabs>
                <w:tab w:val="left" w:pos="2408"/>
              </w:tabs>
              <w:kinsoku w:val="0"/>
              <w:overflowPunct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0.177</w:t>
            </w:r>
          </w:p>
        </w:tc>
      </w:tr>
      <w:tr w14:paraId="78A8C5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  <w:jc w:val="center"/>
        </w:trPr>
        <w:tc>
          <w:tcPr>
            <w:tcW w:w="2576" w:type="dxa"/>
          </w:tcPr>
          <w:p w14:paraId="387971A1">
            <w:pPr>
              <w:pStyle w:val="7"/>
              <w:kinsoku w:val="0"/>
              <w:overflowPunct w:val="0"/>
              <w:spacing w:line="360" w:lineRule="auto"/>
              <w:ind w:left="242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No</w:t>
            </w:r>
          </w:p>
        </w:tc>
        <w:tc>
          <w:tcPr>
            <w:tcW w:w="1995" w:type="dxa"/>
          </w:tcPr>
          <w:p w14:paraId="2609096D">
            <w:pPr>
              <w:pStyle w:val="7"/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63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72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eastAsia="zh-CN"/>
              </w:rPr>
              <w:t>0.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875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vMerge w:val="continue"/>
          </w:tcPr>
          <w:p w14:paraId="43BB6F91">
            <w:pPr>
              <w:pStyle w:val="2"/>
              <w:kinsoku w:val="0"/>
              <w:overflowPunct w:val="0"/>
              <w:spacing w:before="11"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08B3E6C5">
            <w:pPr>
              <w:pStyle w:val="7"/>
              <w:tabs>
                <w:tab w:val="left" w:pos="2408"/>
              </w:tabs>
              <w:kinsoku w:val="0"/>
              <w:overflowPunct w:val="0"/>
              <w:spacing w:line="360" w:lineRule="auto"/>
              <w:ind w:left="469"/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72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0.556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Merge w:val="continue"/>
          </w:tcPr>
          <w:p w14:paraId="611F8DDE">
            <w:pPr>
              <w:pStyle w:val="7"/>
              <w:tabs>
                <w:tab w:val="left" w:pos="2408"/>
              </w:tabs>
              <w:kinsoku w:val="0"/>
              <w:overflowPunct w:val="0"/>
              <w:spacing w:line="360" w:lineRule="auto"/>
              <w:ind w:left="935"/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eastAsia="zh-CN"/>
              </w:rPr>
            </w:pPr>
          </w:p>
        </w:tc>
      </w:tr>
      <w:tr w14:paraId="04BD97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  <w:jc w:val="center"/>
        </w:trPr>
        <w:tc>
          <w:tcPr>
            <w:tcW w:w="2576" w:type="dxa"/>
          </w:tcPr>
          <w:p w14:paraId="7DBDA49B">
            <w:pPr>
              <w:pStyle w:val="7"/>
              <w:kinsoku w:val="0"/>
              <w:overflowPunct w:val="0"/>
              <w:spacing w:line="360" w:lineRule="auto"/>
              <w:ind w:left="122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eastAsia="zh-CN"/>
              </w:rPr>
              <w:t>Omental invasion</w:t>
            </w:r>
          </w:p>
        </w:tc>
        <w:tc>
          <w:tcPr>
            <w:tcW w:w="1995" w:type="dxa"/>
          </w:tcPr>
          <w:p w14:paraId="6F60BF39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34" w:type="dxa"/>
          </w:tcPr>
          <w:p w14:paraId="6D94E3B7">
            <w:pPr>
              <w:pStyle w:val="7"/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03F0E6FC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08" w:type="dxa"/>
          </w:tcPr>
          <w:p w14:paraId="4BD9FCA1">
            <w:pPr>
              <w:pStyle w:val="7"/>
              <w:kinsoku w:val="0"/>
              <w:overflowPunct w:val="0"/>
              <w:spacing w:line="360" w:lineRule="auto"/>
              <w:ind w:left="54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433C54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  <w:jc w:val="center"/>
        </w:trPr>
        <w:tc>
          <w:tcPr>
            <w:tcW w:w="2576" w:type="dxa"/>
          </w:tcPr>
          <w:p w14:paraId="786398D4">
            <w:pPr>
              <w:pStyle w:val="7"/>
              <w:kinsoku w:val="0"/>
              <w:overflowPunct w:val="0"/>
              <w:spacing w:line="360" w:lineRule="auto"/>
              <w:ind w:left="242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Yes</w:t>
            </w:r>
          </w:p>
        </w:tc>
        <w:tc>
          <w:tcPr>
            <w:tcW w:w="1995" w:type="dxa"/>
          </w:tcPr>
          <w:p w14:paraId="1FEAEE03">
            <w:pPr>
              <w:pStyle w:val="7"/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35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0.857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vMerge w:val="restart"/>
            <w:vAlign w:val="center"/>
          </w:tcPr>
          <w:p w14:paraId="009545A4">
            <w:pPr>
              <w:pStyle w:val="7"/>
              <w:kinsoku w:val="0"/>
              <w:overflowPunct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0.030</w:t>
            </w:r>
          </w:p>
        </w:tc>
        <w:tc>
          <w:tcPr>
            <w:tcW w:w="1941" w:type="dxa"/>
          </w:tcPr>
          <w:p w14:paraId="7539BE09">
            <w:pPr>
              <w:pStyle w:val="7"/>
              <w:tabs>
                <w:tab w:val="left" w:pos="2280"/>
              </w:tabs>
              <w:kinsoku w:val="0"/>
              <w:overflowPunct w:val="0"/>
              <w:spacing w:line="360" w:lineRule="auto"/>
              <w:ind w:left="469"/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18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35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eastAsia="zh-CN"/>
              </w:rPr>
              <w:t>0.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514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Merge w:val="restart"/>
            <w:vAlign w:val="center"/>
          </w:tcPr>
          <w:p w14:paraId="069BC24B">
            <w:pPr>
              <w:pStyle w:val="7"/>
              <w:tabs>
                <w:tab w:val="left" w:pos="2280"/>
              </w:tabs>
              <w:kinsoku w:val="0"/>
              <w:overflowPunct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0.208</w:t>
            </w:r>
          </w:p>
        </w:tc>
      </w:tr>
      <w:tr w14:paraId="4BE9E3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  <w:jc w:val="center"/>
        </w:trPr>
        <w:tc>
          <w:tcPr>
            <w:tcW w:w="2576" w:type="dxa"/>
          </w:tcPr>
          <w:p w14:paraId="7C83C995">
            <w:pPr>
              <w:pStyle w:val="7"/>
              <w:kinsoku w:val="0"/>
              <w:overflowPunct w:val="0"/>
              <w:spacing w:line="360" w:lineRule="auto"/>
              <w:ind w:left="242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No</w:t>
            </w:r>
          </w:p>
        </w:tc>
        <w:tc>
          <w:tcPr>
            <w:tcW w:w="1995" w:type="dxa"/>
          </w:tcPr>
          <w:p w14:paraId="66D953B6">
            <w:pPr>
              <w:pStyle w:val="7"/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55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63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0.873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vMerge w:val="continue"/>
            <w:vAlign w:val="center"/>
          </w:tcPr>
          <w:p w14:paraId="3A6D4D40">
            <w:pPr>
              <w:pStyle w:val="2"/>
              <w:kinsoku w:val="0"/>
              <w:overflowPunct w:val="0"/>
              <w:spacing w:before="11"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0E396BD1">
            <w:pPr>
              <w:pStyle w:val="7"/>
              <w:kinsoku w:val="0"/>
              <w:overflowPunct w:val="0"/>
              <w:spacing w:line="360" w:lineRule="auto"/>
              <w:ind w:left="469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63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0.651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Merge w:val="continue"/>
            <w:vAlign w:val="center"/>
          </w:tcPr>
          <w:p w14:paraId="0B9CBB44">
            <w:pPr>
              <w:pStyle w:val="7"/>
              <w:kinsoku w:val="0"/>
              <w:overflowPunct w:val="0"/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498332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  <w:jc w:val="center"/>
        </w:trPr>
        <w:tc>
          <w:tcPr>
            <w:tcW w:w="2576" w:type="dxa"/>
          </w:tcPr>
          <w:p w14:paraId="7C62B463">
            <w:pPr>
              <w:pStyle w:val="7"/>
              <w:kinsoku w:val="0"/>
              <w:overflowPunct w:val="0"/>
              <w:spacing w:line="360" w:lineRule="auto"/>
              <w:ind w:left="242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95" w:type="dxa"/>
          </w:tcPr>
          <w:p w14:paraId="71AF2BB4">
            <w:pPr>
              <w:pStyle w:val="7"/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34" w:type="dxa"/>
            <w:vMerge w:val="continue"/>
            <w:vAlign w:val="center"/>
          </w:tcPr>
          <w:p w14:paraId="682C8E67">
            <w:pPr>
              <w:pStyle w:val="2"/>
              <w:kinsoku w:val="0"/>
              <w:overflowPunct w:val="0"/>
              <w:spacing w:before="11"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105FE28F">
            <w:pPr>
              <w:pStyle w:val="7"/>
              <w:kinsoku w:val="0"/>
              <w:overflowPunct w:val="0"/>
              <w:spacing w:line="360" w:lineRule="auto"/>
              <w:ind w:left="469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08" w:type="dxa"/>
            <w:vMerge w:val="continue"/>
          </w:tcPr>
          <w:p w14:paraId="2361009E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616A54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  <w:jc w:val="center"/>
        </w:trPr>
        <w:tc>
          <w:tcPr>
            <w:tcW w:w="2576" w:type="dxa"/>
          </w:tcPr>
          <w:p w14:paraId="4946C4E2">
            <w:pPr>
              <w:pStyle w:val="7"/>
              <w:kinsoku w:val="0"/>
              <w:overflowPunct w:val="0"/>
              <w:spacing w:line="360" w:lineRule="auto"/>
              <w:ind w:left="122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eastAsia="zh-CN"/>
              </w:rPr>
              <w:t>AFP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position w:val="2"/>
                <w:sz w:val="20"/>
                <w:szCs w:val="20"/>
              </w:rPr>
              <w:t>(ng/ml)</w:t>
            </w:r>
          </w:p>
        </w:tc>
        <w:tc>
          <w:tcPr>
            <w:tcW w:w="1995" w:type="dxa"/>
          </w:tcPr>
          <w:p w14:paraId="3AFBF0D0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14:paraId="6E5225D0">
            <w:pPr>
              <w:pStyle w:val="7"/>
              <w:kinsoku w:val="0"/>
              <w:overflowPunct w:val="0"/>
              <w:spacing w:line="360" w:lineRule="auto"/>
              <w:ind w:left="108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60819CFD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08" w:type="dxa"/>
          </w:tcPr>
          <w:p w14:paraId="67707CA2">
            <w:pPr>
              <w:pStyle w:val="7"/>
              <w:kinsoku w:val="0"/>
              <w:overflowPunct w:val="0"/>
              <w:spacing w:line="360" w:lineRule="auto"/>
              <w:ind w:left="54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2D0605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  <w:jc w:val="center"/>
        </w:trPr>
        <w:tc>
          <w:tcPr>
            <w:tcW w:w="2576" w:type="dxa"/>
          </w:tcPr>
          <w:p w14:paraId="085C8B20">
            <w:pPr>
              <w:pStyle w:val="7"/>
              <w:kinsoku w:val="0"/>
              <w:overflowPunct w:val="0"/>
              <w:spacing w:line="360" w:lineRule="auto"/>
              <w:ind w:left="122" w:firstLine="200" w:firstLineChars="10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bookmarkStart w:id="1" w:name="OLE_LINK3" w:colFirst="1" w:colLast="3"/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&gt;20</w:t>
            </w:r>
          </w:p>
        </w:tc>
        <w:tc>
          <w:tcPr>
            <w:tcW w:w="1995" w:type="dxa"/>
          </w:tcPr>
          <w:p w14:paraId="48550426">
            <w:pPr>
              <w:pStyle w:val="7"/>
              <w:kinsoku w:val="0"/>
              <w:overflowPunct w:val="0"/>
              <w:spacing w:line="360" w:lineRule="auto"/>
              <w:ind w:firstLine="200" w:firstLineChars="10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7(0.765)</w:t>
            </w:r>
          </w:p>
        </w:tc>
        <w:tc>
          <w:tcPr>
            <w:tcW w:w="1334" w:type="dxa"/>
            <w:vAlign w:val="center"/>
          </w:tcPr>
          <w:p w14:paraId="741C6211">
            <w:pPr>
              <w:pStyle w:val="7"/>
              <w:kinsoku w:val="0"/>
              <w:overflowPunct w:val="0"/>
              <w:spacing w:line="360" w:lineRule="auto"/>
              <w:ind w:left="108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0.006</w:t>
            </w:r>
          </w:p>
        </w:tc>
        <w:tc>
          <w:tcPr>
            <w:tcW w:w="1941" w:type="dxa"/>
          </w:tcPr>
          <w:p w14:paraId="7F9AAD29">
            <w:pPr>
              <w:pStyle w:val="7"/>
              <w:kinsoku w:val="0"/>
              <w:overflowPunct w:val="0"/>
              <w:spacing w:line="360" w:lineRule="auto"/>
              <w:ind w:firstLine="400" w:firstLineChars="20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7(0.412)</w:t>
            </w:r>
          </w:p>
        </w:tc>
        <w:tc>
          <w:tcPr>
            <w:tcW w:w="1608" w:type="dxa"/>
          </w:tcPr>
          <w:p w14:paraId="6A1E039C">
            <w:pPr>
              <w:pStyle w:val="7"/>
              <w:kinsoku w:val="0"/>
              <w:overflowPunct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0.063</w:t>
            </w:r>
          </w:p>
        </w:tc>
      </w:tr>
      <w:tr w14:paraId="614B0C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  <w:jc w:val="center"/>
        </w:trPr>
        <w:tc>
          <w:tcPr>
            <w:tcW w:w="2576" w:type="dxa"/>
          </w:tcPr>
          <w:p w14:paraId="472C2FD1">
            <w:pPr>
              <w:pStyle w:val="7"/>
              <w:kinsoku w:val="0"/>
              <w:overflowPunct w:val="0"/>
              <w:spacing w:line="360" w:lineRule="auto"/>
              <w:ind w:firstLine="200" w:firstLineChars="100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≤2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995" w:type="dxa"/>
          </w:tcPr>
          <w:p w14:paraId="05334D3B">
            <w:pPr>
              <w:pStyle w:val="7"/>
              <w:kinsoku w:val="0"/>
              <w:overflowPunct w:val="0"/>
              <w:spacing w:line="360" w:lineRule="auto"/>
              <w:ind w:left="108" w:firstLine="200" w:firstLineChars="10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62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69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0.899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vMerge w:val="restart"/>
            <w:vAlign w:val="center"/>
          </w:tcPr>
          <w:p w14:paraId="1C267DEB">
            <w:pPr>
              <w:pStyle w:val="7"/>
              <w:kinsoku w:val="0"/>
              <w:overflowPunct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941" w:type="dxa"/>
          </w:tcPr>
          <w:p w14:paraId="0BB95DAA">
            <w:pPr>
              <w:pStyle w:val="7"/>
              <w:tabs>
                <w:tab w:val="left" w:pos="2498"/>
              </w:tabs>
              <w:kinsoku w:val="0"/>
              <w:overflowPunct w:val="0"/>
              <w:spacing w:line="360" w:lineRule="auto"/>
              <w:ind w:left="469"/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69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0.681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Merge w:val="restart"/>
            <w:vAlign w:val="center"/>
          </w:tcPr>
          <w:p w14:paraId="0BA18D2A">
            <w:pPr>
              <w:pStyle w:val="7"/>
              <w:tabs>
                <w:tab w:val="left" w:pos="2498"/>
              </w:tabs>
              <w:kinsoku w:val="0"/>
              <w:overflowPunct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eastAsia="zh-CN"/>
              </w:rPr>
            </w:pPr>
          </w:p>
        </w:tc>
      </w:tr>
      <w:tr w14:paraId="5C67DC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  <w:jc w:val="center"/>
        </w:trPr>
        <w:tc>
          <w:tcPr>
            <w:tcW w:w="2576" w:type="dxa"/>
          </w:tcPr>
          <w:p w14:paraId="172DC6EF">
            <w:pPr>
              <w:pStyle w:val="7"/>
              <w:kinsoku w:val="0"/>
              <w:overflowPunct w:val="0"/>
              <w:spacing w:line="360" w:lineRule="auto"/>
              <w:ind w:left="242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1995" w:type="dxa"/>
          </w:tcPr>
          <w:p w14:paraId="52357166">
            <w:pPr>
              <w:pStyle w:val="7"/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34" w:type="dxa"/>
            <w:vMerge w:val="continue"/>
            <w:vAlign w:val="center"/>
          </w:tcPr>
          <w:p w14:paraId="674C4732">
            <w:pPr>
              <w:pStyle w:val="2"/>
              <w:kinsoku w:val="0"/>
              <w:overflowPunct w:val="0"/>
              <w:spacing w:before="11"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74542DA4">
            <w:pPr>
              <w:pStyle w:val="7"/>
              <w:kinsoku w:val="0"/>
              <w:overflowPunct w:val="0"/>
              <w:spacing w:line="360" w:lineRule="auto"/>
              <w:ind w:left="469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08" w:type="dxa"/>
            <w:vMerge w:val="continue"/>
            <w:vAlign w:val="center"/>
          </w:tcPr>
          <w:p w14:paraId="4DF67E2C">
            <w:pPr>
              <w:pStyle w:val="7"/>
              <w:kinsoku w:val="0"/>
              <w:overflowPunct w:val="0"/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27D646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2576" w:type="dxa"/>
          </w:tcPr>
          <w:p w14:paraId="17898223">
            <w:pPr>
              <w:pStyle w:val="7"/>
              <w:kinsoku w:val="0"/>
              <w:overflowPunct w:val="0"/>
              <w:spacing w:before="3" w:line="360" w:lineRule="auto"/>
              <w:ind w:left="122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eastAsia="zh-CN"/>
              </w:rPr>
              <w:t>PD-L1 CPS</w:t>
            </w:r>
          </w:p>
        </w:tc>
        <w:tc>
          <w:tcPr>
            <w:tcW w:w="1995" w:type="dxa"/>
          </w:tcPr>
          <w:p w14:paraId="11522F6A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14:paraId="18F1BFEA">
            <w:pPr>
              <w:pStyle w:val="7"/>
              <w:kinsoku w:val="0"/>
              <w:overflowPunct w:val="0"/>
              <w:spacing w:before="3" w:line="360" w:lineRule="auto"/>
              <w:ind w:left="108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0D5C35A6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14:paraId="2582D947">
            <w:pPr>
              <w:pStyle w:val="7"/>
              <w:kinsoku w:val="0"/>
              <w:overflowPunct w:val="0"/>
              <w:spacing w:before="3" w:line="360" w:lineRule="auto"/>
              <w:ind w:left="54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674159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  <w:jc w:val="center"/>
        </w:trPr>
        <w:tc>
          <w:tcPr>
            <w:tcW w:w="2576" w:type="dxa"/>
          </w:tcPr>
          <w:p w14:paraId="625E1758">
            <w:pPr>
              <w:pStyle w:val="7"/>
              <w:kinsoku w:val="0"/>
              <w:overflowPunct w:val="0"/>
              <w:spacing w:line="360" w:lineRule="auto"/>
              <w:ind w:left="242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eastAsia="zh-CN"/>
              </w:rPr>
              <w:t xml:space="preserve"> CPS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≥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95" w:type="dxa"/>
          </w:tcPr>
          <w:p w14:paraId="4EB26FAC">
            <w:pPr>
              <w:pStyle w:val="7"/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26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0.897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vMerge w:val="restart"/>
            <w:vAlign w:val="center"/>
          </w:tcPr>
          <w:p w14:paraId="2E72F81F">
            <w:pPr>
              <w:pStyle w:val="7"/>
              <w:kinsoku w:val="0"/>
              <w:overflowPunct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0.007</w:t>
            </w:r>
          </w:p>
        </w:tc>
        <w:tc>
          <w:tcPr>
            <w:tcW w:w="1941" w:type="dxa"/>
          </w:tcPr>
          <w:p w14:paraId="0BA5808D">
            <w:pPr>
              <w:pStyle w:val="7"/>
              <w:tabs>
                <w:tab w:val="left" w:pos="2438"/>
              </w:tabs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21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0.724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Merge w:val="restart"/>
            <w:vAlign w:val="center"/>
          </w:tcPr>
          <w:p w14:paraId="6EA7DB97">
            <w:pPr>
              <w:pStyle w:val="7"/>
              <w:tabs>
                <w:tab w:val="left" w:pos="2438"/>
              </w:tabs>
              <w:kinsoku w:val="0"/>
              <w:overflowPunct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0.045</w:t>
            </w:r>
          </w:p>
        </w:tc>
      </w:tr>
      <w:tr w14:paraId="5ADFFB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  <w:jc w:val="center"/>
        </w:trPr>
        <w:tc>
          <w:tcPr>
            <w:tcW w:w="2576" w:type="dxa"/>
          </w:tcPr>
          <w:p w14:paraId="5101E133">
            <w:pPr>
              <w:pStyle w:val="7"/>
              <w:kinsoku w:val="0"/>
              <w:overflowPunct w:val="0"/>
              <w:spacing w:line="360" w:lineRule="auto"/>
              <w:ind w:left="242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eastAsia="zh-CN"/>
              </w:rPr>
              <w:t xml:space="preserve"> CPS&lt;1</w:t>
            </w:r>
          </w:p>
        </w:tc>
        <w:tc>
          <w:tcPr>
            <w:tcW w:w="1995" w:type="dxa"/>
          </w:tcPr>
          <w:p w14:paraId="50293213">
            <w:pPr>
              <w:pStyle w:val="7"/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0.714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vMerge w:val="continue"/>
            <w:vAlign w:val="center"/>
          </w:tcPr>
          <w:p w14:paraId="5772E6DB">
            <w:pPr>
              <w:pStyle w:val="2"/>
              <w:kinsoku w:val="0"/>
              <w:overflowPunct w:val="0"/>
              <w:spacing w:before="11"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6E0F453C">
            <w:pPr>
              <w:pStyle w:val="7"/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0.571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Merge w:val="continue"/>
          </w:tcPr>
          <w:p w14:paraId="7859312A">
            <w:pPr>
              <w:pStyle w:val="7"/>
              <w:kinsoku w:val="0"/>
              <w:overflowPunct w:val="0"/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724C52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  <w:jc w:val="center"/>
        </w:trPr>
        <w:tc>
          <w:tcPr>
            <w:tcW w:w="2576" w:type="dxa"/>
          </w:tcPr>
          <w:p w14:paraId="5DB846AF">
            <w:pPr>
              <w:pStyle w:val="7"/>
              <w:kinsoku w:val="0"/>
              <w:overflowPunct w:val="0"/>
              <w:spacing w:line="360" w:lineRule="auto"/>
              <w:ind w:left="122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position w:val="2"/>
                <w:sz w:val="20"/>
                <w:szCs w:val="20"/>
              </w:rPr>
              <w:t>NLR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0W</w:t>
            </w:r>
          </w:p>
        </w:tc>
        <w:tc>
          <w:tcPr>
            <w:tcW w:w="1995" w:type="dxa"/>
          </w:tcPr>
          <w:p w14:paraId="017C8AA2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34" w:type="dxa"/>
          </w:tcPr>
          <w:p w14:paraId="21DF2146">
            <w:pPr>
              <w:pStyle w:val="7"/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080C4BA8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08" w:type="dxa"/>
          </w:tcPr>
          <w:p w14:paraId="5ABF271C">
            <w:pPr>
              <w:pStyle w:val="7"/>
              <w:kinsoku w:val="0"/>
              <w:overflowPunct w:val="0"/>
              <w:spacing w:line="360" w:lineRule="auto"/>
              <w:ind w:left="54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252FD0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2576" w:type="dxa"/>
          </w:tcPr>
          <w:p w14:paraId="2B0FBA47">
            <w:pPr>
              <w:pStyle w:val="7"/>
              <w:kinsoku w:val="0"/>
              <w:overflowPunct w:val="0"/>
              <w:spacing w:before="4" w:line="360" w:lineRule="auto"/>
              <w:ind w:left="242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eastAsia="zh-CN"/>
              </w:rPr>
              <w:t>&gt; 2.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72</w:t>
            </w:r>
          </w:p>
          <w:p w14:paraId="0B6CC5F0">
            <w:pPr>
              <w:pStyle w:val="7"/>
              <w:kinsoku w:val="0"/>
              <w:overflowPunct w:val="0"/>
              <w:spacing w:before="4" w:line="360" w:lineRule="auto"/>
              <w:ind w:left="242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≤2.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72</w:t>
            </w:r>
          </w:p>
        </w:tc>
        <w:tc>
          <w:tcPr>
            <w:tcW w:w="1995" w:type="dxa"/>
          </w:tcPr>
          <w:p w14:paraId="66F244A7">
            <w:pPr>
              <w:pStyle w:val="7"/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0.816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  <w:p w14:paraId="7740AAE8">
            <w:pPr>
              <w:pStyle w:val="7"/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0.918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vAlign w:val="center"/>
          </w:tcPr>
          <w:p w14:paraId="06E98A3C">
            <w:pPr>
              <w:pStyle w:val="7"/>
              <w:kinsoku w:val="0"/>
              <w:overflowPunct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0.662</w:t>
            </w:r>
          </w:p>
        </w:tc>
        <w:tc>
          <w:tcPr>
            <w:tcW w:w="1941" w:type="dxa"/>
          </w:tcPr>
          <w:p w14:paraId="52F1BBE8">
            <w:pPr>
              <w:pStyle w:val="7"/>
              <w:tabs>
                <w:tab w:val="left" w:pos="2280"/>
              </w:tabs>
              <w:kinsoku w:val="0"/>
              <w:overflowPunct w:val="0"/>
              <w:spacing w:line="360" w:lineRule="auto"/>
              <w:ind w:left="469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26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0.531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  <w:p w14:paraId="77C03EA2">
            <w:pPr>
              <w:pStyle w:val="7"/>
              <w:kinsoku w:val="0"/>
              <w:overflowPunct w:val="0"/>
              <w:spacing w:line="360" w:lineRule="auto"/>
              <w:ind w:left="469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33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0.673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Align w:val="center"/>
          </w:tcPr>
          <w:p w14:paraId="3E31C9AA">
            <w:pPr>
              <w:pStyle w:val="7"/>
              <w:tabs>
                <w:tab w:val="left" w:pos="2280"/>
              </w:tabs>
              <w:kinsoku w:val="0"/>
              <w:overflowPunct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0.826</w:t>
            </w:r>
          </w:p>
        </w:tc>
      </w:tr>
      <w:tr w14:paraId="5803B7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2576" w:type="dxa"/>
          </w:tcPr>
          <w:p w14:paraId="364D5EA9">
            <w:pPr>
              <w:pStyle w:val="7"/>
              <w:kinsoku w:val="0"/>
              <w:overflowPunct w:val="0"/>
              <w:spacing w:before="2" w:line="360" w:lineRule="auto"/>
              <w:ind w:left="122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position w:val="2"/>
                <w:sz w:val="20"/>
                <w:szCs w:val="20"/>
              </w:rPr>
              <w:t>PLR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0W</w:t>
            </w:r>
          </w:p>
        </w:tc>
        <w:tc>
          <w:tcPr>
            <w:tcW w:w="1995" w:type="dxa"/>
          </w:tcPr>
          <w:p w14:paraId="51354E5D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14:paraId="050C1EE1">
            <w:pPr>
              <w:pStyle w:val="7"/>
              <w:kinsoku w:val="0"/>
              <w:overflowPunct w:val="0"/>
              <w:spacing w:before="3" w:line="360" w:lineRule="auto"/>
              <w:ind w:left="108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3D095017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14:paraId="29525E98">
            <w:pPr>
              <w:pStyle w:val="7"/>
              <w:kinsoku w:val="0"/>
              <w:overflowPunct w:val="0"/>
              <w:spacing w:before="3" w:line="360" w:lineRule="auto"/>
              <w:ind w:left="54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7EA510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2576" w:type="dxa"/>
          </w:tcPr>
          <w:p w14:paraId="21AB16A3">
            <w:pPr>
              <w:pStyle w:val="7"/>
              <w:kinsoku w:val="0"/>
              <w:overflowPunct w:val="0"/>
              <w:spacing w:line="360" w:lineRule="auto"/>
              <w:ind w:left="242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＞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186.15</w:t>
            </w:r>
          </w:p>
          <w:p w14:paraId="3B901F11">
            <w:pPr>
              <w:pStyle w:val="7"/>
              <w:kinsoku w:val="0"/>
              <w:overflowPunct w:val="0"/>
              <w:spacing w:before="4" w:line="360" w:lineRule="auto"/>
              <w:ind w:left="242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≤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186.15</w:t>
            </w:r>
          </w:p>
        </w:tc>
        <w:tc>
          <w:tcPr>
            <w:tcW w:w="1995" w:type="dxa"/>
          </w:tcPr>
          <w:p w14:paraId="23049D54">
            <w:pPr>
              <w:pStyle w:val="7"/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38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0.792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  <w:p w14:paraId="0314644E">
            <w:pPr>
              <w:pStyle w:val="7"/>
              <w:kinsoku w:val="0"/>
              <w:overflowPunct w:val="0"/>
              <w:spacing w:line="360" w:lineRule="auto"/>
              <w:ind w:left="107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50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0.940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vAlign w:val="center"/>
          </w:tcPr>
          <w:p w14:paraId="4058AE12">
            <w:pPr>
              <w:pStyle w:val="7"/>
              <w:kinsoku w:val="0"/>
              <w:overflowPunct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0.403</w:t>
            </w:r>
          </w:p>
        </w:tc>
        <w:tc>
          <w:tcPr>
            <w:tcW w:w="1941" w:type="dxa"/>
          </w:tcPr>
          <w:p w14:paraId="46ADA24A">
            <w:pPr>
              <w:pStyle w:val="7"/>
              <w:tabs>
                <w:tab w:val="left" w:pos="2408"/>
              </w:tabs>
              <w:kinsoku w:val="0"/>
              <w:overflowPunct w:val="0"/>
              <w:spacing w:line="360" w:lineRule="auto"/>
              <w:ind w:left="469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22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0.458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  <w:p w14:paraId="0F9FC068">
            <w:pPr>
              <w:pStyle w:val="7"/>
              <w:kinsoku w:val="0"/>
              <w:overflowPunct w:val="0"/>
              <w:spacing w:line="360" w:lineRule="auto"/>
              <w:ind w:left="469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37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50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0.740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Align w:val="center"/>
          </w:tcPr>
          <w:p w14:paraId="14F129F9">
            <w:pPr>
              <w:pStyle w:val="7"/>
              <w:tabs>
                <w:tab w:val="left" w:pos="2408"/>
              </w:tabs>
              <w:kinsoku w:val="0"/>
              <w:overflowPunct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0.618</w:t>
            </w:r>
          </w:p>
        </w:tc>
      </w:tr>
      <w:tr w14:paraId="26B21E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2576" w:type="dxa"/>
          </w:tcPr>
          <w:p w14:paraId="1D7AADFA">
            <w:pPr>
              <w:pStyle w:val="7"/>
              <w:kinsoku w:val="0"/>
              <w:overflowPunct w:val="0"/>
              <w:spacing w:before="2" w:line="360" w:lineRule="auto"/>
              <w:ind w:left="122"/>
              <w:rPr>
                <w:rFonts w:hint="default" w:ascii="Times New Roman" w:hAnsi="Times New Roman" w:cs="Times New Roman"/>
                <w:b w:val="0"/>
                <w:bCs w:val="0"/>
                <w:position w:val="2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position w:val="2"/>
                <w:sz w:val="20"/>
                <w:szCs w:val="20"/>
                <w:lang w:eastAsia="zh-CN"/>
              </w:rPr>
              <w:t>CA</w:t>
            </w:r>
            <w:r>
              <w:rPr>
                <w:rFonts w:hint="default" w:ascii="Times New Roman" w:hAnsi="Times New Roman" w:cs="Times New Roman"/>
                <w:b w:val="0"/>
                <w:bCs w:val="0"/>
                <w:position w:val="2"/>
                <w:sz w:val="20"/>
                <w:szCs w:val="20"/>
              </w:rPr>
              <w:t>R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0W </w:t>
            </w:r>
          </w:p>
        </w:tc>
        <w:tc>
          <w:tcPr>
            <w:tcW w:w="1995" w:type="dxa"/>
          </w:tcPr>
          <w:p w14:paraId="067114FC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14:paraId="3B3EADC3">
            <w:pPr>
              <w:pStyle w:val="7"/>
              <w:kinsoku w:val="0"/>
              <w:overflowPunct w:val="0"/>
              <w:spacing w:before="3" w:line="360" w:lineRule="auto"/>
              <w:ind w:left="108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6E9CDDBD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14:paraId="12F39BF1">
            <w:pPr>
              <w:pStyle w:val="7"/>
              <w:kinsoku w:val="0"/>
              <w:overflowPunct w:val="0"/>
              <w:spacing w:before="3" w:line="360" w:lineRule="auto"/>
              <w:ind w:left="54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04B774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2576" w:type="dxa"/>
          </w:tcPr>
          <w:p w14:paraId="1A558049">
            <w:pPr>
              <w:pStyle w:val="7"/>
              <w:kinsoku w:val="0"/>
              <w:overflowPunct w:val="0"/>
              <w:spacing w:line="360" w:lineRule="auto"/>
              <w:ind w:left="242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＞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eastAsia="zh-CN"/>
              </w:rPr>
              <w:t>0.1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5</w:t>
            </w:r>
          </w:p>
          <w:p w14:paraId="5D273F1E">
            <w:pPr>
              <w:pStyle w:val="7"/>
              <w:kinsoku w:val="0"/>
              <w:overflowPunct w:val="0"/>
              <w:spacing w:before="2" w:line="360" w:lineRule="auto"/>
              <w:ind w:left="242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≤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eastAsia="zh-CN"/>
              </w:rPr>
              <w:t>0.1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995" w:type="dxa"/>
          </w:tcPr>
          <w:p w14:paraId="45AD507E">
            <w:pPr>
              <w:pStyle w:val="7"/>
              <w:kinsoku w:val="0"/>
              <w:overflowPunct w:val="0"/>
              <w:spacing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36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0.766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  <w:p w14:paraId="24F5CF83">
            <w:pPr>
              <w:pStyle w:val="7"/>
              <w:kinsoku w:val="0"/>
              <w:overflowPunct w:val="0"/>
              <w:spacing w:line="360" w:lineRule="auto"/>
              <w:ind w:left="107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51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0.922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vAlign w:val="center"/>
          </w:tcPr>
          <w:p w14:paraId="052690FC">
            <w:pPr>
              <w:pStyle w:val="7"/>
              <w:kinsoku w:val="0"/>
              <w:overflowPunct w:val="0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0.329</w:t>
            </w:r>
          </w:p>
        </w:tc>
        <w:tc>
          <w:tcPr>
            <w:tcW w:w="1941" w:type="dxa"/>
          </w:tcPr>
          <w:p w14:paraId="6756791C">
            <w:pPr>
              <w:pStyle w:val="7"/>
              <w:tabs>
                <w:tab w:val="left" w:pos="2708"/>
              </w:tabs>
              <w:kinsoku w:val="0"/>
              <w:overflowPunct w:val="0"/>
              <w:spacing w:line="360" w:lineRule="auto"/>
              <w:ind w:left="469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22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0.468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  <w:p w14:paraId="6FF42835">
            <w:pPr>
              <w:pStyle w:val="7"/>
              <w:kinsoku w:val="0"/>
              <w:overflowPunct w:val="0"/>
              <w:spacing w:line="360" w:lineRule="auto"/>
              <w:ind w:left="469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37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51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lang w:val="en-US" w:eastAsia="zh-CN"/>
              </w:rPr>
              <w:t>0.725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Align w:val="center"/>
          </w:tcPr>
          <w:p w14:paraId="75926675">
            <w:pPr>
              <w:pStyle w:val="7"/>
              <w:tabs>
                <w:tab w:val="left" w:pos="2708"/>
              </w:tabs>
              <w:kinsoku w:val="0"/>
              <w:overflowPunct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0.575</w:t>
            </w:r>
          </w:p>
        </w:tc>
      </w:tr>
      <w:bookmarkEnd w:id="1"/>
      <w:tr w14:paraId="355714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2576" w:type="dxa"/>
          </w:tcPr>
          <w:p w14:paraId="1B9D7992">
            <w:pPr>
              <w:pStyle w:val="7"/>
              <w:kinsoku w:val="0"/>
              <w:overflowPunct w:val="0"/>
              <w:spacing w:before="2" w:line="360" w:lineRule="auto"/>
              <w:ind w:left="122"/>
              <w:rPr>
                <w:rFonts w:hint="default" w:ascii="Times New Roman" w:hAnsi="Times New Roman" w:cs="Times New Roman"/>
                <w:b w:val="0"/>
                <w:bCs w:val="0"/>
                <w:position w:val="2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position w:val="2"/>
                <w:sz w:val="20"/>
                <w:szCs w:val="20"/>
              </w:rPr>
              <w:t>CEA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0W </w:t>
            </w:r>
            <w:r>
              <w:rPr>
                <w:rFonts w:hint="default" w:ascii="Times New Roman" w:hAnsi="Times New Roman" w:cs="Times New Roman"/>
                <w:b w:val="0"/>
                <w:bCs w:val="0"/>
                <w:position w:val="2"/>
                <w:sz w:val="20"/>
                <w:szCs w:val="20"/>
              </w:rPr>
              <w:t>(ng/ml)</w:t>
            </w:r>
          </w:p>
        </w:tc>
        <w:tc>
          <w:tcPr>
            <w:tcW w:w="1995" w:type="dxa"/>
          </w:tcPr>
          <w:p w14:paraId="034D9ECC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34" w:type="dxa"/>
          </w:tcPr>
          <w:p w14:paraId="53D1B9E5">
            <w:pPr>
              <w:pStyle w:val="7"/>
              <w:kinsoku w:val="0"/>
              <w:overflowPunct w:val="0"/>
              <w:spacing w:before="3" w:line="360" w:lineRule="auto"/>
              <w:ind w:left="108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2FD57277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08" w:type="dxa"/>
          </w:tcPr>
          <w:p w14:paraId="2A951BC5">
            <w:pPr>
              <w:pStyle w:val="7"/>
              <w:kinsoku w:val="0"/>
              <w:overflowPunct w:val="0"/>
              <w:spacing w:before="3" w:line="360" w:lineRule="auto"/>
              <w:ind w:left="54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06162A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2576" w:type="dxa"/>
            <w:shd w:val="clear" w:color="auto" w:fill="auto"/>
            <w:vAlign w:val="top"/>
          </w:tcPr>
          <w:p w14:paraId="5E940A53">
            <w:pPr>
              <w:pStyle w:val="7"/>
              <w:kinsoku w:val="0"/>
              <w:overflowPunct w:val="0"/>
              <w:spacing w:before="2" w:line="360" w:lineRule="auto"/>
              <w:ind w:firstLine="200" w:firstLineChars="100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＞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995" w:type="dxa"/>
            <w:shd w:val="clear" w:color="auto" w:fill="auto"/>
            <w:vAlign w:val="top"/>
          </w:tcPr>
          <w:p w14:paraId="0D0A1855">
            <w:pPr>
              <w:pStyle w:val="7"/>
              <w:kinsoku w:val="0"/>
              <w:overflowPunct w:val="0"/>
              <w:spacing w:line="360" w:lineRule="auto"/>
              <w:ind w:right="287" w:rightChars="0"/>
              <w:jc w:val="left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34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0.7829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vMerge w:val="restart"/>
          </w:tcPr>
          <w:p w14:paraId="35BB60D3">
            <w:pPr>
              <w:pStyle w:val="7"/>
              <w:kinsoku w:val="0"/>
              <w:overflowPunct w:val="0"/>
              <w:spacing w:before="3" w:line="360" w:lineRule="auto"/>
              <w:ind w:left="108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0.070</w:t>
            </w:r>
          </w:p>
        </w:tc>
        <w:tc>
          <w:tcPr>
            <w:tcW w:w="1941" w:type="dxa"/>
            <w:shd w:val="clear" w:color="auto" w:fill="auto"/>
            <w:vAlign w:val="top"/>
          </w:tcPr>
          <w:p w14:paraId="5241E661">
            <w:pPr>
              <w:pStyle w:val="7"/>
              <w:kinsoku w:val="0"/>
              <w:overflowPunct w:val="0"/>
              <w:spacing w:line="360" w:lineRule="auto"/>
              <w:ind w:right="275" w:rightChars="0"/>
              <w:jc w:val="left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21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0.512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Merge w:val="restart"/>
          </w:tcPr>
          <w:p w14:paraId="15C7766C">
            <w:pPr>
              <w:pStyle w:val="7"/>
              <w:kinsoku w:val="0"/>
              <w:overflowPunct w:val="0"/>
              <w:spacing w:before="3"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0.354</w:t>
            </w:r>
          </w:p>
        </w:tc>
      </w:tr>
      <w:tr w14:paraId="30F40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2576" w:type="dxa"/>
            <w:shd w:val="clear" w:color="auto" w:fill="auto"/>
            <w:vAlign w:val="top"/>
          </w:tcPr>
          <w:p w14:paraId="5E772BB2">
            <w:pPr>
              <w:pStyle w:val="7"/>
              <w:kinsoku w:val="0"/>
              <w:overflowPunct w:val="0"/>
              <w:spacing w:line="360" w:lineRule="auto"/>
              <w:ind w:left="235" w:leftChars="0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995" w:type="dxa"/>
            <w:shd w:val="clear" w:color="auto" w:fill="auto"/>
            <w:vAlign w:val="top"/>
          </w:tcPr>
          <w:p w14:paraId="2532F7F8">
            <w:pPr>
              <w:pStyle w:val="7"/>
              <w:kinsoku w:val="0"/>
              <w:overflowPunct w:val="0"/>
              <w:spacing w:line="360" w:lineRule="auto"/>
              <w:ind w:right="287" w:rightChars="0"/>
              <w:jc w:val="left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51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57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0.895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vMerge w:val="continue"/>
          </w:tcPr>
          <w:p w14:paraId="0FC047CD">
            <w:pPr>
              <w:pStyle w:val="7"/>
              <w:kinsoku w:val="0"/>
              <w:overflowPunct w:val="0"/>
              <w:spacing w:before="3" w:line="360" w:lineRule="auto"/>
              <w:ind w:left="108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  <w:shd w:val="clear" w:color="auto" w:fill="auto"/>
            <w:vAlign w:val="top"/>
          </w:tcPr>
          <w:p w14:paraId="49D02C93">
            <w:pPr>
              <w:pStyle w:val="7"/>
              <w:kinsoku w:val="0"/>
              <w:overflowPunct w:val="0"/>
              <w:spacing w:line="360" w:lineRule="auto"/>
              <w:ind w:right="275" w:rightChars="0"/>
              <w:jc w:val="left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38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57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0.667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Merge w:val="continue"/>
          </w:tcPr>
          <w:p w14:paraId="7CF8055B">
            <w:pPr>
              <w:pStyle w:val="7"/>
              <w:kinsoku w:val="0"/>
              <w:overflowPunct w:val="0"/>
              <w:spacing w:before="3" w:line="360" w:lineRule="auto"/>
              <w:ind w:left="54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5D37A9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2576" w:type="dxa"/>
          </w:tcPr>
          <w:p w14:paraId="0B3C9289">
            <w:pPr>
              <w:pStyle w:val="7"/>
              <w:kinsoku w:val="0"/>
              <w:overflowPunct w:val="0"/>
              <w:spacing w:before="2" w:line="360" w:lineRule="auto"/>
              <w:ind w:left="122"/>
              <w:rPr>
                <w:rFonts w:hint="default" w:ascii="Times New Roman" w:hAnsi="Times New Roman" w:cs="Times New Roman"/>
                <w:b w:val="0"/>
                <w:bCs w:val="0"/>
                <w:position w:val="2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CA199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vertAlign w:val="subscript"/>
              </w:rPr>
              <w:t xml:space="preserve">0w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IU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/ml)</w:t>
            </w:r>
          </w:p>
        </w:tc>
        <w:tc>
          <w:tcPr>
            <w:tcW w:w="1995" w:type="dxa"/>
          </w:tcPr>
          <w:p w14:paraId="199A38A0">
            <w:pPr>
              <w:pStyle w:val="7"/>
              <w:kinsoku w:val="0"/>
              <w:overflowPunct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34" w:type="dxa"/>
          </w:tcPr>
          <w:p w14:paraId="650C87CD">
            <w:pPr>
              <w:pStyle w:val="7"/>
              <w:kinsoku w:val="0"/>
              <w:overflowPunct w:val="0"/>
              <w:spacing w:before="3" w:line="360" w:lineRule="auto"/>
              <w:ind w:left="108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74E83E70">
            <w:pPr>
              <w:pStyle w:val="7"/>
              <w:kinsoku w:val="0"/>
              <w:overflowPunct w:val="0"/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08" w:type="dxa"/>
          </w:tcPr>
          <w:p w14:paraId="2E54200A">
            <w:pPr>
              <w:pStyle w:val="7"/>
              <w:kinsoku w:val="0"/>
              <w:overflowPunct w:val="0"/>
              <w:spacing w:before="3" w:line="360" w:lineRule="auto"/>
              <w:ind w:left="54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08D0C9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2576" w:type="dxa"/>
          </w:tcPr>
          <w:p w14:paraId="0B202F8C">
            <w:pPr>
              <w:pStyle w:val="7"/>
              <w:kinsoku w:val="0"/>
              <w:overflowPunct w:val="0"/>
              <w:spacing w:before="2" w:line="360" w:lineRule="auto"/>
              <w:ind w:left="122"/>
              <w:rPr>
                <w:rFonts w:hint="default" w:ascii="Times New Roman" w:hAnsi="Times New Roman" w:cs="Times New Roman"/>
                <w:b w:val="0"/>
                <w:bCs w:val="0"/>
                <w:position w:val="2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＞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37</w:t>
            </w:r>
          </w:p>
        </w:tc>
        <w:tc>
          <w:tcPr>
            <w:tcW w:w="1995" w:type="dxa"/>
            <w:shd w:val="clear" w:color="auto" w:fill="auto"/>
            <w:vAlign w:val="top"/>
          </w:tcPr>
          <w:p w14:paraId="484FE5E0">
            <w:pPr>
              <w:pStyle w:val="7"/>
              <w:kinsoku w:val="0"/>
              <w:overflowPunct w:val="0"/>
              <w:spacing w:line="360" w:lineRule="auto"/>
              <w:ind w:right="287" w:rightChars="0"/>
              <w:jc w:val="left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39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0.769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vMerge w:val="restart"/>
          </w:tcPr>
          <w:p w14:paraId="0CF7A0DD">
            <w:pPr>
              <w:pStyle w:val="7"/>
              <w:kinsoku w:val="0"/>
              <w:overflowPunct w:val="0"/>
              <w:spacing w:before="3" w:line="360" w:lineRule="auto"/>
              <w:ind w:left="108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0.045</w:t>
            </w:r>
          </w:p>
        </w:tc>
        <w:tc>
          <w:tcPr>
            <w:tcW w:w="1941" w:type="dxa"/>
            <w:shd w:val="clear" w:color="auto" w:fill="auto"/>
            <w:vAlign w:val="top"/>
          </w:tcPr>
          <w:p w14:paraId="359A8D29">
            <w:pPr>
              <w:pStyle w:val="7"/>
              <w:kinsoku w:val="0"/>
              <w:overflowPunct w:val="0"/>
              <w:spacing w:line="360" w:lineRule="auto"/>
              <w:ind w:right="275" w:rightChars="0"/>
              <w:jc w:val="left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39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0.410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Merge w:val="restart"/>
          </w:tcPr>
          <w:p w14:paraId="6ADCE4A0">
            <w:pPr>
              <w:pStyle w:val="7"/>
              <w:kinsoku w:val="0"/>
              <w:overflowPunct w:val="0"/>
              <w:spacing w:before="3"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0.235</w:t>
            </w:r>
          </w:p>
        </w:tc>
      </w:tr>
      <w:tr w14:paraId="25A81B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2576" w:type="dxa"/>
          </w:tcPr>
          <w:p w14:paraId="58917563">
            <w:pPr>
              <w:pStyle w:val="7"/>
              <w:kinsoku w:val="0"/>
              <w:overflowPunct w:val="0"/>
              <w:spacing w:before="2" w:line="360" w:lineRule="auto"/>
              <w:ind w:left="122"/>
              <w:rPr>
                <w:rFonts w:hint="default" w:ascii="Times New Roman" w:hAnsi="Times New Roman" w:cs="Times New Roman"/>
                <w:b w:val="0"/>
                <w:bCs w:val="0"/>
                <w:position w:val="2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37</w:t>
            </w:r>
          </w:p>
        </w:tc>
        <w:tc>
          <w:tcPr>
            <w:tcW w:w="1995" w:type="dxa"/>
            <w:shd w:val="clear" w:color="auto" w:fill="auto"/>
            <w:vAlign w:val="top"/>
          </w:tcPr>
          <w:p w14:paraId="39185C12">
            <w:pPr>
              <w:pStyle w:val="7"/>
              <w:kinsoku w:val="0"/>
              <w:overflowPunct w:val="0"/>
              <w:spacing w:line="360" w:lineRule="auto"/>
              <w:ind w:right="287" w:rightChars="0"/>
              <w:jc w:val="left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55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59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0.932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vMerge w:val="continue"/>
          </w:tcPr>
          <w:p w14:paraId="1B754818">
            <w:pPr>
              <w:pStyle w:val="7"/>
              <w:kinsoku w:val="0"/>
              <w:overflowPunct w:val="0"/>
              <w:spacing w:before="3" w:line="360" w:lineRule="auto"/>
              <w:ind w:left="108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  <w:shd w:val="clear" w:color="auto" w:fill="auto"/>
            <w:vAlign w:val="top"/>
          </w:tcPr>
          <w:p w14:paraId="30A66E43">
            <w:pPr>
              <w:pStyle w:val="7"/>
              <w:kinsoku w:val="0"/>
              <w:overflowPunct w:val="0"/>
              <w:spacing w:line="360" w:lineRule="auto"/>
              <w:ind w:right="275" w:rightChars="0"/>
              <w:jc w:val="left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59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0.729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Merge w:val="continue"/>
          </w:tcPr>
          <w:p w14:paraId="5D2BFCF7">
            <w:pPr>
              <w:pStyle w:val="7"/>
              <w:kinsoku w:val="0"/>
              <w:overflowPunct w:val="0"/>
              <w:spacing w:before="3" w:line="360" w:lineRule="auto"/>
              <w:ind w:left="54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00D29A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2576" w:type="dxa"/>
          </w:tcPr>
          <w:p w14:paraId="094A239A">
            <w:pPr>
              <w:pStyle w:val="7"/>
              <w:kinsoku w:val="0"/>
              <w:overflowPunct w:val="0"/>
              <w:spacing w:line="360" w:lineRule="auto"/>
              <w:ind w:right="1097"/>
              <w:rPr>
                <w:rFonts w:hint="default" w:ascii="Times New Roman" w:hAnsi="Times New Roman" w:cs="Times New Roman"/>
                <w:b w:val="0"/>
                <w:bCs w:val="0"/>
                <w:position w:val="2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position w:val="2"/>
                <w:sz w:val="20"/>
                <w:szCs w:val="20"/>
              </w:rPr>
              <w:t>NLR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vertAlign w:val="subscript"/>
                <w:lang w:eastAsia="zh-CN"/>
              </w:rPr>
              <w:t>12w</w:t>
            </w:r>
          </w:p>
        </w:tc>
        <w:tc>
          <w:tcPr>
            <w:tcW w:w="1995" w:type="dxa"/>
          </w:tcPr>
          <w:p w14:paraId="6F3F0BAD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34" w:type="dxa"/>
          </w:tcPr>
          <w:p w14:paraId="7C1A3338">
            <w:pPr>
              <w:pStyle w:val="7"/>
              <w:kinsoku w:val="0"/>
              <w:overflowPunct w:val="0"/>
              <w:spacing w:before="3" w:line="360" w:lineRule="auto"/>
              <w:ind w:left="108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74C424AA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08" w:type="dxa"/>
          </w:tcPr>
          <w:p w14:paraId="6355C765">
            <w:pPr>
              <w:pStyle w:val="7"/>
              <w:kinsoku w:val="0"/>
              <w:overflowPunct w:val="0"/>
              <w:spacing w:before="3" w:line="360" w:lineRule="auto"/>
              <w:ind w:left="54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1A1D77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2576" w:type="dxa"/>
          </w:tcPr>
          <w:p w14:paraId="6BA4AD75">
            <w:pPr>
              <w:pStyle w:val="7"/>
              <w:kinsoku w:val="0"/>
              <w:overflowPunct w:val="0"/>
              <w:spacing w:before="2" w:line="360" w:lineRule="auto"/>
              <w:ind w:left="122"/>
              <w:rPr>
                <w:rFonts w:hint="default" w:ascii="Times New Roman" w:hAnsi="Times New Roman" w:eastAsia="宋体" w:cs="Times New Roman"/>
                <w:b w:val="0"/>
                <w:bCs w:val="0"/>
                <w:positio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position w:val="2"/>
                <w:sz w:val="20"/>
                <w:szCs w:val="20"/>
                <w:lang w:val="en-US" w:eastAsia="zh-CN"/>
              </w:rPr>
              <w:t>Up</w:t>
            </w:r>
          </w:p>
        </w:tc>
        <w:tc>
          <w:tcPr>
            <w:tcW w:w="1995" w:type="dxa"/>
          </w:tcPr>
          <w:p w14:paraId="75F51C8C">
            <w:pPr>
              <w:pStyle w:val="7"/>
              <w:kinsoku w:val="0"/>
              <w:overflowPunct w:val="0"/>
              <w:spacing w:line="360" w:lineRule="auto"/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23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33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0.697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vMerge w:val="restart"/>
          </w:tcPr>
          <w:p w14:paraId="55877769">
            <w:pPr>
              <w:pStyle w:val="7"/>
              <w:kinsoku w:val="0"/>
              <w:overflowPunct w:val="0"/>
              <w:spacing w:before="3" w:line="360" w:lineRule="auto"/>
              <w:ind w:left="108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0.021</w:t>
            </w:r>
          </w:p>
        </w:tc>
        <w:tc>
          <w:tcPr>
            <w:tcW w:w="1941" w:type="dxa"/>
          </w:tcPr>
          <w:p w14:paraId="76E4433C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33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0.364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Merge w:val="restart"/>
          </w:tcPr>
          <w:p w14:paraId="1CB73889">
            <w:pPr>
              <w:pStyle w:val="7"/>
              <w:kinsoku w:val="0"/>
              <w:overflowPunct w:val="0"/>
              <w:spacing w:before="3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0.136</w:t>
            </w:r>
          </w:p>
        </w:tc>
      </w:tr>
      <w:tr w14:paraId="61C5AA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2576" w:type="dxa"/>
          </w:tcPr>
          <w:p w14:paraId="036693D4">
            <w:pPr>
              <w:pStyle w:val="7"/>
              <w:kinsoku w:val="0"/>
              <w:overflowPunct w:val="0"/>
              <w:spacing w:before="2" w:line="360" w:lineRule="auto"/>
              <w:ind w:left="122"/>
              <w:rPr>
                <w:rFonts w:hint="default" w:ascii="Times New Roman" w:hAnsi="Times New Roman" w:eastAsia="宋体" w:cs="Times New Roman"/>
                <w:b w:val="0"/>
                <w:bCs w:val="0"/>
                <w:positio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position w:val="2"/>
                <w:sz w:val="20"/>
                <w:szCs w:val="20"/>
                <w:lang w:val="en-US" w:eastAsia="zh-CN"/>
              </w:rPr>
              <w:t>Down</w:t>
            </w:r>
          </w:p>
        </w:tc>
        <w:tc>
          <w:tcPr>
            <w:tcW w:w="1995" w:type="dxa"/>
          </w:tcPr>
          <w:p w14:paraId="0E32D7EC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62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65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0.954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vMerge w:val="continue"/>
          </w:tcPr>
          <w:p w14:paraId="460CA22B">
            <w:pPr>
              <w:pStyle w:val="7"/>
              <w:kinsoku w:val="0"/>
              <w:overflowPunct w:val="0"/>
              <w:spacing w:before="3" w:line="360" w:lineRule="auto"/>
              <w:ind w:left="108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12F74479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65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0.723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Merge w:val="continue"/>
          </w:tcPr>
          <w:p w14:paraId="30693BAB">
            <w:pPr>
              <w:pStyle w:val="7"/>
              <w:kinsoku w:val="0"/>
              <w:overflowPunct w:val="0"/>
              <w:spacing w:before="3" w:line="360" w:lineRule="auto"/>
              <w:ind w:left="54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76AEDA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2576" w:type="dxa"/>
          </w:tcPr>
          <w:p w14:paraId="502403E3">
            <w:pPr>
              <w:pStyle w:val="7"/>
              <w:kinsoku w:val="0"/>
              <w:overflowPunct w:val="0"/>
              <w:spacing w:line="360" w:lineRule="auto"/>
              <w:ind w:right="1137"/>
              <w:rPr>
                <w:rFonts w:hint="default" w:ascii="Times New Roman" w:hAnsi="Times New Roman" w:cs="Times New Roman"/>
                <w:b w:val="0"/>
                <w:bCs w:val="0"/>
                <w:position w:val="2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position w:val="2"/>
                <w:sz w:val="20"/>
                <w:szCs w:val="20"/>
              </w:rPr>
              <w:t>PLR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vertAlign w:val="subscript"/>
                <w:lang w:eastAsia="zh-CN"/>
              </w:rPr>
              <w:t>12w</w:t>
            </w:r>
          </w:p>
        </w:tc>
        <w:tc>
          <w:tcPr>
            <w:tcW w:w="1995" w:type="dxa"/>
          </w:tcPr>
          <w:p w14:paraId="77FCF1F9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34" w:type="dxa"/>
          </w:tcPr>
          <w:p w14:paraId="7FFD087B">
            <w:pPr>
              <w:pStyle w:val="7"/>
              <w:kinsoku w:val="0"/>
              <w:overflowPunct w:val="0"/>
              <w:spacing w:before="3" w:line="360" w:lineRule="auto"/>
              <w:ind w:left="108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71225077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08" w:type="dxa"/>
          </w:tcPr>
          <w:p w14:paraId="0065F065">
            <w:pPr>
              <w:pStyle w:val="7"/>
              <w:kinsoku w:val="0"/>
              <w:overflowPunct w:val="0"/>
              <w:spacing w:before="3" w:line="360" w:lineRule="auto"/>
              <w:ind w:left="54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31737E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2576" w:type="dxa"/>
            <w:shd w:val="clear" w:color="auto" w:fill="auto"/>
            <w:vAlign w:val="top"/>
          </w:tcPr>
          <w:p w14:paraId="26ADB35D">
            <w:pPr>
              <w:pStyle w:val="7"/>
              <w:kinsoku w:val="0"/>
              <w:overflowPunct w:val="0"/>
              <w:spacing w:before="2" w:line="360" w:lineRule="auto"/>
              <w:ind w:left="122" w:leftChars="0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positio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position w:val="2"/>
                <w:sz w:val="20"/>
                <w:szCs w:val="20"/>
                <w:lang w:val="en-US" w:eastAsia="zh-CN"/>
              </w:rPr>
              <w:t>Up</w:t>
            </w:r>
          </w:p>
        </w:tc>
        <w:tc>
          <w:tcPr>
            <w:tcW w:w="1995" w:type="dxa"/>
          </w:tcPr>
          <w:p w14:paraId="5534755B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23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26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0.885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vMerge w:val="restart"/>
          </w:tcPr>
          <w:p w14:paraId="4AE85F8B">
            <w:pPr>
              <w:pStyle w:val="7"/>
              <w:kinsoku w:val="0"/>
              <w:overflowPunct w:val="0"/>
              <w:spacing w:before="3" w:line="360" w:lineRule="auto"/>
              <w:ind w:left="108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0.015</w:t>
            </w:r>
          </w:p>
        </w:tc>
        <w:tc>
          <w:tcPr>
            <w:tcW w:w="1941" w:type="dxa"/>
          </w:tcPr>
          <w:p w14:paraId="5F23C922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26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0.577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Merge w:val="restart"/>
          </w:tcPr>
          <w:p w14:paraId="3ADD4C32">
            <w:pPr>
              <w:pStyle w:val="7"/>
              <w:kinsoku w:val="0"/>
              <w:overflowPunct w:val="0"/>
              <w:spacing w:before="3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0.13</w:t>
            </w:r>
          </w:p>
        </w:tc>
      </w:tr>
      <w:tr w14:paraId="45A3AA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2576" w:type="dxa"/>
            <w:shd w:val="clear" w:color="auto" w:fill="auto"/>
            <w:vAlign w:val="top"/>
          </w:tcPr>
          <w:p w14:paraId="676A4221">
            <w:pPr>
              <w:pStyle w:val="7"/>
              <w:kinsoku w:val="0"/>
              <w:overflowPunct w:val="0"/>
              <w:spacing w:before="2" w:line="360" w:lineRule="auto"/>
              <w:ind w:left="122" w:leftChars="0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positio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position w:val="2"/>
                <w:sz w:val="20"/>
                <w:szCs w:val="20"/>
                <w:lang w:val="en-US" w:eastAsia="zh-CN"/>
              </w:rPr>
              <w:t>Down</w:t>
            </w:r>
          </w:p>
        </w:tc>
        <w:tc>
          <w:tcPr>
            <w:tcW w:w="1995" w:type="dxa"/>
          </w:tcPr>
          <w:p w14:paraId="00906C7C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62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72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0.861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vMerge w:val="continue"/>
          </w:tcPr>
          <w:p w14:paraId="64FB9635">
            <w:pPr>
              <w:pStyle w:val="7"/>
              <w:kinsoku w:val="0"/>
              <w:overflowPunct w:val="0"/>
              <w:spacing w:before="3" w:line="360" w:lineRule="auto"/>
              <w:ind w:left="108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27C6D331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72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0.611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Merge w:val="continue"/>
          </w:tcPr>
          <w:p w14:paraId="52EC8620">
            <w:pPr>
              <w:pStyle w:val="7"/>
              <w:kinsoku w:val="0"/>
              <w:overflowPunct w:val="0"/>
              <w:spacing w:before="3" w:line="360" w:lineRule="auto"/>
              <w:ind w:left="54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5BC683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2576" w:type="dxa"/>
          </w:tcPr>
          <w:p w14:paraId="5C4BB6E1">
            <w:pPr>
              <w:pStyle w:val="7"/>
              <w:kinsoku w:val="0"/>
              <w:overflowPunct w:val="0"/>
              <w:spacing w:before="2" w:line="360" w:lineRule="auto"/>
              <w:ind w:left="122"/>
              <w:rPr>
                <w:rFonts w:hint="default" w:ascii="Times New Roman" w:hAnsi="Times New Roman" w:cs="Times New Roman"/>
                <w:b w:val="0"/>
                <w:bCs w:val="0"/>
                <w:position w:val="2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position w:val="2"/>
                <w:sz w:val="20"/>
                <w:szCs w:val="20"/>
              </w:rPr>
              <w:t>AR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vertAlign w:val="subscript"/>
                <w:lang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vertAlign w:val="subscript"/>
                <w:lang w:eastAsia="zh-CN"/>
              </w:rPr>
              <w:t>w</w:t>
            </w:r>
          </w:p>
        </w:tc>
        <w:tc>
          <w:tcPr>
            <w:tcW w:w="1995" w:type="dxa"/>
          </w:tcPr>
          <w:p w14:paraId="564329BB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34" w:type="dxa"/>
          </w:tcPr>
          <w:p w14:paraId="74730119">
            <w:pPr>
              <w:pStyle w:val="7"/>
              <w:kinsoku w:val="0"/>
              <w:overflowPunct w:val="0"/>
              <w:spacing w:before="3" w:line="360" w:lineRule="auto"/>
              <w:ind w:left="108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299888DA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08" w:type="dxa"/>
          </w:tcPr>
          <w:p w14:paraId="7A2E4DF6">
            <w:pPr>
              <w:pStyle w:val="7"/>
              <w:kinsoku w:val="0"/>
              <w:overflowPunct w:val="0"/>
              <w:spacing w:before="3" w:line="360" w:lineRule="auto"/>
              <w:ind w:left="54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128339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2576" w:type="dxa"/>
            <w:shd w:val="clear" w:color="auto" w:fill="auto"/>
            <w:vAlign w:val="top"/>
          </w:tcPr>
          <w:p w14:paraId="64F9C4B7">
            <w:pPr>
              <w:pStyle w:val="7"/>
              <w:kinsoku w:val="0"/>
              <w:overflowPunct w:val="0"/>
              <w:spacing w:before="2" w:line="360" w:lineRule="auto"/>
              <w:ind w:left="122" w:leftChars="0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positio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position w:val="2"/>
                <w:sz w:val="20"/>
                <w:szCs w:val="20"/>
                <w:lang w:val="en-US" w:eastAsia="zh-CN"/>
              </w:rPr>
              <w:t>Up</w:t>
            </w:r>
          </w:p>
        </w:tc>
        <w:tc>
          <w:tcPr>
            <w:tcW w:w="1995" w:type="dxa"/>
          </w:tcPr>
          <w:p w14:paraId="2F844653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33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0.767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vMerge w:val="restart"/>
          </w:tcPr>
          <w:p w14:paraId="4A22A09B">
            <w:pPr>
              <w:pStyle w:val="7"/>
              <w:kinsoku w:val="0"/>
              <w:overflowPunct w:val="0"/>
              <w:spacing w:before="3" w:line="360" w:lineRule="auto"/>
              <w:ind w:left="108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0.097</w:t>
            </w:r>
          </w:p>
        </w:tc>
        <w:tc>
          <w:tcPr>
            <w:tcW w:w="1941" w:type="dxa"/>
          </w:tcPr>
          <w:p w14:paraId="1A720A0D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0.395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Merge w:val="restart"/>
          </w:tcPr>
          <w:p w14:paraId="4582A0B0">
            <w:pPr>
              <w:pStyle w:val="7"/>
              <w:kinsoku w:val="0"/>
              <w:overflowPunct w:val="0"/>
              <w:spacing w:before="3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0.331</w:t>
            </w:r>
          </w:p>
        </w:tc>
      </w:tr>
      <w:tr w14:paraId="6FDDD7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2576" w:type="dxa"/>
            <w:shd w:val="clear" w:color="auto" w:fill="auto"/>
            <w:vAlign w:val="top"/>
          </w:tcPr>
          <w:p w14:paraId="71AB22E7">
            <w:pPr>
              <w:pStyle w:val="7"/>
              <w:kinsoku w:val="0"/>
              <w:overflowPunct w:val="0"/>
              <w:spacing w:before="2" w:line="360" w:lineRule="auto"/>
              <w:ind w:left="122" w:leftChars="0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positio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position w:val="2"/>
                <w:sz w:val="20"/>
                <w:szCs w:val="20"/>
                <w:lang w:val="en-US" w:eastAsia="zh-CN"/>
              </w:rPr>
              <w:t>Down</w:t>
            </w:r>
          </w:p>
        </w:tc>
        <w:tc>
          <w:tcPr>
            <w:tcW w:w="1995" w:type="dxa"/>
          </w:tcPr>
          <w:p w14:paraId="27BBA53B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52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55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0.945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vMerge w:val="continue"/>
          </w:tcPr>
          <w:p w14:paraId="3A6117D8">
            <w:pPr>
              <w:pStyle w:val="7"/>
              <w:kinsoku w:val="0"/>
              <w:overflowPunct w:val="0"/>
              <w:spacing w:before="3" w:line="360" w:lineRule="auto"/>
              <w:ind w:left="108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151B2F33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55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0.764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Merge w:val="continue"/>
          </w:tcPr>
          <w:p w14:paraId="0D8576F8">
            <w:pPr>
              <w:pStyle w:val="7"/>
              <w:kinsoku w:val="0"/>
              <w:overflowPunct w:val="0"/>
              <w:spacing w:before="3" w:line="360" w:lineRule="auto"/>
              <w:ind w:left="54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0631A9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2576" w:type="dxa"/>
          </w:tcPr>
          <w:p w14:paraId="1D7E6B45">
            <w:pPr>
              <w:pStyle w:val="7"/>
              <w:kinsoku w:val="0"/>
              <w:overflowPunct w:val="0"/>
              <w:spacing w:line="360" w:lineRule="auto"/>
              <w:ind w:right="1097"/>
              <w:rPr>
                <w:rFonts w:hint="default" w:ascii="Times New Roman" w:hAnsi="Times New Roman" w:cs="Times New Roman"/>
                <w:b w:val="0"/>
                <w:bCs w:val="0"/>
                <w:position w:val="2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position w:val="2"/>
                <w:sz w:val="20"/>
                <w:szCs w:val="20"/>
              </w:rPr>
              <w:t>CEA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vertAlign w:val="subscript"/>
                <w:lang w:eastAsia="zh-CN"/>
              </w:rPr>
              <w:t>12w</w:t>
            </w:r>
          </w:p>
        </w:tc>
        <w:tc>
          <w:tcPr>
            <w:tcW w:w="1995" w:type="dxa"/>
          </w:tcPr>
          <w:p w14:paraId="0EA4CDA1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34" w:type="dxa"/>
          </w:tcPr>
          <w:p w14:paraId="24777B16">
            <w:pPr>
              <w:pStyle w:val="7"/>
              <w:kinsoku w:val="0"/>
              <w:overflowPunct w:val="0"/>
              <w:spacing w:before="3" w:line="360" w:lineRule="auto"/>
              <w:ind w:left="108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020C37BF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08" w:type="dxa"/>
          </w:tcPr>
          <w:p w14:paraId="14731420">
            <w:pPr>
              <w:pStyle w:val="7"/>
              <w:kinsoku w:val="0"/>
              <w:overflowPunct w:val="0"/>
              <w:spacing w:before="3" w:line="360" w:lineRule="auto"/>
              <w:ind w:left="54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65A292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  <w:jc w:val="center"/>
        </w:trPr>
        <w:tc>
          <w:tcPr>
            <w:tcW w:w="2576" w:type="dxa"/>
            <w:shd w:val="clear" w:color="auto" w:fill="auto"/>
            <w:vAlign w:val="top"/>
          </w:tcPr>
          <w:p w14:paraId="7D0FF55E">
            <w:pPr>
              <w:pStyle w:val="7"/>
              <w:kinsoku w:val="0"/>
              <w:overflowPunct w:val="0"/>
              <w:spacing w:before="2" w:line="360" w:lineRule="auto"/>
              <w:ind w:firstLine="200" w:firstLineChars="100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positio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＞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995" w:type="dxa"/>
            <w:shd w:val="clear" w:color="auto" w:fill="auto"/>
            <w:vAlign w:val="top"/>
          </w:tcPr>
          <w:p w14:paraId="63315CF5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27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0.750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</w:tcPr>
          <w:p w14:paraId="39BB18A0">
            <w:pPr>
              <w:pStyle w:val="7"/>
              <w:kinsoku w:val="0"/>
              <w:overflowPunct w:val="0"/>
              <w:spacing w:before="3" w:line="360" w:lineRule="auto"/>
              <w:ind w:left="108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0.028</w:t>
            </w:r>
          </w:p>
        </w:tc>
        <w:tc>
          <w:tcPr>
            <w:tcW w:w="1941" w:type="dxa"/>
            <w:shd w:val="clear" w:color="auto" w:fill="auto"/>
            <w:vAlign w:val="top"/>
          </w:tcPr>
          <w:p w14:paraId="18C15E62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14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0.389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Merge w:val="restart"/>
          </w:tcPr>
          <w:p w14:paraId="330FC071">
            <w:pPr>
              <w:pStyle w:val="7"/>
              <w:kinsoku w:val="0"/>
              <w:overflowPunct w:val="0"/>
              <w:spacing w:before="3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0.177</w:t>
            </w:r>
          </w:p>
        </w:tc>
      </w:tr>
      <w:tr w14:paraId="72BDE9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  <w:jc w:val="center"/>
        </w:trPr>
        <w:tc>
          <w:tcPr>
            <w:tcW w:w="2576" w:type="dxa"/>
            <w:shd w:val="clear" w:color="auto" w:fill="auto"/>
            <w:vAlign w:val="top"/>
          </w:tcPr>
          <w:p w14:paraId="125E3B1A">
            <w:pPr>
              <w:pStyle w:val="7"/>
              <w:kinsoku w:val="0"/>
              <w:overflowPunct w:val="0"/>
              <w:spacing w:line="360" w:lineRule="auto"/>
              <w:ind w:left="235" w:leftChars="0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positio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995" w:type="dxa"/>
            <w:shd w:val="clear" w:color="auto" w:fill="auto"/>
            <w:vAlign w:val="top"/>
          </w:tcPr>
          <w:p w14:paraId="1645C0FB">
            <w:pPr>
              <w:pStyle w:val="7"/>
              <w:kinsoku w:val="0"/>
              <w:overflowPunct w:val="0"/>
              <w:spacing w:line="360" w:lineRule="auto"/>
              <w:ind w:right="287" w:rightChars="0"/>
              <w:jc w:val="both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58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62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0.935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</w:tcPr>
          <w:p w14:paraId="1B956CAA">
            <w:pPr>
              <w:pStyle w:val="7"/>
              <w:kinsoku w:val="0"/>
              <w:overflowPunct w:val="0"/>
              <w:spacing w:before="3" w:line="360" w:lineRule="auto"/>
              <w:ind w:left="108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  <w:shd w:val="clear" w:color="auto" w:fill="auto"/>
            <w:vAlign w:val="top"/>
          </w:tcPr>
          <w:p w14:paraId="2F0F9336">
            <w:pPr>
              <w:pStyle w:val="7"/>
              <w:kinsoku w:val="0"/>
              <w:overflowPunct w:val="0"/>
              <w:spacing w:line="360" w:lineRule="auto"/>
              <w:ind w:right="275" w:rightChars="0"/>
              <w:jc w:val="both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45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62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0.726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Merge w:val="continue"/>
          </w:tcPr>
          <w:p w14:paraId="33216AB0">
            <w:pPr>
              <w:pStyle w:val="7"/>
              <w:kinsoku w:val="0"/>
              <w:overflowPunct w:val="0"/>
              <w:spacing w:before="3" w:line="360" w:lineRule="auto"/>
              <w:ind w:left="54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279D2F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  <w:jc w:val="center"/>
        </w:trPr>
        <w:tc>
          <w:tcPr>
            <w:tcW w:w="2576" w:type="dxa"/>
          </w:tcPr>
          <w:p w14:paraId="39F3E98F">
            <w:pPr>
              <w:pStyle w:val="7"/>
              <w:kinsoku w:val="0"/>
              <w:overflowPunct w:val="0"/>
              <w:spacing w:line="360" w:lineRule="auto"/>
              <w:ind w:right="1097"/>
              <w:rPr>
                <w:rFonts w:hint="default" w:ascii="Times New Roman" w:hAnsi="Times New Roman" w:cs="Times New Roman"/>
                <w:b w:val="0"/>
                <w:bCs w:val="0"/>
                <w:position w:val="2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CA199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vertAlign w:val="subscript"/>
                <w:lang w:eastAsia="zh-CN"/>
              </w:rPr>
              <w:t>12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>w</w:t>
            </w:r>
          </w:p>
        </w:tc>
        <w:tc>
          <w:tcPr>
            <w:tcW w:w="1995" w:type="dxa"/>
          </w:tcPr>
          <w:p w14:paraId="515BC12B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34" w:type="dxa"/>
          </w:tcPr>
          <w:p w14:paraId="521D020D">
            <w:pPr>
              <w:pStyle w:val="7"/>
              <w:kinsoku w:val="0"/>
              <w:overflowPunct w:val="0"/>
              <w:spacing w:before="3" w:line="360" w:lineRule="auto"/>
              <w:ind w:left="108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0D45EB73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08" w:type="dxa"/>
          </w:tcPr>
          <w:p w14:paraId="59A4212C">
            <w:pPr>
              <w:pStyle w:val="7"/>
              <w:kinsoku w:val="0"/>
              <w:overflowPunct w:val="0"/>
              <w:spacing w:before="3" w:line="360" w:lineRule="auto"/>
              <w:ind w:left="54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14:paraId="2F4396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  <w:jc w:val="center"/>
        </w:trPr>
        <w:tc>
          <w:tcPr>
            <w:tcW w:w="2576" w:type="dxa"/>
            <w:shd w:val="clear" w:color="auto" w:fill="auto"/>
            <w:vAlign w:val="top"/>
          </w:tcPr>
          <w:p w14:paraId="1BBF2CEA">
            <w:pPr>
              <w:pStyle w:val="7"/>
              <w:kinsoku w:val="0"/>
              <w:overflowPunct w:val="0"/>
              <w:spacing w:before="2" w:line="360" w:lineRule="auto"/>
              <w:ind w:left="122" w:leftChars="0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position w:val="2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＞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37</w:t>
            </w:r>
          </w:p>
        </w:tc>
        <w:tc>
          <w:tcPr>
            <w:tcW w:w="1995" w:type="dxa"/>
          </w:tcPr>
          <w:p w14:paraId="4C77EBB6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31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0.645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</w:tcPr>
          <w:p w14:paraId="43340E3B">
            <w:pPr>
              <w:pStyle w:val="7"/>
              <w:kinsoku w:val="0"/>
              <w:overflowPunct w:val="0"/>
              <w:spacing w:before="3" w:line="360" w:lineRule="auto"/>
              <w:ind w:left="108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0.019</w:t>
            </w:r>
          </w:p>
        </w:tc>
        <w:tc>
          <w:tcPr>
            <w:tcW w:w="1941" w:type="dxa"/>
          </w:tcPr>
          <w:p w14:paraId="47060B34">
            <w:pPr>
              <w:pStyle w:val="7"/>
              <w:kinsoku w:val="0"/>
              <w:overflowPunct w:val="0"/>
              <w:spacing w:line="360" w:lineRule="auto"/>
              <w:ind w:right="275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0.194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Merge w:val="restart"/>
          </w:tcPr>
          <w:p w14:paraId="6DA2775B">
            <w:pPr>
              <w:pStyle w:val="7"/>
              <w:kinsoku w:val="0"/>
              <w:overflowPunct w:val="0"/>
              <w:spacing w:before="3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0.101</w:t>
            </w:r>
          </w:p>
        </w:tc>
      </w:tr>
      <w:tr w14:paraId="53DCAB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  <w:jc w:val="center"/>
        </w:trPr>
        <w:tc>
          <w:tcPr>
            <w:tcW w:w="2576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 w14:paraId="009BBC41">
            <w:pPr>
              <w:pStyle w:val="7"/>
              <w:kinsoku w:val="0"/>
              <w:overflowPunct w:val="0"/>
              <w:spacing w:before="2" w:line="360" w:lineRule="auto"/>
              <w:ind w:left="122" w:leftChars="0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position w:val="2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37</w:t>
            </w:r>
          </w:p>
        </w:tc>
        <w:tc>
          <w:tcPr>
            <w:tcW w:w="1995" w:type="dxa"/>
            <w:tcBorders>
              <w:bottom w:val="single" w:color="auto" w:sz="4" w:space="0"/>
            </w:tcBorders>
          </w:tcPr>
          <w:p w14:paraId="5B26063C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65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67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0.970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34" w:type="dxa"/>
            <w:tcBorders>
              <w:bottom w:val="single" w:color="auto" w:sz="4" w:space="0"/>
            </w:tcBorders>
          </w:tcPr>
          <w:p w14:paraId="2868AE4B">
            <w:pPr>
              <w:pStyle w:val="7"/>
              <w:kinsoku w:val="0"/>
              <w:overflowPunct w:val="0"/>
              <w:spacing w:before="3" w:line="360" w:lineRule="auto"/>
              <w:ind w:left="108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1" w:type="dxa"/>
            <w:tcBorders>
              <w:bottom w:val="single" w:color="auto" w:sz="4" w:space="0"/>
            </w:tcBorders>
          </w:tcPr>
          <w:p w14:paraId="7FE5E5D6">
            <w:pPr>
              <w:pStyle w:val="7"/>
              <w:kinsoku w:val="0"/>
              <w:overflowPunct w:val="0"/>
              <w:spacing w:line="36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53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67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0.791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08" w:type="dxa"/>
            <w:vMerge w:val="continue"/>
            <w:tcBorders>
              <w:bottom w:val="single" w:color="auto" w:sz="4" w:space="0"/>
            </w:tcBorders>
          </w:tcPr>
          <w:p w14:paraId="4A766DF3">
            <w:pPr>
              <w:pStyle w:val="7"/>
              <w:kinsoku w:val="0"/>
              <w:overflowPunct w:val="0"/>
              <w:spacing w:before="3" w:line="360" w:lineRule="auto"/>
              <w:ind w:left="540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</w:tbl>
    <w:p w14:paraId="37564132">
      <w:pPr>
        <w:spacing w:line="360" w:lineRule="auto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</w:p>
    <w:p w14:paraId="3D9D5F06">
      <w:pPr>
        <w:spacing w:line="360" w:lineRule="auto"/>
        <w:rPr>
          <w:rFonts w:hint="default" w:ascii="Times New Roman" w:hAnsi="Times New Roman" w:cs="Times New Roman"/>
          <w:b w:val="0"/>
          <w:bCs w:val="0"/>
          <w:sz w:val="21"/>
          <w:szCs w:val="21"/>
        </w:rPr>
      </w:pPr>
    </w:p>
    <w:p w14:paraId="64980321">
      <w:pPr>
        <w:bidi w:val="0"/>
        <w:rPr>
          <w:rFonts w:hint="default" w:eastAsia="楷体" w:asciiTheme="minorHAnsi" w:hAnsiTheme="minorHAnsi" w:cstheme="minorBidi"/>
          <w:b/>
          <w:bCs/>
          <w:kern w:val="0"/>
          <w:sz w:val="24"/>
          <w:szCs w:val="24"/>
          <w:lang w:val="en-US" w:eastAsia="zh-CN" w:bidi="ar-SA"/>
        </w:rPr>
      </w:pPr>
    </w:p>
    <w:p w14:paraId="41131538">
      <w:pPr>
        <w:pStyle w:val="7"/>
        <w:kinsoku w:val="0"/>
        <w:overflowPunct w:val="0"/>
        <w:spacing w:line="360" w:lineRule="auto"/>
        <w:ind w:right="1097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51EDE205">
      <w:pPr>
        <w:pStyle w:val="7"/>
        <w:kinsoku w:val="0"/>
        <w:overflowPunct w:val="0"/>
        <w:spacing w:line="360" w:lineRule="auto"/>
        <w:ind w:right="1097"/>
        <w:jc w:val="both"/>
        <w:rPr>
          <w:rFonts w:hint="eastAsia"/>
          <w:lang w:val="en-US" w:eastAsia="zh-CN"/>
        </w:rPr>
      </w:pPr>
    </w:p>
    <w:p w14:paraId="2D0B14C9">
      <w:pPr>
        <w:pStyle w:val="7"/>
        <w:kinsoku w:val="0"/>
        <w:overflowPunct w:val="0"/>
        <w:spacing w:line="360" w:lineRule="auto"/>
        <w:ind w:right="1097" w:firstLine="1890" w:firstLineChars="900"/>
        <w:jc w:val="both"/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</w:p>
    <w:p w14:paraId="272344DE">
      <w:pPr>
        <w:pStyle w:val="7"/>
        <w:kinsoku w:val="0"/>
        <w:overflowPunct w:val="0"/>
        <w:spacing w:line="360" w:lineRule="auto"/>
        <w:ind w:right="1097" w:firstLine="1890" w:firstLineChars="900"/>
        <w:jc w:val="both"/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</w:p>
    <w:p w14:paraId="255B0A57">
      <w:pPr>
        <w:pStyle w:val="7"/>
        <w:kinsoku w:val="0"/>
        <w:overflowPunct w:val="0"/>
        <w:spacing w:line="360" w:lineRule="auto"/>
        <w:ind w:right="1097" w:firstLine="1890" w:firstLineChars="900"/>
        <w:jc w:val="both"/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</w:p>
    <w:p w14:paraId="6E69929E">
      <w:pPr>
        <w:pStyle w:val="7"/>
        <w:kinsoku w:val="0"/>
        <w:overflowPunct w:val="0"/>
        <w:spacing w:line="360" w:lineRule="auto"/>
        <w:ind w:right="1097" w:firstLine="1890" w:firstLineChars="90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Suppl. Table 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|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Univariate </w:t>
      </w: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>Logistic regression models for DCR and ORR</w:t>
      </w:r>
    </w:p>
    <w:tbl>
      <w:tblPr>
        <w:tblStyle w:val="4"/>
        <w:tblW w:w="903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2067"/>
        <w:gridCol w:w="819"/>
        <w:gridCol w:w="1528"/>
        <w:gridCol w:w="2265"/>
        <w:gridCol w:w="1040"/>
      </w:tblGrid>
      <w:tr w14:paraId="5A03C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5" w:type="dxa"/>
            <w:vMerge w:val="restar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F10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Characteristics</w:t>
            </w:r>
          </w:p>
        </w:tc>
        <w:tc>
          <w:tcPr>
            <w:tcW w:w="2886" w:type="dxa"/>
            <w:gridSpan w:val="2"/>
            <w:tcBorders>
              <w:top w:val="single" w:color="000000" w:sz="6" w:space="0"/>
              <w:left w:val="nil"/>
              <w:bottom w:val="single" w:color="666666" w:sz="8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493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Disease control rate</w:t>
            </w:r>
          </w:p>
        </w:tc>
        <w:tc>
          <w:tcPr>
            <w:tcW w:w="1528" w:type="dxa"/>
            <w:vMerge w:val="restar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81A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Characteristics</w:t>
            </w:r>
          </w:p>
        </w:tc>
        <w:tc>
          <w:tcPr>
            <w:tcW w:w="3305" w:type="dxa"/>
            <w:gridSpan w:val="2"/>
            <w:tcBorders>
              <w:top w:val="single" w:color="000000" w:sz="6" w:space="0"/>
              <w:left w:val="nil"/>
              <w:bottom w:val="single" w:color="666666" w:sz="8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C0F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Objective response rate</w:t>
            </w:r>
          </w:p>
        </w:tc>
      </w:tr>
      <w:tr w14:paraId="3704A7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15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6A1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67" w:type="dxa"/>
            <w:tcBorders>
              <w:top w:val="single" w:color="666666" w:sz="8" w:space="0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E83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Odds Ratio (95% CI)</w:t>
            </w:r>
          </w:p>
        </w:tc>
        <w:tc>
          <w:tcPr>
            <w:tcW w:w="819" w:type="dxa"/>
            <w:tcBorders>
              <w:top w:val="single" w:color="666666" w:sz="8" w:space="0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BC7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P value</w:t>
            </w:r>
          </w:p>
        </w:tc>
        <w:tc>
          <w:tcPr>
            <w:tcW w:w="1528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6EB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5" w:type="dxa"/>
            <w:tcBorders>
              <w:top w:val="single" w:color="666666" w:sz="8" w:space="0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279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Odds Ratio (95% CI)</w:t>
            </w:r>
          </w:p>
        </w:tc>
        <w:tc>
          <w:tcPr>
            <w:tcW w:w="1040" w:type="dxa"/>
            <w:tcBorders>
              <w:top w:val="single" w:color="666666" w:sz="8" w:space="0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9CA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P value</w:t>
            </w:r>
          </w:p>
        </w:tc>
      </w:tr>
      <w:tr w14:paraId="2FFC87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CEC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NLR12w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3AE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9D4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900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ECOG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789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7E0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</w:p>
        </w:tc>
      </w:tr>
      <w:tr w14:paraId="20F3C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A01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up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B52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6EA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8C6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0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FCD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4EA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</w:p>
        </w:tc>
      </w:tr>
      <w:tr w14:paraId="5C454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D4A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down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DDC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0.111 (0.028 – 0.441)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65D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0.002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806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0A1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8.458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(</w:t>
            </w: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2.669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– </w:t>
            </w: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26.807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302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&lt; 0.001</w:t>
            </w:r>
          </w:p>
        </w:tc>
      </w:tr>
      <w:tr w14:paraId="70F176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84E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PLR0w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D40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F56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576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NLR12w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12B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305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3CC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BA3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≤186.15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BE9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600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B6E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up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8C2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ABC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</w:p>
        </w:tc>
      </w:tr>
      <w:tr w14:paraId="411A9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818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&gt;186.15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818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4.123 (1.059 – 16.050)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0DA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0.041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874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down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449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0.219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(</w:t>
            </w: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0.090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– </w:t>
            </w: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0.535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1BF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&lt; 0.001</w:t>
            </w:r>
          </w:p>
        </w:tc>
      </w:tr>
      <w:tr w14:paraId="57CCA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1DB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CAR12w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B5B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B5F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F92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PLR0w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65E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2E7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B5A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E0F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down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EB7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6FE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3A5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≤186.15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A62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E84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5A117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030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up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D25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5.253 (1.346 – 20.504)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DB5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0.017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E52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&gt;186.15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028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3.364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(</w:t>
            </w: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1.438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– </w:t>
            </w: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7.866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449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0.005</w:t>
            </w:r>
          </w:p>
        </w:tc>
      </w:tr>
      <w:tr w14:paraId="40B377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F53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CA199 0w (IU/ml)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12A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113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520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CAR0w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AF2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98E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</w:p>
        </w:tc>
      </w:tr>
      <w:tr w14:paraId="2C900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82E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≤37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039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B26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C82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&gt;0.15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E3A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CEE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</w:p>
        </w:tc>
      </w:tr>
      <w:tr w14:paraId="3B4D3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B12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&gt;37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985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4.125 (1.171 – 14.528)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20D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0.027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8A2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≤0.15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11F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0.333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(</w:t>
            </w: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0.144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– </w:t>
            </w: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0.772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6FA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0.01</w:t>
            </w:r>
          </w:p>
        </w:tc>
      </w:tr>
      <w:tr w14:paraId="07358B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71A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CA199 12w (IU/ml)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E96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61F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AA4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CAR12w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BFD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031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A5FC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678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≤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eastAsia="zh-CN"/>
              </w:rPr>
              <w:t>37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5F4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C35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4CB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down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AD6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2F5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8BB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E28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&gt;37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B75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17.875 (3.653 – 87.462)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F56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&lt; 0.001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4BE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up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218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4.941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(</w:t>
            </w: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2.066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– </w:t>
            </w: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11.820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EA7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&lt; 0.001</w:t>
            </w:r>
          </w:p>
        </w:tc>
      </w:tr>
      <w:tr w14:paraId="6FE56D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D50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CEA12w (</w:t>
            </w:r>
            <w:bookmarkStart w:id="2" w:name="OLE_LINK4"/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ng/m</w:t>
            </w:r>
            <w:bookmarkEnd w:id="2"/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l)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B88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CBD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693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CA199 0w (IU/ml)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5F4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C71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</w:p>
        </w:tc>
      </w:tr>
      <w:tr w14:paraId="4BAB4F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F1D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≤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eastAsia="zh-CN"/>
              </w:rPr>
              <w:t>5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F67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EDF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3C9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≤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eastAsia="zh-CN"/>
              </w:rPr>
              <w:t>37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C76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DA2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</w:p>
        </w:tc>
      </w:tr>
      <w:tr w14:paraId="08213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9DD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＞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eastAsia="zh-CN"/>
              </w:rPr>
              <w:t>5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430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4.833 (1.367 – 17.094)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305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0.015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386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&gt;37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FE5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3.863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(</w:t>
            </w: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1.638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– </w:t>
            </w: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9.113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617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0.0</w:t>
            </w: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02</w:t>
            </w:r>
          </w:p>
        </w:tc>
      </w:tr>
      <w:tr w14:paraId="0F09A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55C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105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501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093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CA199 12w (IU/ml)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2AC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002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</w:p>
        </w:tc>
      </w:tr>
      <w:tr w14:paraId="403E0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57C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925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ADB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3EE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≤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eastAsia="zh-CN"/>
              </w:rPr>
              <w:t>37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7FE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68F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</w:p>
        </w:tc>
      </w:tr>
      <w:tr w14:paraId="7D448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7F3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A4F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EDE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BBD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&gt;37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F68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15.774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(</w:t>
            </w: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5.421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– </w:t>
            </w: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45.898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01C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&lt; 0.001</w:t>
            </w:r>
          </w:p>
        </w:tc>
      </w:tr>
      <w:tr w14:paraId="1CCB5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4EC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FD0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D06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E51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AFP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(ng/ml)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33E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9B2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92D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4A5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723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9A56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E502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≤20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D3C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BFB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A97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5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3D8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B59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B69B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2195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&gt;20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E6C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3.052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(</w:t>
            </w: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1.026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– </w:t>
            </w: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9.082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543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0.045</w:t>
            </w:r>
          </w:p>
        </w:tc>
      </w:tr>
    </w:tbl>
    <w:p w14:paraId="48BD2AC8">
      <w:pPr>
        <w:bidi w:val="0"/>
        <w:rPr>
          <w:rFonts w:hint="default"/>
          <w:lang w:val="en-US" w:eastAsia="zh-CN"/>
        </w:rPr>
      </w:pPr>
    </w:p>
    <w:p w14:paraId="00B81EF0">
      <w:pPr>
        <w:bidi w:val="0"/>
        <w:rPr>
          <w:rFonts w:hint="default"/>
          <w:lang w:val="en-US" w:eastAsia="zh-CN"/>
        </w:rPr>
      </w:pPr>
    </w:p>
    <w:p w14:paraId="08187A97">
      <w:pPr>
        <w:spacing w:line="360" w:lineRule="auto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13B6C17E">
      <w:pPr>
        <w:spacing w:line="360" w:lineRule="auto"/>
        <w:jc w:val="center"/>
        <w:rPr>
          <w:rFonts w:hint="eastAsia"/>
          <w:lang w:val="en-US" w:eastAsia="zh-CN"/>
        </w:rPr>
      </w:pPr>
    </w:p>
    <w:p w14:paraId="6CD00BAD">
      <w:pPr>
        <w:spacing w:line="360" w:lineRule="auto"/>
        <w:jc w:val="center"/>
        <w:rPr>
          <w:rFonts w:hint="eastAsia"/>
          <w:lang w:val="en-US" w:eastAsia="zh-CN"/>
        </w:rPr>
      </w:pPr>
    </w:p>
    <w:p w14:paraId="25815F46">
      <w:pPr>
        <w:spacing w:line="360" w:lineRule="auto"/>
        <w:jc w:val="center"/>
        <w:rPr>
          <w:rFonts w:hint="eastAsia"/>
          <w:lang w:val="en-US" w:eastAsia="zh-CN"/>
        </w:rPr>
      </w:pPr>
    </w:p>
    <w:p w14:paraId="763B1F29">
      <w:pPr>
        <w:spacing w:line="360" w:lineRule="auto"/>
        <w:jc w:val="center"/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</w:p>
    <w:p w14:paraId="0DB49D5F">
      <w:pPr>
        <w:spacing w:line="360" w:lineRule="auto"/>
        <w:jc w:val="center"/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</w:p>
    <w:p w14:paraId="182A19B7">
      <w:pPr>
        <w:spacing w:line="360" w:lineRule="auto"/>
        <w:jc w:val="center"/>
        <w:rPr>
          <w:rFonts w:hint="default" w:ascii="Times New Roman" w:hAnsi="Times New Roman" w:cs="Times New Roman" w:eastAsiaTheme="minorEastAsia"/>
          <w:b w:val="0"/>
          <w:i w:val="0"/>
          <w:color w:val="000000"/>
          <w:sz w:val="21"/>
          <w:szCs w:val="21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Suppl. Table 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5</w:t>
      </w: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  <w:t xml:space="preserve"> |</w:t>
      </w:r>
      <w:r>
        <w:rPr>
          <w:rFonts w:hint="default" w:ascii="Times New Roman" w:hAnsi="Times New Roman" w:cs="Times New Roman" w:eastAsiaTheme="minorEastAsia"/>
          <w:b w:val="0"/>
          <w:bCs w:val="0"/>
          <w:i w:val="0"/>
          <w:color w:val="000000"/>
          <w:sz w:val="21"/>
          <w:szCs w:val="21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 w:val="0"/>
          <w:i w:val="0"/>
          <w:color w:val="000000"/>
          <w:sz w:val="21"/>
          <w:szCs w:val="21"/>
          <w:u w:val="none"/>
          <w:lang w:val="en-US" w:eastAsia="zh-CN"/>
        </w:rPr>
        <w:t>Univariable Cox regression analysis for PFS and OS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1957"/>
        <w:gridCol w:w="1054"/>
        <w:gridCol w:w="1345"/>
        <w:gridCol w:w="1962"/>
        <w:gridCol w:w="1006"/>
      </w:tblGrid>
      <w:tr w14:paraId="0A8A99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952" w:type="dxa"/>
            <w:vMerge w:val="restar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3F4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Characteristics</w:t>
            </w:r>
          </w:p>
        </w:tc>
        <w:tc>
          <w:tcPr>
            <w:tcW w:w="3011" w:type="dxa"/>
            <w:gridSpan w:val="2"/>
            <w:tcBorders>
              <w:top w:val="single" w:color="000000" w:sz="6" w:space="0"/>
              <w:left w:val="nil"/>
              <w:bottom w:val="single" w:color="666666" w:sz="8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B53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Progression free survival</w:t>
            </w:r>
          </w:p>
        </w:tc>
        <w:tc>
          <w:tcPr>
            <w:tcW w:w="1345" w:type="dxa"/>
            <w:vMerge w:val="restar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09A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Characteristics </w:t>
            </w:r>
          </w:p>
        </w:tc>
        <w:tc>
          <w:tcPr>
            <w:tcW w:w="2968" w:type="dxa"/>
            <w:gridSpan w:val="2"/>
            <w:tcBorders>
              <w:top w:val="single" w:color="000000" w:sz="6" w:space="0"/>
              <w:left w:val="nil"/>
              <w:bottom w:val="single" w:color="666666" w:sz="8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6CC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Overall survival</w:t>
            </w:r>
          </w:p>
        </w:tc>
      </w:tr>
      <w:tr w14:paraId="1A661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B9B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color="666666" w:sz="8" w:space="0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5B9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Hazard ratio (95% CI)</w:t>
            </w:r>
          </w:p>
        </w:tc>
        <w:tc>
          <w:tcPr>
            <w:tcW w:w="1054" w:type="dxa"/>
            <w:tcBorders>
              <w:top w:val="single" w:color="666666" w:sz="8" w:space="0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E9C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P value</w:t>
            </w:r>
          </w:p>
        </w:tc>
        <w:tc>
          <w:tcPr>
            <w:tcW w:w="1345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DC0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color="666666" w:sz="8" w:space="0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626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Hazard ratio (95% CI)</w:t>
            </w:r>
          </w:p>
        </w:tc>
        <w:tc>
          <w:tcPr>
            <w:tcW w:w="1006" w:type="dxa"/>
            <w:tcBorders>
              <w:top w:val="single" w:color="666666" w:sz="8" w:space="0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721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P value</w:t>
            </w:r>
          </w:p>
        </w:tc>
      </w:tr>
      <w:tr w14:paraId="62348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5A0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ECOG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314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417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2CA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ECOG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7D5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DCE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</w:tr>
      <w:tr w14:paraId="60933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FCA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0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FBB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eastAsia" w:ascii="Times New Roman" w:hAnsi="Times New Roman" w:eastAsia="楷体" w:cs="Times New Roman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054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C71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0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167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5D8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</w:tr>
      <w:tr w14:paraId="663CC0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D5E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A8A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2.013 (1.310 - 3.091)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8E7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0.001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1F1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1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0AD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2.903 (1.548 - 5.442)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680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&lt; 0.001</w:t>
            </w:r>
          </w:p>
        </w:tc>
      </w:tr>
      <w:tr w14:paraId="31AE2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7B3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AFP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91E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7AC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FC5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AFP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DB5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175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</w:tr>
      <w:tr w14:paraId="0EFE8F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FCC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&lt;=20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305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492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20B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&lt;=20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8D8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BB3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</w:tr>
      <w:tr w14:paraId="2C3FC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A85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&gt;20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598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2.400 (1.391 - 4.141)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840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0.002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D40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&gt;20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3D6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3.783 (1.905 - 7.511)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C50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&lt; 0.001</w:t>
            </w:r>
          </w:p>
        </w:tc>
      </w:tr>
      <w:tr w14:paraId="73C03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BF5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NLR0w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AA6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F18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481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NLR0w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2D7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358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</w:tr>
      <w:tr w14:paraId="3CF58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7A2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≤2.72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7E1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B2C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B50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≤2.72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CFA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4AF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</w:tr>
      <w:tr w14:paraId="3A00A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F4C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&gt;2.72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27A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1.697 (1.132 - 2.544)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4B7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0.010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59B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&gt;2.72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0D2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1.940 (1.133 - 3.322)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C5A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0.016</w:t>
            </w:r>
          </w:p>
        </w:tc>
      </w:tr>
      <w:tr w14:paraId="78798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439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NLR12w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B7C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FE4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B71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NLR12w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3CD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C7C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</w:tr>
      <w:tr w14:paraId="606C8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3E5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up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F68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4F9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DF3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up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A81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7D0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</w:tr>
      <w:tr w14:paraId="0CBDCF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82D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down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4C0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0.417 (0.267 - 0.652)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92D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&lt; 0.001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8A1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down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803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0.349 (0.201 - 0.606)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AA4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&lt; 0.001</w:t>
            </w:r>
          </w:p>
        </w:tc>
      </w:tr>
      <w:tr w14:paraId="12446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35B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PLR0w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506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0FC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E87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CAR0w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E79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75C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</w:tr>
      <w:tr w14:paraId="3BD9F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FF9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bookmarkStart w:id="3" w:name="OLE_LINK5"/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≤</w:t>
            </w:r>
            <w:bookmarkEnd w:id="3"/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186.15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D50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931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5D7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&gt;0.15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827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223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</w:tr>
      <w:tr w14:paraId="57462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4A9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&gt;186.15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76D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1.527 (1.019 - 2.287)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251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0.040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F7E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≤0.15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82A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0.411 (0.242 - 0.701)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E3F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0.001</w:t>
            </w:r>
          </w:p>
        </w:tc>
      </w:tr>
      <w:tr w14:paraId="749A2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01E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CAR0w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025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8B7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746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CAR12w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3DD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0A3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</w:tr>
      <w:tr w14:paraId="501EF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702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&gt;0.15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6AC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13C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4AA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down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69E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CBD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</w:tr>
      <w:tr w14:paraId="2A337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6DB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≤0.15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2EA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0.530 (0.351 - 0.799)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632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0.002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C89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up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EA6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2.164 (1.261 - 3.711)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063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0.005</w:t>
            </w:r>
          </w:p>
        </w:tc>
      </w:tr>
      <w:tr w14:paraId="79C33F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8BE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CAR12w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2BF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CF1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A73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CA199 0w (IU/ml)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3A5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598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</w:tr>
      <w:tr w14:paraId="3E89B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047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down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DAB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752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684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≤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37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24E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4CF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</w:tr>
      <w:tr w14:paraId="6F190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C76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bookmarkStart w:id="4" w:name="OLE_LINK34" w:colFirst="4" w:colLast="5"/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up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DD7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1.878 (1.247 - 2.829)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8DD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0.003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E2F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0"/>
                <w:szCs w:val="20"/>
                <w:lang w:val="en-US" w:eastAsia="zh-CN"/>
              </w:rPr>
              <w:t>&gt;37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536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3.071 (1.766 - 5.342)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CD0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&lt; 0.001</w:t>
            </w:r>
          </w:p>
        </w:tc>
      </w:tr>
      <w:bookmarkEnd w:id="4"/>
      <w:tr w14:paraId="6674E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6CD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CA199 0w (IU/ml)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E3F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D15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E6B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CA199 12w (IU/ml)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E09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E93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</w:tr>
      <w:tr w14:paraId="1589D1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E22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≤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37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F11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E25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D1B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≤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37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A72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D1C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</w:tr>
      <w:tr w14:paraId="3314E3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E91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楷体" w:cs="Times New Roman"/>
                <w:b w:val="0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0"/>
                <w:szCs w:val="20"/>
                <w:lang w:val="en-US" w:eastAsia="zh-CN"/>
              </w:rPr>
              <w:t>&gt;37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489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2.181 (1.427 - 3.333)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0AB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&lt; 0.001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C99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0"/>
                <w:szCs w:val="20"/>
                <w:lang w:val="en-US" w:eastAsia="zh-CN"/>
              </w:rPr>
              <w:t>&gt;37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824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4.722 (2.636 - 8.458)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D66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&lt; 0.001</w:t>
            </w:r>
          </w:p>
        </w:tc>
      </w:tr>
      <w:tr w14:paraId="4D16D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266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CA199 12w (IU/ml)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42A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D7C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7B0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CEA12w (ng/ml)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8DD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C30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</w:tr>
      <w:tr w14:paraId="513C6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7D2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≤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37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DC5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727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814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≤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029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BC6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</w:tr>
      <w:tr w14:paraId="7C396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DC2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0"/>
                <w:szCs w:val="20"/>
                <w:lang w:val="en-US" w:eastAsia="zh-CN"/>
              </w:rPr>
              <w:t>&gt;37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098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6.465 (3.779 - 11.062)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21A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&lt; 0.001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28A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0"/>
                <w:szCs w:val="20"/>
                <w:lang w:val="en-US" w:eastAsia="zh-CN"/>
              </w:rPr>
              <w:t>&gt;5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A01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3.072 (1.713 - 5.509)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538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&lt; 0.001</w:t>
            </w:r>
          </w:p>
        </w:tc>
      </w:tr>
      <w:tr w14:paraId="5B9D82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473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CEA0w (ng/ml)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BCA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F4A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E5D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4B2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4A5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</w:tr>
      <w:tr w14:paraId="43ABA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C6C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≤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885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2CF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A43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130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371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</w:tr>
      <w:tr w14:paraId="537E9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E81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楷体" w:cs="Times New Roman"/>
                <w:b w:val="0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0"/>
                <w:szCs w:val="20"/>
                <w:lang w:val="en-US" w:eastAsia="zh-CN"/>
              </w:rPr>
              <w:t>&gt;5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E82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1.801 (1.187 - 2.733)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977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0.006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249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7B4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98A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</w:tr>
      <w:tr w14:paraId="6F43B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3FB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CEA12w (ng/ml)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775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7A9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3B2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DE8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1B0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</w:tr>
      <w:tr w14:paraId="47BC4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66A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≤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3A8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1E6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666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E98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AD2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</w:tr>
      <w:tr w14:paraId="06217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1A3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0"/>
                <w:szCs w:val="20"/>
                <w:lang w:val="en-US" w:eastAsia="zh-CN"/>
              </w:rPr>
              <w:t>&gt;5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6FC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2.800 (1.786 - 4.391)</w:t>
            </w:r>
          </w:p>
        </w:tc>
        <w:tc>
          <w:tcPr>
            <w:tcW w:w="1054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BEB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  <w:t>&lt; 0.001</w:t>
            </w:r>
          </w:p>
        </w:tc>
        <w:tc>
          <w:tcPr>
            <w:tcW w:w="1345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FD6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1E8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190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0"/>
                <w:szCs w:val="20"/>
                <w:lang w:val="en-US" w:eastAsia="en-US" w:bidi="ar-SA"/>
              </w:rPr>
            </w:pPr>
          </w:p>
        </w:tc>
      </w:tr>
    </w:tbl>
    <w:p w14:paraId="5268AFC2">
      <w:pPr>
        <w:tabs>
          <w:tab w:val="left" w:pos="975"/>
        </w:tabs>
        <w:bidi w:val="0"/>
        <w:jc w:val="left"/>
        <w:rPr>
          <w:rFonts w:hint="default"/>
          <w:lang w:val="en-US" w:eastAsia="zh-CN"/>
        </w:rPr>
        <w:sectPr>
          <w:pgSz w:w="11910" w:h="16840"/>
          <w:pgMar w:top="460" w:right="700" w:bottom="280" w:left="540" w:header="720" w:footer="720" w:gutter="0"/>
          <w:cols w:space="720" w:num="1"/>
        </w:sectPr>
      </w:pPr>
    </w:p>
    <w:p w14:paraId="7CC8B5CE">
      <w:pPr>
        <w:spacing w:line="360" w:lineRule="auto"/>
        <w:rPr>
          <w:rFonts w:hint="default" w:ascii="Times New Roman" w:hAnsi="Times New Roman" w:cs="Times New Roman" w:eastAsiaTheme="minorEastAsia"/>
          <w:b w:val="0"/>
          <w:bCs w:val="0"/>
          <w:sz w:val="28"/>
          <w:szCs w:val="28"/>
          <w:lang w:val="en-US" w:eastAsia="zh-CN"/>
        </w:rPr>
      </w:pPr>
      <w:bookmarkStart w:id="6" w:name="_GoBack"/>
      <w:r>
        <w:rPr>
          <w:rFonts w:hint="default" w:ascii="Times New Roman" w:hAnsi="Times New Roman" w:cs="Times New Roman" w:eastAsiaTheme="minorEastAsia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401185" cy="4176395"/>
            <wp:effectExtent l="0" t="0" r="3175" b="14605"/>
            <wp:docPr id="5" name="图片 5" descr="Fig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01185" cy="417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"/>
    </w:p>
    <w:p w14:paraId="6D9CAC69">
      <w:pPr>
        <w:spacing w:line="360" w:lineRule="auto"/>
        <w:jc w:val="center"/>
        <w:rPr>
          <w:rFonts w:hint="default" w:ascii="Times New Roman" w:hAnsi="Times New Roman" w:cs="Times New Roman" w:eastAsiaTheme="minorEastAsia"/>
          <w:b w:val="0"/>
          <w:i w:val="0"/>
          <w:color w:val="000000"/>
          <w:sz w:val="21"/>
          <w:szCs w:val="21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Suppl.</w:t>
      </w:r>
      <w:r>
        <w:rPr>
          <w:rFonts w:hint="default" w:ascii="Times New Roman" w:hAnsi="Times New Roman" w:cs="Times New Roman" w:eastAsiaTheme="minorEastAsia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Figure </w:t>
      </w:r>
      <w:r>
        <w:rPr>
          <w:rFonts w:hint="eastAsia" w:ascii="Times New Roman" w:hAnsi="Times New Roman" w:cs="Times New Roman" w:eastAsiaTheme="minorEastAsia"/>
          <w:b w:val="0"/>
          <w:i w:val="0"/>
          <w:color w:val="000000"/>
          <w:sz w:val="21"/>
          <w:szCs w:val="21"/>
          <w:u w:val="none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 | Kaplan–Meier curves for PFS according to NLR0w (A), NLR12w (B), CAR0w (C),CAR12w (D),, CA199 0w(E)and CA199 12w (F).</w:t>
      </w:r>
    </w:p>
    <w:p w14:paraId="2DA75EA2">
      <w:pPr>
        <w:spacing w:line="360" w:lineRule="auto"/>
        <w:rPr>
          <w:rFonts w:hint="eastAsia" w:ascii="Times New Roman" w:hAnsi="Times New Roman" w:cs="Times New Roman" w:eastAsia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312920" cy="3907155"/>
            <wp:effectExtent l="0" t="0" r="0" b="9525"/>
            <wp:docPr id="8" name="图片 8" descr="Fig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ure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2920" cy="390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45889">
      <w:pPr>
        <w:numPr>
          <w:ilvl w:val="-1"/>
          <w:numId w:val="0"/>
        </w:numPr>
        <w:spacing w:line="360" w:lineRule="auto"/>
        <w:jc w:val="both"/>
        <w:rPr>
          <w:rFonts w:hint="eastAsia" w:eastAsia="楷体"/>
          <w:lang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Suppl.</w:t>
      </w:r>
      <w:r>
        <w:rPr>
          <w:rFonts w:hint="default" w:ascii="Times New Roman" w:hAnsi="Times New Roman" w:cs="Times New Roman" w:eastAsiaTheme="minorEastAsia"/>
          <w:b w:val="0"/>
          <w:bCs/>
          <w:color w:val="000000"/>
          <w:sz w:val="21"/>
          <w:szCs w:val="21"/>
          <w:u w:val="none"/>
          <w:lang w:val="en-US" w:eastAsia="zh-CN"/>
        </w:rPr>
        <w:t xml:space="preserve">Figure </w:t>
      </w:r>
      <w:r>
        <w:rPr>
          <w:rFonts w:hint="eastAsia" w:ascii="Times New Roman" w:hAnsi="Times New Roman" w:cs="Times New Roman" w:eastAsiaTheme="minorEastAsia"/>
          <w:b w:val="0"/>
          <w:bCs/>
          <w:color w:val="000000"/>
          <w:sz w:val="21"/>
          <w:szCs w:val="21"/>
          <w:u w:val="none"/>
          <w:lang w:val="en-US" w:eastAsia="zh-CN"/>
        </w:rPr>
        <w:t>3</w:t>
      </w:r>
      <w:r>
        <w:rPr>
          <w:rFonts w:hint="default" w:ascii="Times New Roman" w:hAnsi="Times New Roman" w:cs="Times New Roman" w:eastAsiaTheme="minorEastAsia"/>
          <w:b w:val="0"/>
          <w:bCs/>
          <w:color w:val="000000"/>
          <w:sz w:val="21"/>
          <w:szCs w:val="21"/>
          <w:u w:val="none"/>
          <w:lang w:val="en-US" w:eastAsia="zh-CN"/>
        </w:rPr>
        <w:t xml:space="preserve"> | Kaplan–Meier curves for OS according to NLR0w (A), NLR12w (B), CAR0w (C),CAR12w (D),  CA199 0w(E)and CA199 12w (F).</w:t>
      </w:r>
    </w:p>
    <w:p w14:paraId="1148DFAA">
      <w:pPr>
        <w:spacing w:line="360" w:lineRule="auto"/>
        <w:rPr>
          <w:rFonts w:hint="eastAsia" w:eastAsia="楷体"/>
          <w:lang w:eastAsia="zh-CN"/>
        </w:rPr>
      </w:pPr>
      <w:r>
        <w:rPr>
          <w:rFonts w:hint="eastAsia" w:eastAsia="楷体"/>
          <w:lang w:eastAsia="zh-CN"/>
        </w:rPr>
        <w:drawing>
          <wp:inline distT="0" distB="0" distL="114300" distR="114300">
            <wp:extent cx="2858135" cy="2094865"/>
            <wp:effectExtent l="0" t="0" r="6985" b="8255"/>
            <wp:docPr id="1" name="图片 1" descr="不良反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不良反应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58135" cy="209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E8ED9">
      <w:pPr>
        <w:spacing w:line="360" w:lineRule="auto"/>
        <w:rPr>
          <w:rFonts w:hint="default" w:eastAsia="楷体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lang w:val="en-US" w:eastAsia="zh-CN"/>
        </w:rPr>
        <w:t xml:space="preserve">Suppl. 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Figure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b w:val="0"/>
          <w:bCs w:val="0"/>
          <w:lang w:val="en-US" w:eastAsia="zh-CN"/>
        </w:rPr>
        <w:t>|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Kaplan-Meier survival curves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 xml:space="preserve"> to </w:t>
      </w:r>
      <w:bookmarkStart w:id="5" w:name="OLE_LINK1"/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irAEs</w:t>
      </w:r>
      <w:bookmarkEnd w:id="5"/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.</w:t>
      </w:r>
    </w:p>
    <w:sectPr>
      <w:footerReference r:id="rId3" w:type="default"/>
      <w:pgSz w:w="11906" w:h="16838"/>
      <w:pgMar w:top="459" w:right="697" w:bottom="278" w:left="53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72384"/>
      <w:docPartObj>
        <w:docPartGallery w:val="autotext"/>
      </w:docPartObj>
    </w:sdtPr>
    <w:sdtContent>
      <w:p w14:paraId="452901FE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21A018F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5ZTc1ODQzODZkYWYyNjY1OTY3ZGFjMzRjOWI2YzIifQ=="/>
  </w:docVars>
  <w:rsids>
    <w:rsidRoot w:val="00000000"/>
    <w:rsid w:val="04B06340"/>
    <w:rsid w:val="10284313"/>
    <w:rsid w:val="166B7FEC"/>
    <w:rsid w:val="174213FF"/>
    <w:rsid w:val="1A296FBB"/>
    <w:rsid w:val="1BB25969"/>
    <w:rsid w:val="1BFD70EC"/>
    <w:rsid w:val="217D38F2"/>
    <w:rsid w:val="227034EF"/>
    <w:rsid w:val="2564005E"/>
    <w:rsid w:val="269C3594"/>
    <w:rsid w:val="29AF7918"/>
    <w:rsid w:val="2D3E3FC4"/>
    <w:rsid w:val="2E1120B1"/>
    <w:rsid w:val="349320CC"/>
    <w:rsid w:val="38BD38B5"/>
    <w:rsid w:val="3D080042"/>
    <w:rsid w:val="41F320F5"/>
    <w:rsid w:val="45211F32"/>
    <w:rsid w:val="487F2935"/>
    <w:rsid w:val="4D175295"/>
    <w:rsid w:val="51A51A9B"/>
    <w:rsid w:val="53E73A84"/>
    <w:rsid w:val="58D26AB1"/>
    <w:rsid w:val="5CC42BB4"/>
    <w:rsid w:val="63394745"/>
    <w:rsid w:val="6562109B"/>
    <w:rsid w:val="6E407BC1"/>
    <w:rsid w:val="7B5919EC"/>
    <w:rsid w:val="7C1A0A38"/>
    <w:rsid w:val="7EB2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楷体" w:asciiTheme="minorHAnsi" w:hAnsiTheme="minorHAnsi" w:cstheme="minorBidi"/>
      <w:b/>
      <w:bCs/>
      <w:kern w:val="0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autoSpaceDE w:val="0"/>
      <w:autoSpaceDN w:val="0"/>
      <w:jc w:val="left"/>
    </w:pPr>
    <w:rPr>
      <w:rFonts w:eastAsia="Times New Roman" w:cs="Times New Roman"/>
      <w:color w:val="auto"/>
      <w:kern w:val="0"/>
      <w:szCs w:val="24"/>
      <w:lang w:eastAsia="en-US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Paragraph"/>
    <w:basedOn w:val="1"/>
    <w:qFormat/>
    <w:uiPriority w:val="1"/>
    <w:pPr>
      <w:autoSpaceDE w:val="0"/>
      <w:autoSpaceDN w:val="0"/>
      <w:jc w:val="left"/>
    </w:pPr>
    <w:rPr>
      <w:rFonts w:eastAsia="Times New Roman" w:cs="Times New Roman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469</Words>
  <Characters>2959</Characters>
  <Lines>0</Lines>
  <Paragraphs>0</Paragraphs>
  <TotalTime>1</TotalTime>
  <ScaleCrop>false</ScaleCrop>
  <LinksUpToDate>false</LinksUpToDate>
  <CharactersWithSpaces>3173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2023-03-06T02:59:00Z</dcterms:created>
  <dc:creator>Administrator</dc:creator>
  <cp:lastModifiedBy>张甜甜</cp:lastModifiedBy>
  <dcterms:modified xsi:type="dcterms:W3CDTF">2025-03-10T05:07:03Z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FB28EB87172A4AAF9F36293C97B32094_13</vt:lpwstr>
  </property>
  <property fmtid="{D5CDD505-2E9C-101B-9397-08002B2CF9AE}" pid="4" name="KSOTemplateDocerSaveRecord">
    <vt:lpwstr>eyJoZGlkIjoiNWQ5ZTc1ODQzODZkYWYyNjY1OTY3ZGFjMzRjOWI2YzIiLCJ1c2VySWQiOiI0NDIyOTExMjkifQ==</vt:lpwstr>
  </property>
</Properties>
</file>