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58DEC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Table S</w:t>
      </w:r>
      <w:r>
        <w:rPr>
          <w:rFonts w:hint="eastAsia"/>
          <w:lang w:val="en-US" w:eastAsia="zh-CN"/>
        </w:rPr>
        <w:t>1:Baseline characteristics of included and excluded participants</w:t>
      </w:r>
    </w:p>
    <w:tbl>
      <w:tblPr>
        <w:tblStyle w:val="2"/>
        <w:tblW w:w="8587" w:type="dxa"/>
        <w:jc w:val="center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2"/>
        <w:gridCol w:w="2343"/>
        <w:gridCol w:w="2221"/>
        <w:gridCol w:w="1181"/>
      </w:tblGrid>
      <w:tr w14:paraId="5242BF8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842" w:type="dxa"/>
            <w:tcBorders>
              <w:bottom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0A2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Characteristic</w:t>
            </w:r>
          </w:p>
        </w:tc>
        <w:tc>
          <w:tcPr>
            <w:tcW w:w="2343" w:type="dxa"/>
            <w:tcBorders>
              <w:bottom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8D9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Excluded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N = 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12265</w:t>
            </w:r>
          </w:p>
        </w:tc>
        <w:tc>
          <w:tcPr>
            <w:tcW w:w="2221" w:type="dxa"/>
            <w:tcBorders>
              <w:bottom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099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Included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,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br w:type="textWrapping"/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N = 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3295</w:t>
            </w:r>
          </w:p>
        </w:tc>
        <w:tc>
          <w:tcPr>
            <w:tcW w:w="1181" w:type="dxa"/>
            <w:tcBorders>
              <w:bottom w:val="single" w:color="000000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C06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/>
                <w:iCs/>
                <w:color w:val="000000"/>
                <w:sz w:val="22"/>
                <w:szCs w:val="22"/>
                <w:u w:val="none"/>
              </w:rPr>
              <w:t>p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-value</w:t>
            </w:r>
          </w:p>
        </w:tc>
      </w:tr>
      <w:tr w14:paraId="725D6D9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2DE5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Age</w:t>
            </w:r>
          </w:p>
        </w:tc>
        <w:tc>
          <w:tcPr>
            <w:tcW w:w="2343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9863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40.53 (27.05)</w:t>
            </w:r>
          </w:p>
        </w:tc>
        <w:tc>
          <w:tcPr>
            <w:tcW w:w="2221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4E83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34.72 (8.83)</w:t>
            </w:r>
          </w:p>
        </w:tc>
        <w:tc>
          <w:tcPr>
            <w:tcW w:w="1181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803B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&lt;0.001</w:t>
            </w:r>
          </w:p>
        </w:tc>
      </w:tr>
      <w:tr w14:paraId="7CAC45B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742B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Gender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97CF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9ABB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DCEA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eastAsia="宋体"/>
                <w:b w:val="0"/>
                <w:color w:val="000000"/>
                <w:lang w:val="en-US"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0.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172</w:t>
            </w:r>
          </w:p>
        </w:tc>
      </w:tr>
      <w:tr w14:paraId="679D2D5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2D65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Female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FDB1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6,084.00 (51.62%)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EFED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1,755.00 (50.15%)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0C90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7700997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F260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Male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3ED2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6,181.00 (48.38%)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217B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1,540.00 (49.85%)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61CB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43B5722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2034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Race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402C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E4A4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294D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eastAsia="宋体"/>
                <w:b w:val="0"/>
                <w:color w:val="000000"/>
                <w:lang w:val="en-US"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0.2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</w:tr>
      <w:tr w14:paraId="24B71BD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4C90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Non-Hispanic White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0F0D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4,219.00 (59.57%)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7815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1,052.00 (59.00%)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DD3C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66ACADB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EE1B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Non-Hispanic Black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1ECA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3,271.00 (12.30%)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68AA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827.00 (11.33%)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224A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3A24032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4933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Mexican American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8626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1,520.00 (9.66%)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F135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470.00 (11.16%)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0D03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0FD6D5E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C7BE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Non-Hispanic Asian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4CD1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1,203.00 (5.49%)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EBAE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435.00 (6.06%)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900B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0205551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F247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Other Hispanic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2FC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1,232.00 (8.24%)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8CC9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312.00 (7.96%)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2BA5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6E64D7F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9A63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Other Race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000F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820.00 (4.74%)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BE1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199.00 (4.50%)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3A69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53FD6BD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FBB6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Education.level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8E76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AD7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121E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&lt;0.001</w:t>
            </w:r>
          </w:p>
        </w:tc>
      </w:tr>
      <w:tr w14:paraId="5B4359B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8FD4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High school or less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8B2F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2,760.00 (41.67%)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0B86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1,225.00 (33.60%)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EB1E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1A9A705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5E5E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More than high school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E3A7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3,163.00 (58.33%)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6189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2,069.00 (66.40%)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6675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38A195A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8E4A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PIR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74C7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29E8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0FCF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eastAsia="宋体"/>
                <w:b w:val="0"/>
                <w:color w:val="000000"/>
                <w:lang w:val="en-US"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0.3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25</w:t>
            </w:r>
            <w:bookmarkStart w:id="0" w:name="_GoBack"/>
            <w:bookmarkEnd w:id="0"/>
          </w:p>
        </w:tc>
      </w:tr>
      <w:tr w14:paraId="39AAF65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AB97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≤1.3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74D6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3,493.00 (22.45%)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7226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1,023.00 (21.74%)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3604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51E7B30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E79E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≥3.5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4662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2,811.00 (41.78%)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BC7F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1,030.00 (44.25%)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271C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28618C9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DC54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1.3-3.5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A045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3,760.00 (35.77%)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7C21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1,242.00 (34.01%)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BA52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3A29007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3F38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BMI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F6BA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A80A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552C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&lt;0.001</w:t>
            </w:r>
          </w:p>
        </w:tc>
      </w:tr>
      <w:tr w14:paraId="1B474E3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E8A0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Normal weight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52E1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5,085.00 (45.04%)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B0A3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951.00 (29.59%)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12B8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652521A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419E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Obese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C1C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2,514.00 (29.41%)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9B3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1,424.00 (41.59%)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404B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0BE400C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9119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Overweight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1BD2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2,243.00 (25.55%)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8B68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920.00 (28.82%)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DBFB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44DAAEA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11BD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Diabetes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0FD6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F709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EAF1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&lt;0.001</w:t>
            </w:r>
          </w:p>
        </w:tc>
      </w:tr>
      <w:tr w14:paraId="02F4F79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BCEA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firstLine="220" w:firstLineChars="10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Yes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419C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1,263.00 (11.04%)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B8D0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182.00 (4.81%)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BD57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5CAA237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3304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 w:firstLine="220" w:firstLineChars="10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No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F844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10,421.00 (88.96%)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27D8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3,112.00 (95.19%)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1683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2B796EA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F1A7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Hypertension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9613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F248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1361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&lt;0.001</w:t>
            </w:r>
          </w:p>
        </w:tc>
      </w:tr>
      <w:tr w14:paraId="7E4F041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85A5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Yes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EE17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both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2,984.00 (41.19%)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A751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613.00 (16.69%)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045F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40995F7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ECE8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No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DEDF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both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3,908.00 (58.81%)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B621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2,678.00 (83.31%)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C6F0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</w:p>
        </w:tc>
      </w:tr>
      <w:tr w14:paraId="1738078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4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C71B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Gallstones</w:t>
            </w:r>
          </w:p>
        </w:tc>
        <w:tc>
          <w:tcPr>
            <w:tcW w:w="2343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4B10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both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757.00 (14.36%)</w:t>
            </w:r>
          </w:p>
        </w:tc>
        <w:tc>
          <w:tcPr>
            <w:tcW w:w="222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AE2A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237.00 (6.86%)</w:t>
            </w:r>
          </w:p>
        </w:tc>
        <w:tc>
          <w:tcPr>
            <w:tcW w:w="1181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E1A3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b w:val="0"/>
                <w:color w:val="000000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&lt;0.001</w:t>
            </w:r>
          </w:p>
        </w:tc>
      </w:tr>
    </w:tbl>
    <w:p w14:paraId="7F0B23AA"/>
    <w:sectPr>
      <w:pgSz w:w="11952" w:h="16848"/>
      <w:pgMar w:top="1440" w:right="1440" w:bottom="1440" w:left="1440" w:header="720" w:footer="720" w:gutter="72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2231A"/>
    <w:rsid w:val="243D6D7F"/>
    <w:rsid w:val="646B1358"/>
    <w:rsid w:val="68BA5B5D"/>
    <w:rsid w:val="7772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157</Words>
  <Characters>1072</Characters>
  <Lines>0</Lines>
  <Paragraphs>0</Paragraphs>
  <TotalTime>16</TotalTime>
  <ScaleCrop>false</ScaleCrop>
  <LinksUpToDate>false</LinksUpToDate>
  <CharactersWithSpaces>1144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2025-03-31T01:13:00Z</dcterms:created>
  <dc:creator>正经人</dc:creator>
  <cp:lastModifiedBy>正经人</cp:lastModifiedBy>
  <dcterms:modified xsi:type="dcterms:W3CDTF">2025-05-08T13:45:03Z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C8BC83CF93C541A5AED183B072D2A7C1_11</vt:lpwstr>
  </property>
  <property fmtid="{D5CDD505-2E9C-101B-9397-08002B2CF9AE}" pid="4" name="KSOTemplateDocerSaveRecord">
    <vt:lpwstr>eyJoZGlkIjoiMjNlM2QzNzBjMjMwNmJiMzU5ZjIxYmNiZWI4MWNiMjYiLCJ1c2VySWQiOiIxMTQ2MTUwNzIxIn0=</vt:lpwstr>
  </property>
</Properties>
</file>