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02CF2" w14:textId="6FF8BD2B" w:rsidR="000A1C02" w:rsidRPr="002941FA" w:rsidRDefault="000A1C02" w:rsidP="000A1C02">
      <w:pPr>
        <w:spacing w:after="0" w:line="360" w:lineRule="auto"/>
        <w:jc w:val="center"/>
        <w:rPr>
          <w:rFonts w:ascii="Times New Roman" w:eastAsia="SimSun" w:hAnsi="Times New Roman" w:cs="Times New Roman"/>
          <w:b/>
          <w:bCs/>
          <w:sz w:val="28"/>
          <w:szCs w:val="28"/>
          <w14:ligatures w14:val="none"/>
        </w:rPr>
      </w:pPr>
      <w:bookmarkStart w:id="0" w:name="_Hlk169302790"/>
      <w:bookmarkStart w:id="1" w:name="_Hlk166063460"/>
      <w:r w:rsidRPr="002941FA">
        <w:rPr>
          <w:rFonts w:ascii="Times New Roman" w:eastAsia="SimSun" w:hAnsi="Times New Roman" w:cs="Times New Roman"/>
          <w:b/>
          <w:bCs/>
          <w:sz w:val="28"/>
          <w:szCs w:val="28"/>
          <w14:ligatures w14:val="none"/>
        </w:rPr>
        <w:t xml:space="preserve">Development and </w:t>
      </w:r>
      <w:r>
        <w:rPr>
          <w:rFonts w:ascii="Times New Roman" w:eastAsia="SimSun" w:hAnsi="Times New Roman" w:cs="Times New Roman" w:hint="eastAsia"/>
          <w:b/>
          <w:bCs/>
          <w:sz w:val="28"/>
          <w:szCs w:val="28"/>
          <w14:ligatures w14:val="none"/>
        </w:rPr>
        <w:t xml:space="preserve">clinical </w:t>
      </w:r>
      <w:r w:rsidRPr="002941FA">
        <w:rPr>
          <w:rFonts w:ascii="Times New Roman" w:eastAsia="SimSun" w:hAnsi="Times New Roman" w:cs="Times New Roman"/>
          <w:b/>
          <w:bCs/>
          <w:sz w:val="28"/>
          <w:szCs w:val="28"/>
          <w14:ligatures w14:val="none"/>
        </w:rPr>
        <w:t xml:space="preserve">validation of </w:t>
      </w:r>
      <w:r w:rsidR="00A9050A">
        <w:rPr>
          <w:rFonts w:ascii="Times New Roman" w:eastAsia="SimSun" w:hAnsi="Times New Roman" w:cs="Times New Roman" w:hint="eastAsia"/>
          <w:b/>
          <w:bCs/>
          <w:sz w:val="28"/>
          <w:szCs w:val="28"/>
          <w14:ligatures w14:val="none"/>
        </w:rPr>
        <w:t>deep learning-based</w:t>
      </w:r>
      <w:r w:rsidR="00BB1059">
        <w:rPr>
          <w:rFonts w:ascii="Times New Roman" w:eastAsia="SimSun" w:hAnsi="Times New Roman" w:cs="Times New Roman" w:hint="eastAsia"/>
          <w:b/>
          <w:bCs/>
          <w:sz w:val="28"/>
          <w:szCs w:val="28"/>
          <w14:ligatures w14:val="none"/>
        </w:rPr>
        <w:t xml:space="preserve"> </w:t>
      </w:r>
      <w:r w:rsidRPr="002941FA">
        <w:rPr>
          <w:rFonts w:ascii="Times New Roman" w:eastAsia="SimSun" w:hAnsi="Times New Roman" w:cs="Times New Roman"/>
          <w:b/>
          <w:bCs/>
          <w:sz w:val="28"/>
          <w:szCs w:val="28"/>
          <w14:ligatures w14:val="none"/>
        </w:rPr>
        <w:t xml:space="preserve">Immunohistochemistry </w:t>
      </w:r>
      <w:r w:rsidR="000B51FC">
        <w:rPr>
          <w:rFonts w:ascii="Times New Roman" w:eastAsia="SimSun" w:hAnsi="Times New Roman" w:cs="Times New Roman" w:hint="eastAsia"/>
          <w:b/>
          <w:bCs/>
          <w:sz w:val="28"/>
          <w:szCs w:val="28"/>
          <w14:ligatures w14:val="none"/>
        </w:rPr>
        <w:t>prediction</w:t>
      </w:r>
      <w:r w:rsidR="000B51FC" w:rsidRPr="002941FA">
        <w:rPr>
          <w:rFonts w:ascii="Times New Roman" w:eastAsia="SimSun" w:hAnsi="Times New Roman" w:cs="Times New Roman" w:hint="eastAsia"/>
          <w:b/>
          <w:bCs/>
          <w:sz w:val="28"/>
          <w:szCs w:val="28"/>
          <w14:ligatures w14:val="none"/>
        </w:rPr>
        <w:t xml:space="preserve"> </w:t>
      </w:r>
      <w:r w:rsidRPr="002941FA">
        <w:rPr>
          <w:rFonts w:ascii="Times New Roman" w:eastAsia="SimSun" w:hAnsi="Times New Roman" w:cs="Times New Roman"/>
          <w:b/>
          <w:bCs/>
          <w:sz w:val="28"/>
          <w:szCs w:val="28"/>
          <w14:ligatures w14:val="none"/>
        </w:rPr>
        <w:t xml:space="preserve">models </w:t>
      </w:r>
      <w:r w:rsidR="00A9050A">
        <w:rPr>
          <w:rFonts w:ascii="Times New Roman" w:eastAsia="SimSun" w:hAnsi="Times New Roman" w:cs="Times New Roman" w:hint="eastAsia"/>
          <w:b/>
          <w:bCs/>
          <w:sz w:val="28"/>
          <w:szCs w:val="28"/>
          <w14:ligatures w14:val="none"/>
        </w:rPr>
        <w:t>for subty</w:t>
      </w:r>
      <w:r w:rsidR="00BB1059">
        <w:rPr>
          <w:rFonts w:ascii="Times New Roman" w:eastAsia="SimSun" w:hAnsi="Times New Roman" w:cs="Times New Roman" w:hint="eastAsia"/>
          <w:b/>
          <w:bCs/>
          <w:sz w:val="28"/>
          <w:szCs w:val="28"/>
          <w14:ligatures w14:val="none"/>
        </w:rPr>
        <w:t>p</w:t>
      </w:r>
      <w:r w:rsidR="00A9050A">
        <w:rPr>
          <w:rFonts w:ascii="Times New Roman" w:eastAsia="SimSun" w:hAnsi="Times New Roman" w:cs="Times New Roman" w:hint="eastAsia"/>
          <w:b/>
          <w:bCs/>
          <w:sz w:val="28"/>
          <w:szCs w:val="28"/>
          <w14:ligatures w14:val="none"/>
        </w:rPr>
        <w:t xml:space="preserve">ing and </w:t>
      </w:r>
      <w:proofErr w:type="gramStart"/>
      <w:r w:rsidR="00A9050A">
        <w:rPr>
          <w:rFonts w:ascii="Times New Roman" w:eastAsia="SimSun" w:hAnsi="Times New Roman" w:cs="Times New Roman" w:hint="eastAsia"/>
          <w:b/>
          <w:bCs/>
          <w:sz w:val="28"/>
          <w:szCs w:val="28"/>
          <w14:ligatures w14:val="none"/>
        </w:rPr>
        <w:t>staging of</w:t>
      </w:r>
      <w:proofErr w:type="gramEnd"/>
      <w:r w:rsidRPr="002941FA">
        <w:rPr>
          <w:rFonts w:ascii="Times New Roman" w:eastAsia="SimSun" w:hAnsi="Times New Roman" w:cs="Times New Roman"/>
          <w:b/>
          <w:bCs/>
          <w:sz w:val="28"/>
          <w:szCs w:val="28"/>
          <w14:ligatures w14:val="none"/>
        </w:rPr>
        <w:t xml:space="preserve"> gastrointestinal cancer</w:t>
      </w:r>
      <w:r w:rsidRPr="002941FA">
        <w:rPr>
          <w:rFonts w:ascii="Times New Roman" w:eastAsia="SimSun" w:hAnsi="Times New Roman" w:cs="Times New Roman" w:hint="eastAsia"/>
          <w:b/>
          <w:bCs/>
          <w:sz w:val="28"/>
          <w:szCs w:val="28"/>
          <w14:ligatures w14:val="none"/>
        </w:rPr>
        <w:t>s</w:t>
      </w:r>
    </w:p>
    <w:bookmarkEnd w:id="0"/>
    <w:p w14:paraId="30314353" w14:textId="7C7824EC" w:rsidR="000A1C02" w:rsidRDefault="000A1C02" w:rsidP="002A7B65">
      <w:pPr>
        <w:widowControl/>
        <w:spacing w:after="0" w:line="360" w:lineRule="auto"/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>Supplementary</w:t>
      </w:r>
    </w:p>
    <w:p w14:paraId="7011B19B" w14:textId="77777777" w:rsidR="000A1C02" w:rsidRDefault="000A1C02" w:rsidP="002A7B65">
      <w:pPr>
        <w:widowControl/>
        <w:spacing w:after="0" w:line="360" w:lineRule="auto"/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14E04796" w14:textId="62DA0C79" w:rsidR="002A7B65" w:rsidRDefault="002A7B65" w:rsidP="002A7B65">
      <w:pPr>
        <w:widowControl/>
        <w:spacing w:after="0" w:line="360" w:lineRule="auto"/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 xml:space="preserve">Table S1. </w:t>
      </w:r>
      <w:r w:rsidR="00510932" w:rsidRPr="00510932"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The number of </w:t>
      </w:r>
      <w:r w:rsidR="00CD1E10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 xml:space="preserve">H&amp;E </w:t>
      </w:r>
      <w:r w:rsidR="00510932" w:rsidRPr="00510932"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WSIs </w:t>
      </w:r>
      <w:r w:rsidR="002F35C9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 xml:space="preserve">and patients </w:t>
      </w:r>
      <w:r w:rsidR="00510932" w:rsidRPr="00510932"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used for each model in training sets and testing sets</w:t>
      </w:r>
    </w:p>
    <w:tbl>
      <w:tblPr>
        <w:tblW w:w="12474" w:type="dxa"/>
        <w:tblBorders>
          <w:top w:val="single" w:sz="4" w:space="0" w:color="auto"/>
          <w:bottom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3119"/>
        <w:gridCol w:w="2976"/>
        <w:gridCol w:w="4536"/>
      </w:tblGrid>
      <w:tr w:rsidR="00326CD0" w:rsidRPr="00BA208D" w14:paraId="3AB9D295" w14:textId="7867AD99" w:rsidTr="00B43BAE">
        <w:trPr>
          <w:trHeight w:val="47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B270E8B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Model-Biomarker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465EE86" w14:textId="26CD27DC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Training Sets</w:t>
            </w: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（</w:t>
            </w: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WSIs, </w:t>
            </w:r>
            <w:r w:rsidR="00BB1059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Tiles</w:t>
            </w: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）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7C4040" w14:textId="4FD88F6D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Testing Sets</w:t>
            </w: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（</w:t>
            </w: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WSIs, </w:t>
            </w:r>
            <w:r w:rsidR="00BB1059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Til</w:t>
            </w: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es</w:t>
            </w: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）</w:t>
            </w:r>
          </w:p>
        </w:tc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14:paraId="3C7BBDF1" w14:textId="1AB46E3E" w:rsidR="00326CD0" w:rsidRPr="00485AAD" w:rsidRDefault="00B43BAE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B43BAE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Patients &amp; WSIs Pairing</w:t>
            </w:r>
            <w:r w:rsidR="002F35C9" w:rsidRPr="002F35C9"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  <w14:ligatures w14:val="none"/>
              </w:rPr>
              <w:t>^</w:t>
            </w:r>
          </w:p>
        </w:tc>
      </w:tr>
      <w:tr w:rsidR="00326CD0" w:rsidRPr="00BA208D" w14:paraId="37FED1D3" w14:textId="7232AE06" w:rsidTr="00B43BAE">
        <w:trPr>
          <w:trHeight w:val="406"/>
        </w:trPr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5D0775F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Model-PCK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98037CD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 WSIs, 72443</w:t>
            </w: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6E98778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9 WSIs, 105394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14:paraId="1D4B1677" w14:textId="0EAE5CDF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15 patients with 30 WSIs (15 H&amp;E and 15 PCK)</w:t>
            </w:r>
          </w:p>
        </w:tc>
      </w:tr>
      <w:tr w:rsidR="00326CD0" w:rsidRPr="00BA208D" w14:paraId="0492255E" w14:textId="64A9977D" w:rsidTr="00B43BAE">
        <w:trPr>
          <w:trHeight w:val="484"/>
        </w:trPr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5C44D37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Model-P40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6D30E5A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11 WSIs, 38389</w:t>
            </w:r>
          </w:p>
        </w:tc>
        <w:tc>
          <w:tcPr>
            <w:tcW w:w="29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9DA3E3B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6 WSIs, 23401</w:t>
            </w:r>
          </w:p>
        </w:tc>
        <w:tc>
          <w:tcPr>
            <w:tcW w:w="4536" w:type="dxa"/>
          </w:tcPr>
          <w:p w14:paraId="59258275" w14:textId="38744B9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17 patients with 34 WSIs (17 H&amp;E and 17 P40)</w:t>
            </w:r>
          </w:p>
        </w:tc>
      </w:tr>
      <w:tr w:rsidR="00326CD0" w:rsidRPr="00BA208D" w14:paraId="1B8D4766" w14:textId="0F0A9980" w:rsidTr="00B43BAE">
        <w:trPr>
          <w:trHeight w:val="405"/>
        </w:trPr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B04902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Model-Desmin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6EDC4F8" w14:textId="12D1219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WSIs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, </w:t>
            </w: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23974</w:t>
            </w:r>
          </w:p>
        </w:tc>
        <w:tc>
          <w:tcPr>
            <w:tcW w:w="29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AAA1FA7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WSIs, 15307</w:t>
            </w:r>
          </w:p>
        </w:tc>
        <w:tc>
          <w:tcPr>
            <w:tcW w:w="4536" w:type="dxa"/>
          </w:tcPr>
          <w:p w14:paraId="24AF728F" w14:textId="5F560D84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12 patients with 24 WSIs (12 H&amp;E and 12 </w:t>
            </w: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Desmin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326CD0" w:rsidRPr="00BA208D" w14:paraId="300A9395" w14:textId="79CA8E1F" w:rsidTr="00B43BAE">
        <w:trPr>
          <w:trHeight w:val="469"/>
        </w:trPr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5F8E5F4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Model-P53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9A8993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WSIs, 36822</w:t>
            </w:r>
          </w:p>
        </w:tc>
        <w:tc>
          <w:tcPr>
            <w:tcW w:w="29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B9C8E44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5 WSIs, 20216</w:t>
            </w:r>
          </w:p>
        </w:tc>
        <w:tc>
          <w:tcPr>
            <w:tcW w:w="4536" w:type="dxa"/>
          </w:tcPr>
          <w:p w14:paraId="6ABB219D" w14:textId="63F80533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12 patients with 24 WSIs (12 H&amp;E * and 12 P53)</w:t>
            </w:r>
          </w:p>
        </w:tc>
      </w:tr>
      <w:tr w:rsidR="00326CD0" w:rsidRPr="00BA208D" w14:paraId="03C7C259" w14:textId="280562AC" w:rsidTr="00B43BAE">
        <w:trPr>
          <w:trHeight w:val="405"/>
        </w:trPr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0CC7C8B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Model-Ki67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D2A9ED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10 WSIs,53162</w:t>
            </w:r>
          </w:p>
        </w:tc>
        <w:tc>
          <w:tcPr>
            <w:tcW w:w="29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CDC33D" w14:textId="77777777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7 WSIs, 26358</w:t>
            </w:r>
          </w:p>
        </w:tc>
        <w:tc>
          <w:tcPr>
            <w:tcW w:w="4536" w:type="dxa"/>
          </w:tcPr>
          <w:p w14:paraId="71A723C4" w14:textId="742B7AD8" w:rsidR="00326CD0" w:rsidRPr="00485AAD" w:rsidRDefault="00326CD0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17 patients with 34 WSIs (17 H&amp;E</w:t>
            </w:r>
            <w:r w:rsidR="002F35C9"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*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 xml:space="preserve"> and 17 </w:t>
            </w:r>
            <w:r w:rsidRPr="00485AAD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  <w:t>Ki67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B43BAE" w:rsidRPr="00BA208D" w14:paraId="18117324" w14:textId="77777777" w:rsidTr="00B43BAE">
        <w:trPr>
          <w:trHeight w:val="405"/>
        </w:trPr>
        <w:tc>
          <w:tcPr>
            <w:tcW w:w="1843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60300479" w14:textId="005B3E8A" w:rsidR="00B43BAE" w:rsidRPr="00485AAD" w:rsidRDefault="00B43BAE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Total</w:t>
            </w:r>
          </w:p>
        </w:tc>
        <w:tc>
          <w:tcPr>
            <w:tcW w:w="3119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2D287EC8" w14:textId="6931F675" w:rsidR="00B43BAE" w:rsidRPr="00485AAD" w:rsidRDefault="00B43BAE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41 WSIs</w:t>
            </w:r>
          </w:p>
        </w:tc>
        <w:tc>
          <w:tcPr>
            <w:tcW w:w="2976" w:type="dxa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bottom"/>
          </w:tcPr>
          <w:p w14:paraId="05949CEC" w14:textId="6477F8BF" w:rsidR="00B43BAE" w:rsidRPr="00485AAD" w:rsidRDefault="00B43BAE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32 WSIs</w:t>
            </w:r>
          </w:p>
        </w:tc>
        <w:tc>
          <w:tcPr>
            <w:tcW w:w="4536" w:type="dxa"/>
          </w:tcPr>
          <w:p w14:paraId="3154AA2E" w14:textId="25D48F4C" w:rsidR="00B43BAE" w:rsidRDefault="00B43BAE" w:rsidP="001D2ABF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  <w14:ligatures w14:val="none"/>
              </w:rPr>
              <w:t>73 patients with 134 WSIs (61 H&amp;E and 73 IHC)</w:t>
            </w:r>
          </w:p>
        </w:tc>
      </w:tr>
    </w:tbl>
    <w:p w14:paraId="684CF304" w14:textId="013E4169" w:rsidR="002F35C9" w:rsidRDefault="002F35C9" w:rsidP="00326CD0">
      <w:pPr>
        <w:widowControl/>
        <w:spacing w:after="0" w:line="360" w:lineRule="auto"/>
        <w:rPr>
          <w:rFonts w:ascii="Times New Roman" w:eastAsia="DengXian" w:hAnsi="Times New Roman" w:cs="Times New Roman"/>
          <w:color w:val="000000"/>
          <w:kern w:val="0"/>
          <w:sz w:val="20"/>
          <w:szCs w:val="20"/>
          <w14:ligatures w14:val="none"/>
        </w:rPr>
      </w:pPr>
      <w:r w:rsidRPr="002F35C9">
        <w:rPr>
          <w:rFonts w:ascii="Times New Roman" w:eastAsia="DengXian" w:hAnsi="Times New Roman" w:cs="Times New Roman" w:hint="eastAsia"/>
          <w:color w:val="000000"/>
          <w:kern w:val="0"/>
          <w:sz w:val="24"/>
          <w14:ligatures w14:val="none"/>
        </w:rPr>
        <w:t>^</w:t>
      </w:r>
      <w:r w:rsidRPr="002F35C9">
        <w:rPr>
          <w:rFonts w:ascii="Times New Roman" w:eastAsia="DengXian" w:hAnsi="Times New Roman" w:cs="Times New Roman"/>
          <w:color w:val="000000"/>
          <w:kern w:val="0"/>
          <w:sz w:val="20"/>
          <w:szCs w:val="20"/>
          <w14:ligatures w14:val="none"/>
        </w:rPr>
        <w:t>Each patient contributed 1 H&amp;E WSI + 1 corresponding IHC WSI per biomarker</w:t>
      </w:r>
      <w:r>
        <w:rPr>
          <w:rFonts w:ascii="Times New Roman" w:eastAsia="DengXian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except P53 and Ki67</w:t>
      </w:r>
      <w:r w:rsidRPr="002F35C9">
        <w:rPr>
          <w:rFonts w:ascii="Times New Roman" w:eastAsia="DengXian" w:hAnsi="Times New Roman" w:cs="Times New Roman"/>
          <w:color w:val="000000"/>
          <w:kern w:val="0"/>
          <w:sz w:val="20"/>
          <w:szCs w:val="20"/>
          <w14:ligatures w14:val="none"/>
        </w:rPr>
        <w:t>.</w:t>
      </w:r>
      <w:r w:rsidRPr="002F35C9">
        <w:rPr>
          <w:rFonts w:ascii="Times New Roman" w:eastAsia="DengXian" w:hAnsi="Times New Roman" w:cs="Times New Roman" w:hint="eastAsia"/>
          <w:color w:val="000000"/>
          <w:kern w:val="0"/>
          <w:sz w:val="20"/>
          <w:szCs w:val="20"/>
          <w14:ligatures w14:val="none"/>
        </w:rPr>
        <w:t xml:space="preserve"> </w:t>
      </w:r>
    </w:p>
    <w:p w14:paraId="217772E0" w14:textId="00E41351" w:rsidR="002A7B65" w:rsidRPr="00326CD0" w:rsidRDefault="002F35C9" w:rsidP="00326CD0">
      <w:pPr>
        <w:widowControl/>
        <w:spacing w:after="0" w:line="360" w:lineRule="auto"/>
        <w:rPr>
          <w:rFonts w:ascii="Times New Roman" w:eastAsia="DengXian" w:hAnsi="Times New Roman" w:cs="Times New Roman"/>
          <w:color w:val="000000"/>
          <w:kern w:val="0"/>
          <w:sz w:val="28"/>
          <w:szCs w:val="28"/>
          <w14:ligatures w14:val="none"/>
        </w:rPr>
      </w:pPr>
      <w:r>
        <w:rPr>
          <w:rFonts w:ascii="Times New Roman" w:eastAsia="DengXian" w:hAnsi="Times New Roman" w:cs="Times New Roman" w:hint="eastAsia"/>
          <w:color w:val="000000"/>
          <w:kern w:val="0"/>
          <w:sz w:val="20"/>
          <w:szCs w:val="20"/>
          <w14:ligatures w14:val="none"/>
        </w:rPr>
        <w:t>*</w:t>
      </w:r>
      <w:r w:rsidRPr="002F35C9">
        <w:rPr>
          <w:rFonts w:ascii="Times New Roman" w:eastAsia="DengXian" w:hAnsi="Times New Roman" w:cs="Times New Roman"/>
          <w:color w:val="000000"/>
          <w:kern w:val="0"/>
          <w:sz w:val="20"/>
          <w:szCs w:val="20"/>
          <w14:ligatures w14:val="none"/>
        </w:rPr>
        <w:t>The 12 H&amp;E WSIs in P53 model were a subset of the 17 H&amp;E WSIs in Ki-67 model (</w:t>
      </w:r>
      <w:r>
        <w:rPr>
          <w:rFonts w:ascii="Times New Roman" w:eastAsia="DengXian" w:hAnsi="Times New Roman" w:cs="Times New Roman" w:hint="eastAsia"/>
          <w:color w:val="000000"/>
          <w:kern w:val="0"/>
          <w:sz w:val="20"/>
          <w:szCs w:val="20"/>
          <w14:ligatures w14:val="none"/>
        </w:rPr>
        <w:t>from same</w:t>
      </w:r>
      <w:r w:rsidRPr="002F35C9">
        <w:rPr>
          <w:rFonts w:ascii="Times New Roman" w:eastAsia="DengXian" w:hAnsi="Times New Roman" w:cs="Times New Roman"/>
          <w:color w:val="000000"/>
          <w:kern w:val="0"/>
          <w:sz w:val="20"/>
          <w:szCs w:val="20"/>
          <w14:ligatures w14:val="none"/>
        </w:rPr>
        <w:t xml:space="preserve"> patients)</w:t>
      </w:r>
      <w:r w:rsidR="00326CD0">
        <w:rPr>
          <w:rFonts w:ascii="Times New Roman" w:eastAsia="DengXian" w:hAnsi="Times New Roman" w:cs="Times New Roman" w:hint="eastAsia"/>
          <w:color w:val="000000"/>
          <w:kern w:val="0"/>
          <w:sz w:val="20"/>
          <w:szCs w:val="20"/>
          <w14:ligatures w14:val="none"/>
        </w:rPr>
        <w:t>.</w:t>
      </w:r>
    </w:p>
    <w:p w14:paraId="7E7ECB18" w14:textId="77777777" w:rsidR="002A7B65" w:rsidRPr="002F35C9" w:rsidRDefault="002A7B65" w:rsidP="002A7B65">
      <w:pPr>
        <w:widowControl/>
        <w:spacing w:after="0" w:line="360" w:lineRule="auto"/>
        <w:jc w:val="both"/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6142621C" w14:textId="77777777" w:rsidR="002A7B65" w:rsidRPr="002F35C9" w:rsidRDefault="002A7B65" w:rsidP="002A7B65">
      <w:pPr>
        <w:widowControl/>
        <w:spacing w:after="0" w:line="360" w:lineRule="auto"/>
        <w:jc w:val="both"/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4ABAB8E4" w14:textId="77777777" w:rsidR="002A7B65" w:rsidRDefault="002A7B65" w:rsidP="002A7B65">
      <w:pPr>
        <w:widowControl/>
        <w:spacing w:after="0" w:line="360" w:lineRule="auto"/>
        <w:jc w:val="both"/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58B5768D" w14:textId="4CDD8DA2" w:rsidR="007532B6" w:rsidRPr="008063BB" w:rsidRDefault="007532B6" w:rsidP="007532B6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063BB">
        <w:rPr>
          <w:rFonts w:ascii="Times New Roman" w:hAnsi="Times New Roman" w:cs="Times New Roman"/>
          <w:b/>
          <w:bCs/>
          <w:sz w:val="28"/>
          <w:szCs w:val="28"/>
        </w:rPr>
        <w:t>Table S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2</w:t>
      </w:r>
      <w:r w:rsidRPr="008063BB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8063B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The </w:t>
      </w:r>
      <w:r w:rsidRPr="008063BB">
        <w:rPr>
          <w:rFonts w:ascii="Times New Roman" w:hAnsi="Times New Roman" w:cs="Times New Roman"/>
          <w:b/>
          <w:bCs/>
          <w:sz w:val="28"/>
          <w:szCs w:val="28"/>
        </w:rPr>
        <w:t>questionnaire</w:t>
      </w:r>
      <w:r w:rsidRPr="008063BB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 after MRMC trail </w:t>
      </w:r>
    </w:p>
    <w:tbl>
      <w:tblPr>
        <w:tblStyle w:val="a7"/>
        <w:tblW w:w="1128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7745"/>
      </w:tblGrid>
      <w:tr w:rsidR="007532B6" w14:paraId="2DF5A1CF" w14:textId="77777777" w:rsidTr="0038476C">
        <w:tc>
          <w:tcPr>
            <w:tcW w:w="11289" w:type="dxa"/>
            <w:gridSpan w:val="3"/>
          </w:tcPr>
          <w:p w14:paraId="4491F1CA" w14:textId="77777777" w:rsidR="007532B6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I.</w:t>
            </w:r>
            <w:r>
              <w:rPr>
                <w:rFonts w:ascii="Times New Roman" w:hAnsi="Times New Roman" w:hint="eastAsia"/>
                <w:sz w:val="24"/>
              </w:rPr>
              <w:t xml:space="preserve"> The accuracy of AI-IHC and Real-IHC in </w:t>
            </w:r>
            <w:r>
              <w:rPr>
                <w:rFonts w:ascii="Times New Roman" w:hAnsi="Times New Roman"/>
                <w:sz w:val="24"/>
              </w:rPr>
              <w:t>pathological</w:t>
            </w:r>
            <w:r>
              <w:rPr>
                <w:rFonts w:ascii="Times New Roman" w:hAnsi="Times New Roman" w:hint="eastAsia"/>
                <w:sz w:val="24"/>
              </w:rPr>
              <w:t xml:space="preserve"> diagnosis</w:t>
            </w:r>
          </w:p>
        </w:tc>
      </w:tr>
      <w:tr w:rsidR="007532B6" w14:paraId="7F119486" w14:textId="77777777" w:rsidTr="00F85ED7">
        <w:tc>
          <w:tcPr>
            <w:tcW w:w="2127" w:type="dxa"/>
          </w:tcPr>
          <w:p w14:paraId="434D4A5B" w14:textId="77777777" w:rsidR="007532B6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AI-IHC</w:t>
            </w:r>
          </w:p>
        </w:tc>
        <w:tc>
          <w:tcPr>
            <w:tcW w:w="9162" w:type="dxa"/>
            <w:gridSpan w:val="2"/>
          </w:tcPr>
          <w:p w14:paraId="072A5BD4" w14:textId="77777777" w:rsidR="007532B6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Score: ______ (Score</w:t>
            </w:r>
            <w:r w:rsidRPr="00E44B89">
              <w:rPr>
                <w:rFonts w:ascii="Times New Roman" w:hAnsi="Times New Roman"/>
                <w:sz w:val="24"/>
              </w:rPr>
              <w:t xml:space="preserve"> 1 to 10, 1 signifies inaccuracy and 10 denotes extreme accuracy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7532B6" w14:paraId="5617D457" w14:textId="77777777" w:rsidTr="00F85ED7">
        <w:tc>
          <w:tcPr>
            <w:tcW w:w="2127" w:type="dxa"/>
          </w:tcPr>
          <w:p w14:paraId="607BE7F1" w14:textId="179AF841" w:rsidR="007532B6" w:rsidRDefault="00F85ED7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Conventional</w:t>
            </w:r>
            <w:r w:rsidR="007532B6">
              <w:rPr>
                <w:rFonts w:ascii="Times New Roman" w:hAnsi="Times New Roman" w:hint="eastAsia"/>
                <w:sz w:val="24"/>
              </w:rPr>
              <w:t>-IHC</w:t>
            </w:r>
          </w:p>
        </w:tc>
        <w:tc>
          <w:tcPr>
            <w:tcW w:w="9162" w:type="dxa"/>
            <w:gridSpan w:val="2"/>
          </w:tcPr>
          <w:p w14:paraId="0C7DEDC8" w14:textId="77777777" w:rsidR="007532B6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Score: ______ (Score</w:t>
            </w:r>
            <w:r w:rsidRPr="00E44B89">
              <w:rPr>
                <w:rFonts w:ascii="Times New Roman" w:hAnsi="Times New Roman"/>
                <w:sz w:val="24"/>
              </w:rPr>
              <w:t xml:space="preserve"> 1 to 10, 1 signifies inaccuracy and 10 denotes extreme accuracy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7532B6" w14:paraId="2B3C6660" w14:textId="77777777" w:rsidTr="0038476C">
        <w:tc>
          <w:tcPr>
            <w:tcW w:w="11289" w:type="dxa"/>
            <w:gridSpan w:val="3"/>
          </w:tcPr>
          <w:p w14:paraId="6B3A00C5" w14:textId="230FDECA" w:rsidR="007532B6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>II.</w:t>
            </w:r>
            <w:r>
              <w:rPr>
                <w:rFonts w:ascii="Times New Roman" w:hAnsi="Times New Roman" w:hint="eastAsia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The </w:t>
            </w:r>
            <w:r>
              <w:rPr>
                <w:rFonts w:ascii="Times New Roman" w:hAnsi="Times New Roman" w:hint="eastAsia"/>
                <w:sz w:val="24"/>
              </w:rPr>
              <w:t>trust</w:t>
            </w:r>
            <w:r w:rsidRPr="00AB6E39">
              <w:rPr>
                <w:rFonts w:ascii="Times New Roman" w:hAnsi="Times New Roman"/>
                <w:sz w:val="24"/>
              </w:rPr>
              <w:t xml:space="preserve"> of AI-IHC and </w:t>
            </w:r>
            <w:r w:rsidR="00F85ED7">
              <w:rPr>
                <w:rFonts w:ascii="Times New Roman" w:hAnsi="Times New Roman" w:hint="eastAsia"/>
                <w:sz w:val="24"/>
              </w:rPr>
              <w:t>Conventional</w:t>
            </w:r>
            <w:r w:rsidR="00F85ED7" w:rsidRPr="00AB6E39">
              <w:rPr>
                <w:rFonts w:ascii="Times New Roman" w:hAnsi="Times New Roman"/>
                <w:sz w:val="24"/>
              </w:rPr>
              <w:t xml:space="preserve"> </w:t>
            </w:r>
            <w:r w:rsidRPr="00AB6E39">
              <w:rPr>
                <w:rFonts w:ascii="Times New Roman" w:hAnsi="Times New Roman"/>
                <w:sz w:val="24"/>
              </w:rPr>
              <w:t>-IHC in pathological diagnosis</w:t>
            </w:r>
          </w:p>
        </w:tc>
      </w:tr>
      <w:tr w:rsidR="007532B6" w14:paraId="0E557B7E" w14:textId="77777777" w:rsidTr="00F85ED7">
        <w:tc>
          <w:tcPr>
            <w:tcW w:w="2127" w:type="dxa"/>
          </w:tcPr>
          <w:p w14:paraId="47303E6D" w14:textId="77777777" w:rsidR="007532B6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AI-IHC</w:t>
            </w:r>
          </w:p>
        </w:tc>
        <w:tc>
          <w:tcPr>
            <w:tcW w:w="9162" w:type="dxa"/>
            <w:gridSpan w:val="2"/>
          </w:tcPr>
          <w:p w14:paraId="20D7B55D" w14:textId="77777777" w:rsidR="007532B6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Score: ______ (Score</w:t>
            </w:r>
            <w:r w:rsidRPr="00E44B89">
              <w:rPr>
                <w:rFonts w:ascii="Times New Roman" w:hAnsi="Times New Roman"/>
                <w:sz w:val="24"/>
              </w:rPr>
              <w:t xml:space="preserve"> 1 to 10, </w:t>
            </w:r>
            <w:r>
              <w:rPr>
                <w:rFonts w:ascii="Times New Roman" w:hAnsi="Times New Roman" w:hint="eastAsia"/>
                <w:sz w:val="24"/>
              </w:rPr>
              <w:t xml:space="preserve">1 </w:t>
            </w:r>
            <w:r w:rsidRPr="00E44B89">
              <w:rPr>
                <w:rFonts w:ascii="Times New Roman" w:hAnsi="Times New Roman"/>
                <w:sz w:val="24"/>
              </w:rPr>
              <w:t>indicates complete distrust and 10 signifies absolute trust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7532B6" w14:paraId="19CEA7C5" w14:textId="77777777" w:rsidTr="00F85ED7">
        <w:tc>
          <w:tcPr>
            <w:tcW w:w="2127" w:type="dxa"/>
          </w:tcPr>
          <w:p w14:paraId="006F47ED" w14:textId="1B569D1C" w:rsidR="007532B6" w:rsidRDefault="00F85ED7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Conventional</w:t>
            </w:r>
            <w:r w:rsidR="00944428">
              <w:rPr>
                <w:rFonts w:ascii="Times New Roman" w:hAnsi="Times New Roman" w:hint="eastAsia"/>
                <w:sz w:val="24"/>
              </w:rPr>
              <w:t xml:space="preserve"> </w:t>
            </w:r>
            <w:r w:rsidR="007532B6">
              <w:rPr>
                <w:rFonts w:ascii="Times New Roman" w:hAnsi="Times New Roman" w:hint="eastAsia"/>
                <w:sz w:val="24"/>
              </w:rPr>
              <w:t>-</w:t>
            </w:r>
            <w:r w:rsidR="00944428">
              <w:rPr>
                <w:rFonts w:ascii="Times New Roman" w:hAnsi="Times New Roman" w:hint="eastAsia"/>
                <w:sz w:val="24"/>
              </w:rPr>
              <w:t xml:space="preserve"> </w:t>
            </w:r>
            <w:r w:rsidR="007532B6">
              <w:rPr>
                <w:rFonts w:ascii="Times New Roman" w:hAnsi="Times New Roman" w:hint="eastAsia"/>
                <w:sz w:val="24"/>
              </w:rPr>
              <w:t>IHC</w:t>
            </w:r>
          </w:p>
        </w:tc>
        <w:tc>
          <w:tcPr>
            <w:tcW w:w="9162" w:type="dxa"/>
            <w:gridSpan w:val="2"/>
          </w:tcPr>
          <w:p w14:paraId="4826F696" w14:textId="77777777" w:rsidR="007532B6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Score: ______ (Score</w:t>
            </w:r>
            <w:r w:rsidRPr="00E44B89">
              <w:rPr>
                <w:rFonts w:ascii="Times New Roman" w:hAnsi="Times New Roman"/>
                <w:sz w:val="24"/>
              </w:rPr>
              <w:t xml:space="preserve"> 1 to 10, </w:t>
            </w:r>
            <w:r>
              <w:rPr>
                <w:rFonts w:ascii="Times New Roman" w:hAnsi="Times New Roman" w:hint="eastAsia"/>
                <w:sz w:val="24"/>
              </w:rPr>
              <w:t xml:space="preserve">1 </w:t>
            </w:r>
            <w:r w:rsidRPr="00E44B89">
              <w:rPr>
                <w:rFonts w:ascii="Times New Roman" w:hAnsi="Times New Roman"/>
                <w:sz w:val="24"/>
              </w:rPr>
              <w:t>indicates complete distrust and 10 signifies absolute trust</w:t>
            </w:r>
            <w:r>
              <w:rPr>
                <w:rFonts w:ascii="Times New Roman" w:hAnsi="Times New Roman" w:hint="eastAsia"/>
                <w:sz w:val="24"/>
              </w:rPr>
              <w:t>)</w:t>
            </w:r>
          </w:p>
        </w:tc>
      </w:tr>
      <w:tr w:rsidR="007532B6" w14:paraId="2E21CC3E" w14:textId="77777777" w:rsidTr="0038476C">
        <w:tc>
          <w:tcPr>
            <w:tcW w:w="11289" w:type="dxa"/>
            <w:gridSpan w:val="3"/>
          </w:tcPr>
          <w:p w14:paraId="2806F640" w14:textId="77777777" w:rsidR="007532B6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b/>
                <w:bCs/>
                <w:sz w:val="24"/>
              </w:rPr>
              <w:t xml:space="preserve">III. </w:t>
            </w:r>
            <w:r w:rsidRPr="00AB6E39">
              <w:rPr>
                <w:rFonts w:ascii="Times New Roman" w:hAnsi="Times New Roman" w:hint="eastAsia"/>
                <w:sz w:val="24"/>
              </w:rPr>
              <w:t>Attitude of</w:t>
            </w:r>
            <w:r>
              <w:rPr>
                <w:rFonts w:ascii="Times New Roman" w:hAnsi="Times New Roman" w:hint="eastAsia"/>
                <w:b/>
                <w:bCs/>
                <w:sz w:val="24"/>
              </w:rPr>
              <w:t xml:space="preserve"> </w:t>
            </w:r>
            <w:r>
              <w:rPr>
                <w:rFonts w:ascii="Times New Roman" w:hAnsi="Times New Roman" w:hint="eastAsia"/>
                <w:sz w:val="24"/>
              </w:rPr>
              <w:t xml:space="preserve">AI-IHC application towards </w:t>
            </w:r>
            <w:r>
              <w:rPr>
                <w:rFonts w:ascii="Times New Roman" w:hAnsi="Times New Roman"/>
                <w:sz w:val="24"/>
              </w:rPr>
              <w:t>pathological</w:t>
            </w:r>
            <w:r>
              <w:rPr>
                <w:rFonts w:ascii="Times New Roman" w:hAnsi="Times New Roman" w:hint="eastAsia"/>
                <w:sz w:val="24"/>
              </w:rPr>
              <w:t xml:space="preserve"> diagnosis</w:t>
            </w:r>
          </w:p>
        </w:tc>
      </w:tr>
      <w:tr w:rsidR="007532B6" w14:paraId="6D415757" w14:textId="77777777" w:rsidTr="00944428">
        <w:tc>
          <w:tcPr>
            <w:tcW w:w="3544" w:type="dxa"/>
            <w:gridSpan w:val="2"/>
          </w:tcPr>
          <w:p w14:paraId="61A53BF1" w14:textId="77777777" w:rsidR="007532B6" w:rsidRPr="00AB6E39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Improve accuracy</w:t>
            </w:r>
          </w:p>
        </w:tc>
        <w:tc>
          <w:tcPr>
            <w:tcW w:w="7745" w:type="dxa"/>
          </w:tcPr>
          <w:p w14:paraId="1AF96917" w14:textId="77777777" w:rsidR="007532B6" w:rsidRDefault="007532B6" w:rsidP="0038476C">
            <w:pPr>
              <w:spacing w:line="360" w:lineRule="auto"/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sym w:font="Wingdings 2" w:char="00A3"/>
            </w:r>
            <w:r>
              <w:rPr>
                <w:rFonts w:ascii="Times New Roman" w:hAnsi="Times New Roman" w:hint="eastAsia"/>
                <w:sz w:val="24"/>
              </w:rPr>
              <w:t xml:space="preserve">Yes   </w:t>
            </w:r>
            <w:r>
              <w:rPr>
                <w:rFonts w:ascii="Times New Roman" w:hAnsi="Times New Roman" w:hint="eastAsia"/>
                <w:sz w:val="24"/>
              </w:rPr>
              <w:sym w:font="Wingdings 2" w:char="00A3"/>
            </w:r>
            <w:r>
              <w:rPr>
                <w:rFonts w:ascii="Times New Roman" w:hAnsi="Times New Roman" w:hint="eastAsia"/>
                <w:sz w:val="24"/>
              </w:rPr>
              <w:t>No</w:t>
            </w:r>
          </w:p>
        </w:tc>
      </w:tr>
      <w:tr w:rsidR="007532B6" w14:paraId="4B444B91" w14:textId="77777777" w:rsidTr="00944428">
        <w:tc>
          <w:tcPr>
            <w:tcW w:w="3544" w:type="dxa"/>
            <w:gridSpan w:val="2"/>
          </w:tcPr>
          <w:p w14:paraId="7EC0A973" w14:textId="77777777" w:rsidR="007532B6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Assistant pathologists</w:t>
            </w:r>
          </w:p>
        </w:tc>
        <w:tc>
          <w:tcPr>
            <w:tcW w:w="7745" w:type="dxa"/>
          </w:tcPr>
          <w:p w14:paraId="4031A2EE" w14:textId="77777777" w:rsidR="007532B6" w:rsidRDefault="007532B6" w:rsidP="0038476C">
            <w:pPr>
              <w:spacing w:line="360" w:lineRule="auto"/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sym w:font="Wingdings 2" w:char="00A3"/>
            </w:r>
            <w:r>
              <w:rPr>
                <w:rFonts w:ascii="Times New Roman" w:hAnsi="Times New Roman" w:hint="eastAsia"/>
                <w:sz w:val="24"/>
              </w:rPr>
              <w:t xml:space="preserve">Yes   </w:t>
            </w:r>
            <w:r>
              <w:rPr>
                <w:rFonts w:ascii="Times New Roman" w:hAnsi="Times New Roman" w:hint="eastAsia"/>
                <w:sz w:val="24"/>
              </w:rPr>
              <w:sym w:font="Wingdings 2" w:char="00A3"/>
            </w:r>
            <w:r>
              <w:rPr>
                <w:rFonts w:ascii="Times New Roman" w:hAnsi="Times New Roman" w:hint="eastAsia"/>
                <w:sz w:val="24"/>
              </w:rPr>
              <w:t>No</w:t>
            </w:r>
          </w:p>
        </w:tc>
      </w:tr>
      <w:tr w:rsidR="007532B6" w14:paraId="551FE869" w14:textId="77777777" w:rsidTr="00944428">
        <w:tc>
          <w:tcPr>
            <w:tcW w:w="3544" w:type="dxa"/>
            <w:gridSpan w:val="2"/>
          </w:tcPr>
          <w:p w14:paraId="1613E1FB" w14:textId="77777777" w:rsidR="007532B6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AB6E39">
              <w:rPr>
                <w:rFonts w:ascii="Times New Roman" w:hAnsi="Times New Roman"/>
                <w:sz w:val="24"/>
              </w:rPr>
              <w:t>Efficiency and cost-effectiveness</w:t>
            </w:r>
          </w:p>
        </w:tc>
        <w:tc>
          <w:tcPr>
            <w:tcW w:w="7745" w:type="dxa"/>
          </w:tcPr>
          <w:p w14:paraId="13D107AB" w14:textId="77777777" w:rsidR="007532B6" w:rsidRDefault="007532B6" w:rsidP="0038476C">
            <w:pPr>
              <w:spacing w:line="360" w:lineRule="auto"/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sym w:font="Wingdings 2" w:char="00A3"/>
            </w:r>
            <w:r>
              <w:rPr>
                <w:rFonts w:ascii="Times New Roman" w:hAnsi="Times New Roman" w:hint="eastAsia"/>
                <w:sz w:val="24"/>
              </w:rPr>
              <w:t xml:space="preserve">Yes   </w:t>
            </w:r>
            <w:r>
              <w:rPr>
                <w:rFonts w:ascii="Times New Roman" w:hAnsi="Times New Roman" w:hint="eastAsia"/>
                <w:sz w:val="24"/>
              </w:rPr>
              <w:sym w:font="Wingdings 2" w:char="00A3"/>
            </w:r>
            <w:r>
              <w:rPr>
                <w:rFonts w:ascii="Times New Roman" w:hAnsi="Times New Roman" w:hint="eastAsia"/>
                <w:sz w:val="24"/>
              </w:rPr>
              <w:t>No</w:t>
            </w:r>
          </w:p>
        </w:tc>
      </w:tr>
      <w:tr w:rsidR="007532B6" w14:paraId="39DC2727" w14:textId="77777777" w:rsidTr="00944428">
        <w:tc>
          <w:tcPr>
            <w:tcW w:w="3544" w:type="dxa"/>
            <w:gridSpan w:val="2"/>
          </w:tcPr>
          <w:p w14:paraId="4423F450" w14:textId="0856BD70" w:rsidR="007532B6" w:rsidRPr="00AB6E39" w:rsidRDefault="007532B6" w:rsidP="0038476C">
            <w:pPr>
              <w:spacing w:line="36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 xml:space="preserve">Comparable to </w:t>
            </w:r>
            <w:r w:rsidR="00944428">
              <w:rPr>
                <w:rFonts w:ascii="Times New Roman" w:hAnsi="Times New Roman" w:hint="eastAsia"/>
                <w:sz w:val="24"/>
              </w:rPr>
              <w:t>Conventional -</w:t>
            </w:r>
            <w:r>
              <w:rPr>
                <w:rFonts w:ascii="Times New Roman" w:hAnsi="Times New Roman" w:hint="eastAsia"/>
                <w:sz w:val="24"/>
              </w:rPr>
              <w:t xml:space="preserve">IHC </w:t>
            </w:r>
          </w:p>
        </w:tc>
        <w:tc>
          <w:tcPr>
            <w:tcW w:w="7745" w:type="dxa"/>
          </w:tcPr>
          <w:p w14:paraId="326077AE" w14:textId="77777777" w:rsidR="007532B6" w:rsidRDefault="007532B6" w:rsidP="0038476C">
            <w:pPr>
              <w:spacing w:line="360" w:lineRule="auto"/>
              <w:ind w:firstLineChars="100" w:firstLine="24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sym w:font="Wingdings 2" w:char="00A3"/>
            </w:r>
            <w:r>
              <w:rPr>
                <w:rFonts w:ascii="Times New Roman" w:hAnsi="Times New Roman" w:hint="eastAsia"/>
                <w:sz w:val="24"/>
              </w:rPr>
              <w:t xml:space="preserve">Yes   </w:t>
            </w:r>
            <w:r>
              <w:rPr>
                <w:rFonts w:ascii="Times New Roman" w:hAnsi="Times New Roman" w:hint="eastAsia"/>
                <w:sz w:val="24"/>
              </w:rPr>
              <w:sym w:font="Wingdings 2" w:char="00A3"/>
            </w:r>
            <w:r>
              <w:rPr>
                <w:rFonts w:ascii="Times New Roman" w:hAnsi="Times New Roman" w:hint="eastAsia"/>
                <w:sz w:val="24"/>
              </w:rPr>
              <w:t>No</w:t>
            </w:r>
          </w:p>
        </w:tc>
      </w:tr>
    </w:tbl>
    <w:p w14:paraId="551CC4D4" w14:textId="77777777" w:rsidR="002A7B65" w:rsidRDefault="002A7B65" w:rsidP="002A7B65">
      <w:pPr>
        <w:widowControl/>
        <w:spacing w:after="0" w:line="360" w:lineRule="auto"/>
        <w:jc w:val="both"/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bookmarkEnd w:id="1"/>
    <w:p w14:paraId="755F53C9" w14:textId="77777777" w:rsidR="000A1C02" w:rsidRDefault="000A1C02" w:rsidP="005977D8">
      <w:pPr>
        <w:widowControl/>
        <w:spacing w:after="0" w:line="360" w:lineRule="auto"/>
        <w:jc w:val="both"/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</w:p>
    <w:p w14:paraId="03D26F8A" w14:textId="4D35FDB7" w:rsidR="005977D8" w:rsidRPr="00DF1C5D" w:rsidRDefault="005977D8" w:rsidP="005977D8">
      <w:pPr>
        <w:widowControl/>
        <w:spacing w:after="0" w:line="360" w:lineRule="auto"/>
        <w:jc w:val="both"/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</w:pPr>
      <w:r w:rsidRPr="00DF1C5D"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>S</w:t>
      </w:r>
      <w:r w:rsidR="00B068F0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>3</w:t>
      </w:r>
      <w:r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>.</w:t>
      </w:r>
      <w:r w:rsidRPr="00DF1C5D"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 xml:space="preserve"> The per</w:t>
      </w:r>
      <w:r w:rsidRPr="00DF1C5D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 xml:space="preserve">formance of five </w:t>
      </w:r>
      <w:r w:rsidR="00E1221E" w:rsidRPr="00E1221E">
        <w:rPr>
          <w:rFonts w:ascii="Times New Roman" w:eastAsia="DengXian" w:hAnsi="Times New Roman" w:cs="Times New Roman"/>
          <w:b/>
          <w:bCs/>
          <w:color w:val="000000"/>
          <w:kern w:val="0"/>
          <w:sz w:val="28"/>
          <w:szCs w:val="28"/>
          <w14:ligatures w14:val="none"/>
        </w:rPr>
        <w:t>immunohistochemical</w:t>
      </w:r>
      <w:r w:rsidR="002C2A68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 xml:space="preserve"> </w:t>
      </w:r>
      <w:r w:rsidRPr="00DF1C5D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 xml:space="preserve">biomarker models in </w:t>
      </w:r>
      <w:r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>testing</w:t>
      </w:r>
      <w:r w:rsidRPr="00DF1C5D"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 xml:space="preserve"> set</w:t>
      </w:r>
      <w:r>
        <w:rPr>
          <w:rFonts w:ascii="Times New Roman" w:eastAsia="DengXian" w:hAnsi="Times New Roman" w:cs="Times New Roman" w:hint="eastAsia"/>
          <w:b/>
          <w:bCs/>
          <w:color w:val="000000"/>
          <w:kern w:val="0"/>
          <w:sz w:val="28"/>
          <w:szCs w:val="28"/>
          <w14:ligatures w14:val="none"/>
        </w:rPr>
        <w:t>s without any pathology correction</w:t>
      </w:r>
    </w:p>
    <w:tbl>
      <w:tblPr>
        <w:tblpPr w:leftFromText="180" w:rightFromText="180" w:vertAnchor="page" w:horzAnchor="margin" w:tblpY="2896"/>
        <w:tblW w:w="13575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2409"/>
        <w:gridCol w:w="2410"/>
        <w:gridCol w:w="2018"/>
        <w:gridCol w:w="2235"/>
      </w:tblGrid>
      <w:tr w:rsidR="005977D8" w:rsidRPr="00A5760D" w14:paraId="2B942548" w14:textId="77777777" w:rsidTr="0038476C">
        <w:trPr>
          <w:trHeight w:val="547"/>
        </w:trPr>
        <w:tc>
          <w:tcPr>
            <w:tcW w:w="209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B0DBC54" w14:textId="77777777" w:rsidR="005977D8" w:rsidRPr="00485AAD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Model-Biomarker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8FEA907" w14:textId="77777777" w:rsidR="005977D8" w:rsidRPr="00485AAD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Accuracy,95%CI (%)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CA72218" w14:textId="77777777" w:rsidR="005977D8" w:rsidRPr="00485AAD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Sensitivity,95%CI (%)</w:t>
            </w:r>
          </w:p>
        </w:tc>
        <w:tc>
          <w:tcPr>
            <w:tcW w:w="241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2D3E788" w14:textId="77777777" w:rsidR="005977D8" w:rsidRPr="00485AAD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Specificity,95%CI (%)</w:t>
            </w:r>
          </w:p>
        </w:tc>
        <w:tc>
          <w:tcPr>
            <w:tcW w:w="20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6662D24" w14:textId="77777777" w:rsidR="005977D8" w:rsidRPr="00485AAD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PPV,95%CI (%)</w:t>
            </w:r>
          </w:p>
        </w:tc>
        <w:tc>
          <w:tcPr>
            <w:tcW w:w="22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18DE84AA" w14:textId="77777777" w:rsidR="005977D8" w:rsidRPr="00485AAD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NPV,95%CI (%)</w:t>
            </w:r>
          </w:p>
        </w:tc>
      </w:tr>
      <w:tr w:rsidR="005977D8" w:rsidRPr="00EC3600" w14:paraId="3947BC8C" w14:textId="77777777" w:rsidTr="0038476C">
        <w:trPr>
          <w:trHeight w:val="5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67057C" w14:textId="77777777" w:rsidR="005977D8" w:rsidRPr="00485AAD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Model-PAN-CK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A4715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88.24(87.76-88.70)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95ACCC" w14:textId="77777777" w:rsidR="005977D8" w:rsidRPr="00EC3600" w:rsidRDefault="005977D8" w:rsidP="0038476C">
            <w:pPr>
              <w:widowControl/>
              <w:spacing w:after="0" w:line="360" w:lineRule="auto"/>
              <w:ind w:firstLineChars="100" w:firstLine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90.45(89.81-91.06)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12E27B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86.21(85.49-86.90)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875065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85.77(85.03-86.48)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3DFA6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86.21(85.49-86.90)</w:t>
            </w:r>
          </w:p>
        </w:tc>
      </w:tr>
      <w:tr w:rsidR="005977D8" w:rsidRPr="00EC3600" w14:paraId="5733B50E" w14:textId="77777777" w:rsidTr="0038476C">
        <w:trPr>
          <w:trHeight w:val="5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190727" w14:textId="77777777" w:rsidR="005977D8" w:rsidRPr="00485AAD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Model-P40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410CD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83.23(82.74-83.71)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553B4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83.98(83.09-84.83)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18E1F4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82.91(82.32-83.48)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A12502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67.65(66.65-68.63)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158F9F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82.91(82.32-83.48)</w:t>
            </w:r>
          </w:p>
        </w:tc>
      </w:tr>
      <w:tr w:rsidR="005977D8" w:rsidRPr="00EC3600" w14:paraId="5C44AA6F" w14:textId="77777777" w:rsidTr="0038476C">
        <w:trPr>
          <w:trHeight w:val="5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B5C24F" w14:textId="77777777" w:rsidR="005977D8" w:rsidRPr="00485AAD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Model-Desmin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C43F0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75.28(74.59-75.96)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F7361C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62.57(61.19-63.93)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3CDE6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81.26(80.49-82.00)</w:t>
            </w:r>
          </w:p>
        </w:tc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EE8F7" w14:textId="77777777" w:rsidR="005977D8" w:rsidRPr="00EC3600" w:rsidRDefault="005977D8" w:rsidP="0038476C">
            <w:pPr>
              <w:widowControl/>
              <w:spacing w:after="0" w:line="360" w:lineRule="auto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61.1(59.73-62.45)</w:t>
            </w:r>
          </w:p>
        </w:tc>
        <w:tc>
          <w:tcPr>
            <w:tcW w:w="22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1C21AD" w14:textId="77777777" w:rsidR="005977D8" w:rsidRPr="00EC3600" w:rsidRDefault="005977D8" w:rsidP="0038476C">
            <w:pPr>
              <w:widowControl/>
              <w:spacing w:after="0" w:line="360" w:lineRule="auto"/>
              <w:ind w:firstLineChars="100" w:firstLine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81.26(80.49-82.00)</w:t>
            </w:r>
          </w:p>
        </w:tc>
      </w:tr>
      <w:tr w:rsidR="005977D8" w:rsidRPr="00EC3600" w14:paraId="5C54E7C2" w14:textId="77777777" w:rsidTr="0038476C">
        <w:trPr>
          <w:trHeight w:val="500"/>
        </w:trPr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4B5431" w14:textId="77777777" w:rsidR="005977D8" w:rsidRPr="00485AAD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Model-P53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1E9BCE8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76.84(76.25-77.42)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F00F9B5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66.04(64.86-67.20)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33785E09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81.77(81.12-82.41)</w:t>
            </w:r>
          </w:p>
        </w:tc>
        <w:tc>
          <w:tcPr>
            <w:tcW w:w="20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BC4B79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62.33(61.16-63.49)</w:t>
            </w:r>
          </w:p>
        </w:tc>
        <w:tc>
          <w:tcPr>
            <w:tcW w:w="22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71A83061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81.77(81.12-82.41)</w:t>
            </w:r>
          </w:p>
        </w:tc>
      </w:tr>
      <w:tr w:rsidR="005977D8" w:rsidRPr="00EC3600" w14:paraId="4003D8FA" w14:textId="77777777" w:rsidTr="0038476C">
        <w:trPr>
          <w:trHeight w:val="393"/>
        </w:trPr>
        <w:tc>
          <w:tcPr>
            <w:tcW w:w="209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404BD452" w14:textId="77777777" w:rsidR="005977D8" w:rsidRPr="00485AAD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85AA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Model-Ki67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381D1545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84.27(83.82-84.71)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EC5DCD8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87.99(87.08-88.84)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17B63013" w14:textId="77777777" w:rsidR="005977D8" w:rsidRPr="00EC3600" w:rsidRDefault="005977D8" w:rsidP="0038476C">
            <w:pPr>
              <w:widowControl/>
              <w:spacing w:after="0" w:line="360" w:lineRule="auto"/>
              <w:ind w:firstLineChars="100" w:firstLine="220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83.33(82.82-83.83)</w:t>
            </w:r>
          </w:p>
        </w:tc>
        <w:tc>
          <w:tcPr>
            <w:tcW w:w="2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435F0811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57.24(56.16-58.31)</w:t>
            </w:r>
          </w:p>
        </w:tc>
        <w:tc>
          <w:tcPr>
            <w:tcW w:w="223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14:paraId="2FC552BD" w14:textId="77777777" w:rsidR="005977D8" w:rsidRPr="00EC3600" w:rsidRDefault="005977D8" w:rsidP="0038476C">
            <w:pPr>
              <w:widowControl/>
              <w:spacing w:after="0" w:line="360" w:lineRule="auto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EC3600">
              <w:rPr>
                <w:rFonts w:ascii="Times New Roman" w:eastAsia="DengXian" w:hAnsi="Times New Roman" w:cs="Times New Roman"/>
                <w:color w:val="000000"/>
                <w:szCs w:val="22"/>
              </w:rPr>
              <w:t>83.33(82.82-83.83)</w:t>
            </w:r>
          </w:p>
        </w:tc>
      </w:tr>
    </w:tbl>
    <w:p w14:paraId="6A1E33D1" w14:textId="77777777" w:rsidR="00E77E24" w:rsidRDefault="00E77E24" w:rsidP="003B108E">
      <w:pPr>
        <w:rPr>
          <w:rFonts w:ascii="Times New Roman" w:hAnsi="Times New Roman" w:cs="Times New Roman"/>
          <w:b/>
          <w:bCs/>
        </w:rPr>
      </w:pPr>
    </w:p>
    <w:p w14:paraId="35843D64" w14:textId="77777777" w:rsidR="00E77E24" w:rsidRDefault="00E77E24" w:rsidP="003B108E">
      <w:pPr>
        <w:rPr>
          <w:rFonts w:ascii="Times New Roman" w:hAnsi="Times New Roman" w:cs="Times New Roman"/>
          <w:b/>
          <w:bCs/>
        </w:rPr>
      </w:pPr>
    </w:p>
    <w:p w14:paraId="3BEB47A9" w14:textId="77777777" w:rsidR="00E77E24" w:rsidRDefault="00E77E24" w:rsidP="003B108E">
      <w:pPr>
        <w:rPr>
          <w:rFonts w:ascii="Times New Roman" w:hAnsi="Times New Roman" w:cs="Times New Roman"/>
          <w:b/>
          <w:bCs/>
        </w:rPr>
      </w:pPr>
    </w:p>
    <w:p w14:paraId="5912FB20" w14:textId="77777777" w:rsidR="00E77E24" w:rsidRDefault="00E77E24" w:rsidP="003B108E">
      <w:pPr>
        <w:rPr>
          <w:rFonts w:ascii="Times New Roman" w:hAnsi="Times New Roman" w:cs="Times New Roman"/>
          <w:b/>
          <w:bCs/>
        </w:rPr>
      </w:pPr>
    </w:p>
    <w:p w14:paraId="490D55F4" w14:textId="77777777" w:rsidR="00E77E24" w:rsidRDefault="00E77E24" w:rsidP="003B108E">
      <w:pPr>
        <w:rPr>
          <w:rFonts w:ascii="Times New Roman" w:hAnsi="Times New Roman" w:cs="Times New Roman"/>
          <w:b/>
          <w:bCs/>
        </w:rPr>
      </w:pPr>
    </w:p>
    <w:p w14:paraId="6DA61AC5" w14:textId="77777777" w:rsidR="00E77E24" w:rsidRDefault="00E77E24" w:rsidP="003B108E">
      <w:pPr>
        <w:rPr>
          <w:rFonts w:ascii="Times New Roman" w:hAnsi="Times New Roman" w:cs="Times New Roman"/>
          <w:b/>
          <w:bCs/>
        </w:rPr>
      </w:pPr>
    </w:p>
    <w:p w14:paraId="66986217" w14:textId="77777777" w:rsidR="00E77E24" w:rsidRDefault="00E77E24" w:rsidP="003B108E">
      <w:pPr>
        <w:rPr>
          <w:rFonts w:ascii="Times New Roman" w:hAnsi="Times New Roman" w:cs="Times New Roman"/>
          <w:b/>
          <w:bCs/>
        </w:rPr>
      </w:pPr>
    </w:p>
    <w:p w14:paraId="051458BA" w14:textId="77777777" w:rsidR="00E77E24" w:rsidRDefault="00E77E24" w:rsidP="003B108E">
      <w:pPr>
        <w:rPr>
          <w:rFonts w:ascii="Times New Roman" w:hAnsi="Times New Roman" w:cs="Times New Roman"/>
          <w:b/>
          <w:bCs/>
        </w:rPr>
      </w:pPr>
    </w:p>
    <w:p w14:paraId="602E7330" w14:textId="77777777" w:rsidR="000A1C02" w:rsidRDefault="000A1C02" w:rsidP="003B108E">
      <w:pPr>
        <w:rPr>
          <w:rFonts w:ascii="Times New Roman" w:hAnsi="Times New Roman" w:cs="Times New Roman"/>
          <w:b/>
          <w:bCs/>
        </w:rPr>
      </w:pPr>
    </w:p>
    <w:p w14:paraId="08DC2B9B" w14:textId="7105D199" w:rsidR="00E77E24" w:rsidRPr="00E77E24" w:rsidRDefault="00E77E24" w:rsidP="00E77E2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sectPr w:rsidR="00E77E24" w:rsidRPr="00E77E24" w:rsidSect="00E77E24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DB6A6" w14:textId="77777777" w:rsidR="00F62B4A" w:rsidRDefault="00F62B4A" w:rsidP="008C6E9A">
      <w:pPr>
        <w:spacing w:after="0" w:line="240" w:lineRule="auto"/>
      </w:pPr>
      <w:r>
        <w:separator/>
      </w:r>
    </w:p>
  </w:endnote>
  <w:endnote w:type="continuationSeparator" w:id="0">
    <w:p w14:paraId="147AC05E" w14:textId="77777777" w:rsidR="00F62B4A" w:rsidRDefault="00F62B4A" w:rsidP="008C6E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B6B0C" w14:textId="77777777" w:rsidR="00F62B4A" w:rsidRDefault="00F62B4A" w:rsidP="008C6E9A">
      <w:pPr>
        <w:spacing w:after="0" w:line="240" w:lineRule="auto"/>
      </w:pPr>
      <w:r>
        <w:separator/>
      </w:r>
    </w:p>
  </w:footnote>
  <w:footnote w:type="continuationSeparator" w:id="0">
    <w:p w14:paraId="4704D9FE" w14:textId="77777777" w:rsidR="00F62B4A" w:rsidRDefault="00F62B4A" w:rsidP="008C6E9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5D3"/>
    <w:rsid w:val="000650D8"/>
    <w:rsid w:val="00090368"/>
    <w:rsid w:val="000A1C02"/>
    <w:rsid w:val="000B51FC"/>
    <w:rsid w:val="000D0BCF"/>
    <w:rsid w:val="000D2E5D"/>
    <w:rsid w:val="001179D7"/>
    <w:rsid w:val="00162BCC"/>
    <w:rsid w:val="0017006B"/>
    <w:rsid w:val="00192AD3"/>
    <w:rsid w:val="001E540A"/>
    <w:rsid w:val="002A7B65"/>
    <w:rsid w:val="002C2A68"/>
    <w:rsid w:val="002F35C9"/>
    <w:rsid w:val="00302FBA"/>
    <w:rsid w:val="00307826"/>
    <w:rsid w:val="00326CD0"/>
    <w:rsid w:val="003271CC"/>
    <w:rsid w:val="003403A0"/>
    <w:rsid w:val="00346AB2"/>
    <w:rsid w:val="003B108E"/>
    <w:rsid w:val="003C4AC4"/>
    <w:rsid w:val="003E09C1"/>
    <w:rsid w:val="003E5978"/>
    <w:rsid w:val="00400407"/>
    <w:rsid w:val="004272B9"/>
    <w:rsid w:val="00466B05"/>
    <w:rsid w:val="0047185A"/>
    <w:rsid w:val="00485AAD"/>
    <w:rsid w:val="004C0E26"/>
    <w:rsid w:val="004D392B"/>
    <w:rsid w:val="00510932"/>
    <w:rsid w:val="00516226"/>
    <w:rsid w:val="00546F61"/>
    <w:rsid w:val="005977D8"/>
    <w:rsid w:val="00600BBD"/>
    <w:rsid w:val="00607D6B"/>
    <w:rsid w:val="006242E7"/>
    <w:rsid w:val="0065327D"/>
    <w:rsid w:val="00723A2A"/>
    <w:rsid w:val="00725367"/>
    <w:rsid w:val="007532B6"/>
    <w:rsid w:val="00796948"/>
    <w:rsid w:val="00800C1D"/>
    <w:rsid w:val="008063BB"/>
    <w:rsid w:val="00847243"/>
    <w:rsid w:val="00854C19"/>
    <w:rsid w:val="008613C2"/>
    <w:rsid w:val="008C6E9A"/>
    <w:rsid w:val="008D4008"/>
    <w:rsid w:val="008D6DB9"/>
    <w:rsid w:val="00943FAD"/>
    <w:rsid w:val="00944428"/>
    <w:rsid w:val="00982BCC"/>
    <w:rsid w:val="009A19E7"/>
    <w:rsid w:val="009C3F7F"/>
    <w:rsid w:val="00A655FD"/>
    <w:rsid w:val="00A676C3"/>
    <w:rsid w:val="00A72BF4"/>
    <w:rsid w:val="00A9050A"/>
    <w:rsid w:val="00AB6E39"/>
    <w:rsid w:val="00AF3E48"/>
    <w:rsid w:val="00B068F0"/>
    <w:rsid w:val="00B43BAE"/>
    <w:rsid w:val="00BB1059"/>
    <w:rsid w:val="00BF7097"/>
    <w:rsid w:val="00C165D9"/>
    <w:rsid w:val="00C34A82"/>
    <w:rsid w:val="00C665D3"/>
    <w:rsid w:val="00CA0140"/>
    <w:rsid w:val="00CC0D6D"/>
    <w:rsid w:val="00CD1E10"/>
    <w:rsid w:val="00CD5F17"/>
    <w:rsid w:val="00D0376A"/>
    <w:rsid w:val="00D93E8F"/>
    <w:rsid w:val="00D9441E"/>
    <w:rsid w:val="00DC2BA8"/>
    <w:rsid w:val="00DF03F9"/>
    <w:rsid w:val="00E1221E"/>
    <w:rsid w:val="00E44B89"/>
    <w:rsid w:val="00E740EE"/>
    <w:rsid w:val="00E77743"/>
    <w:rsid w:val="00E77E24"/>
    <w:rsid w:val="00E90BB3"/>
    <w:rsid w:val="00EA5BBA"/>
    <w:rsid w:val="00EC1A4D"/>
    <w:rsid w:val="00EC3600"/>
    <w:rsid w:val="00F05C1D"/>
    <w:rsid w:val="00F62B4A"/>
    <w:rsid w:val="00F85ED7"/>
    <w:rsid w:val="00F907F2"/>
    <w:rsid w:val="00FA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758FF3F"/>
  <w14:defaultImageDpi w14:val="32767"/>
  <w15:chartTrackingRefBased/>
  <w15:docId w15:val="{64AFFFBF-28A4-4654-A828-B1789535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6E9A"/>
    <w:pPr>
      <w:widowControl w:val="0"/>
      <w:spacing w:after="160" w:line="278" w:lineRule="auto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6E9A"/>
    <w:pP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C6E9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C6E9A"/>
    <w:pPr>
      <w:tabs>
        <w:tab w:val="center" w:pos="4153"/>
        <w:tab w:val="right" w:pos="8306"/>
      </w:tabs>
      <w:snapToGrid w:val="0"/>
      <w:spacing w:after="0"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C6E9A"/>
    <w:rPr>
      <w:sz w:val="18"/>
      <w:szCs w:val="18"/>
    </w:rPr>
  </w:style>
  <w:style w:type="table" w:styleId="a7">
    <w:name w:val="Table Grid"/>
    <w:basedOn w:val="a1"/>
    <w:uiPriority w:val="39"/>
    <w:qFormat/>
    <w:rsid w:val="00E44B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Revision"/>
    <w:hidden/>
    <w:uiPriority w:val="99"/>
    <w:semiHidden/>
    <w:rsid w:val="000B51FC"/>
    <w:rPr>
      <w:sz w:val="22"/>
      <w:szCs w:val="24"/>
    </w:rPr>
  </w:style>
  <w:style w:type="paragraph" w:styleId="a9">
    <w:name w:val="List Paragraph"/>
    <w:basedOn w:val="a"/>
    <w:uiPriority w:val="34"/>
    <w:qFormat/>
    <w:rsid w:val="00326C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316</TotalTime>
  <Pages>3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junxiao Wang</dc:creator>
  <cp:keywords/>
  <dc:description/>
  <cp:lastModifiedBy>Junxiao Wang</cp:lastModifiedBy>
  <cp:revision>27</cp:revision>
  <dcterms:created xsi:type="dcterms:W3CDTF">2024-05-31T08:52:00Z</dcterms:created>
  <dcterms:modified xsi:type="dcterms:W3CDTF">2025-05-14T12:57:00Z</dcterms:modified>
</cp:coreProperties>
</file>