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2C43" w:rsidRDefault="00802C43" w:rsidP="00802C43">
      <w:pPr>
        <w:rPr>
          <w:rFonts w:ascii="Arial Unicode MS" w:hAnsi="Arial Unicode MS" w:cs="Arial Unicode MS"/>
          <w:color w:val="0000FF"/>
        </w:rPr>
      </w:pPr>
      <w:r>
        <w:rPr>
          <w:rFonts w:ascii="Arial Unicode MS" w:cs="Arial Unicode MS"/>
          <w:b/>
          <w:bCs/>
        </w:rPr>
        <w:t>Supplementary Table</w:t>
      </w:r>
      <w:r>
        <w:rPr>
          <w:rFonts w:ascii="Arial Unicode MS" w:cs="Arial Unicode MS"/>
          <w:b/>
          <w:bCs/>
        </w:rPr>
        <w:t> </w:t>
      </w:r>
      <w:r>
        <w:rPr>
          <w:rFonts w:ascii="Arial Unicode MS" w:cs="Arial Unicode MS"/>
          <w:b/>
          <w:bCs/>
        </w:rPr>
        <w:t>1</w:t>
      </w:r>
      <w:r>
        <w:rPr>
          <w:rFonts w:ascii="Arial Unicode MS" w:cs="Arial Unicode MS" w:hint="eastAsia"/>
          <w:b/>
          <w:bCs/>
        </w:rPr>
        <w:t xml:space="preserve"> </w:t>
      </w:r>
      <w:r>
        <w:rPr>
          <w:rFonts w:ascii="Arial Unicode MS" w:cs="Arial Unicode MS"/>
        </w:rPr>
        <w:t>Definition of covariates and data sources</w:t>
      </w:r>
      <w:r>
        <w:rPr>
          <w:rFonts w:ascii="Arial Unicode MS" w:cs="Arial Unicode MS" w:hint="eastAsia"/>
        </w:rPr>
        <w:t>.</w:t>
      </w:r>
    </w:p>
    <w:tbl>
      <w:tblPr>
        <w:tblpPr w:leftFromText="180" w:rightFromText="180" w:vertAnchor="page" w:horzAnchor="page" w:tblpX="626" w:tblpY="1194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7"/>
        <w:gridCol w:w="5245"/>
        <w:gridCol w:w="1893"/>
      </w:tblGrid>
      <w:tr w:rsidR="00802C43" w:rsidTr="00E16A37">
        <w:tc>
          <w:tcPr>
            <w:tcW w:w="1427" w:type="dxa"/>
            <w:tcBorders>
              <w:left w:val="nil"/>
              <w:bottom w:val="single" w:sz="4" w:space="0" w:color="auto"/>
              <w:right w:val="nil"/>
            </w:tcBorders>
          </w:tcPr>
          <w:p w:rsidR="00802C43" w:rsidRDefault="00802C43" w:rsidP="00E16A37">
            <w:pPr>
              <w:rPr>
                <w:rFonts w:ascii="Arial Unicode MS" w:hAnsi="Arial Unicode MS" w:cs="Arial Unicode MS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 Unicode MS" w:cs="Arial Unicode MS" w:hint="eastAsia"/>
                <w:b/>
                <w:bCs/>
                <w:sz w:val="20"/>
                <w:szCs w:val="20"/>
              </w:rPr>
              <w:t>C</w:t>
            </w: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ovariates</w:t>
            </w:r>
          </w:p>
        </w:tc>
        <w:tc>
          <w:tcPr>
            <w:tcW w:w="5245" w:type="dxa"/>
            <w:tcBorders>
              <w:left w:val="nil"/>
              <w:bottom w:val="single" w:sz="4" w:space="0" w:color="auto"/>
              <w:right w:val="nil"/>
            </w:tcBorders>
          </w:tcPr>
          <w:p w:rsidR="00802C43" w:rsidRDefault="00802C43" w:rsidP="00E16A37">
            <w:pPr>
              <w:rPr>
                <w:rFonts w:ascii="Arial Unicode MS" w:hAnsi="Arial Unicode MS" w:cs="Arial Unicode MS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color w:val="000000" w:themeColor="text1"/>
                <w:sz w:val="20"/>
                <w:szCs w:val="20"/>
              </w:rPr>
              <w:t>Definition</w:t>
            </w:r>
          </w:p>
        </w:tc>
        <w:tc>
          <w:tcPr>
            <w:tcW w:w="1893" w:type="dxa"/>
            <w:tcBorders>
              <w:left w:val="nil"/>
              <w:bottom w:val="single" w:sz="4" w:space="0" w:color="auto"/>
              <w:right w:val="nil"/>
            </w:tcBorders>
          </w:tcPr>
          <w:p w:rsidR="00802C43" w:rsidRDefault="00802C43" w:rsidP="00E16A37">
            <w:pPr>
              <w:rPr>
                <w:rFonts w:ascii="Arial Unicode MS" w:hAnsi="Arial Unicode MS" w:cs="Arial Unicode MS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color w:val="000000" w:themeColor="text1"/>
                <w:sz w:val="20"/>
                <w:szCs w:val="20"/>
              </w:rPr>
              <w:t>Data source</w:t>
            </w:r>
          </w:p>
        </w:tc>
      </w:tr>
      <w:tr w:rsidR="00802C43" w:rsidTr="00E16A37">
        <w:tc>
          <w:tcPr>
            <w:tcW w:w="1427" w:type="dxa"/>
            <w:tcBorders>
              <w:left w:val="nil"/>
              <w:bottom w:val="nil"/>
              <w:right w:val="nil"/>
            </w:tcBorders>
          </w:tcPr>
          <w:p w:rsidR="00802C43" w:rsidRDefault="00802C43" w:rsidP="00E16A37">
            <w:pPr>
              <w:rPr>
                <w:rFonts w:ascii="Arial Unicode MS" w:hAnsi="Arial Unicode MS" w:cs="Arial Unicode MS"/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 w:hint="eastAsia"/>
                <w:sz w:val="20"/>
                <w:szCs w:val="20"/>
                <w:lang w:eastAsia="zh-CN"/>
              </w:rPr>
              <w:t>H</w:t>
            </w:r>
            <w:r>
              <w:rPr>
                <w:rFonts w:ascii="Arial Unicode MS" w:cs="Arial Unicode MS" w:hint="eastAsia"/>
                <w:sz w:val="20"/>
                <w:szCs w:val="20"/>
              </w:rPr>
              <w:t>eavy alcohol consumption</w:t>
            </w:r>
          </w:p>
        </w:tc>
        <w:tc>
          <w:tcPr>
            <w:tcW w:w="5245" w:type="dxa"/>
            <w:tcBorders>
              <w:left w:val="nil"/>
              <w:bottom w:val="nil"/>
              <w:right w:val="nil"/>
            </w:tcBorders>
          </w:tcPr>
          <w:p w:rsidR="00802C43" w:rsidRDefault="00802C43" w:rsidP="00E16A37">
            <w:pPr>
              <w:rPr>
                <w:rFonts w:ascii="Arial Unicode MS" w:hAnsi="Arial Unicode MS" w:cs="Arial Unicode MS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 Unicode MS" w:cs="Arial Unicode MS" w:hint="eastAsia"/>
                <w:color w:val="000000" w:themeColor="text1"/>
                <w:sz w:val="20"/>
                <w:szCs w:val="20"/>
              </w:rPr>
              <w:t>Defined as 4/5 or more drinks per day</w:t>
            </w:r>
          </w:p>
        </w:tc>
        <w:tc>
          <w:tcPr>
            <w:tcW w:w="1893" w:type="dxa"/>
            <w:tcBorders>
              <w:left w:val="nil"/>
              <w:bottom w:val="nil"/>
              <w:right w:val="nil"/>
            </w:tcBorders>
          </w:tcPr>
          <w:p w:rsidR="00802C43" w:rsidRDefault="00802C43" w:rsidP="00E16A37">
            <w:pPr>
              <w:rPr>
                <w:rFonts w:ascii="Arial Unicode MS" w:hAnsi="Arial Unicode MS" w:cs="Arial Unicode MS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 Unicode MS" w:cs="Arial Unicode MS"/>
                <w:color w:val="000000" w:themeColor="text1"/>
                <w:sz w:val="20"/>
                <w:szCs w:val="20"/>
              </w:rPr>
              <w:t>Questionnaire</w:t>
            </w:r>
          </w:p>
        </w:tc>
      </w:tr>
      <w:tr w:rsidR="00802C43" w:rsidTr="00E16A37"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</w:tcPr>
          <w:p w:rsidR="00802C43" w:rsidRDefault="00802C43" w:rsidP="00E16A37">
            <w:pPr>
              <w:rPr>
                <w:rFonts w:ascii="Arial Unicode MS" w:hAnsi="Arial Unicode MS" w:cs="Arial Unicode MS"/>
                <w:color w:val="000000" w:themeColor="text1"/>
                <w:sz w:val="20"/>
                <w:szCs w:val="20"/>
              </w:rPr>
            </w:pPr>
            <w:r>
              <w:rPr>
                <w:rFonts w:ascii="Arial Unicode MS" w:cs="Arial Unicode MS"/>
                <w:color w:val="000000" w:themeColor="text1"/>
                <w:sz w:val="20"/>
                <w:szCs w:val="20"/>
              </w:rPr>
              <w:t>Hypertension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802C43" w:rsidRDefault="00802C43" w:rsidP="00E16A37">
            <w:pPr>
              <w:rPr>
                <w:rFonts w:ascii="Arial Unicode MS" w:hAnsi="Arial Unicode MS" w:cs="Arial Unicode MS"/>
                <w:color w:val="000000" w:themeColor="text1"/>
                <w:sz w:val="20"/>
                <w:szCs w:val="20"/>
              </w:rPr>
            </w:pPr>
            <w:r>
              <w:rPr>
                <w:rFonts w:ascii="Arial Unicode MS" w:cs="Arial Unicode MS"/>
                <w:color w:val="000000" w:themeColor="text1"/>
                <w:sz w:val="20"/>
                <w:szCs w:val="20"/>
              </w:rPr>
              <w:t>Defined as meeting any of the following: (1</w:t>
            </w:r>
            <w:proofErr w:type="gramStart"/>
            <w:r>
              <w:rPr>
                <w:rFonts w:ascii="Arial Unicode MS" w:cs="Arial Unicode MS"/>
                <w:color w:val="000000" w:themeColor="text1"/>
                <w:sz w:val="20"/>
                <w:szCs w:val="20"/>
              </w:rPr>
              <w:t>)self</w:t>
            </w:r>
            <w:proofErr w:type="gramEnd"/>
            <w:r>
              <w:rPr>
                <w:rFonts w:ascii="Arial Unicode MS" w:cs="Arial Unicode MS"/>
                <w:color w:val="000000" w:themeColor="text1"/>
                <w:sz w:val="20"/>
                <w:szCs w:val="20"/>
              </w:rPr>
              <w:t>-reported</w:t>
            </w:r>
            <w:r>
              <w:rPr>
                <w:rFonts w:ascii="Arial Unicode MS" w:cs="Arial Unicode MS" w:hint="eastAsia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Arial Unicode MS" w:cs="Arial Unicode MS"/>
                <w:color w:val="000000" w:themeColor="text1"/>
                <w:sz w:val="20"/>
                <w:szCs w:val="20"/>
              </w:rPr>
              <w:t>physician diagnosis of hypertension;</w:t>
            </w:r>
            <w:r>
              <w:rPr>
                <w:rFonts w:ascii="Arial Unicode MS" w:cs="Arial Unicode MS" w:hint="eastAsia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Arial Unicode MS" w:cs="Arial Unicode MS"/>
                <w:color w:val="000000" w:themeColor="text1"/>
                <w:sz w:val="20"/>
                <w:szCs w:val="20"/>
              </w:rPr>
              <w:t>(2)current use of antihypertensive medications; or (3) measured SBP</w:t>
            </w:r>
            <w:r>
              <w:rPr>
                <w:rFonts w:ascii="Arial Unicode MS" w:cs="Arial Unicode MS"/>
                <w:color w:val="000000" w:themeColor="text1"/>
                <w:sz w:val="20"/>
                <w:szCs w:val="20"/>
              </w:rPr>
              <w:t> ≥ </w:t>
            </w:r>
            <w:r>
              <w:rPr>
                <w:rFonts w:ascii="Arial Unicode MS" w:cs="Arial Unicode MS"/>
                <w:color w:val="000000" w:themeColor="text1"/>
                <w:sz w:val="20"/>
                <w:szCs w:val="20"/>
              </w:rPr>
              <w:t>140 mmHg and/or DBP</w:t>
            </w:r>
            <w:r>
              <w:rPr>
                <w:rFonts w:ascii="Arial Unicode MS" w:cs="Arial Unicode MS"/>
                <w:color w:val="000000" w:themeColor="text1"/>
                <w:sz w:val="20"/>
                <w:szCs w:val="20"/>
              </w:rPr>
              <w:t> ≥ </w:t>
            </w:r>
            <w:r>
              <w:rPr>
                <w:rFonts w:ascii="Arial Unicode MS" w:cs="Arial Unicode MS"/>
                <w:color w:val="000000" w:themeColor="text1"/>
                <w:sz w:val="20"/>
                <w:szCs w:val="20"/>
              </w:rPr>
              <w:t>90 mmHg.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</w:tcPr>
          <w:p w:rsidR="00802C43" w:rsidRDefault="00802C43" w:rsidP="00E16A37">
            <w:pPr>
              <w:rPr>
                <w:rFonts w:ascii="Arial Unicode MS" w:hAnsi="Arial Unicode MS" w:cs="Arial Unicode MS"/>
                <w:color w:val="000000" w:themeColor="text1"/>
                <w:sz w:val="20"/>
                <w:szCs w:val="20"/>
              </w:rPr>
            </w:pPr>
            <w:r>
              <w:rPr>
                <w:rFonts w:ascii="Arial Unicode MS" w:cs="Arial Unicode MS"/>
                <w:color w:val="000000" w:themeColor="text1"/>
                <w:sz w:val="20"/>
                <w:szCs w:val="20"/>
              </w:rPr>
              <w:t>Questionnaire and examination data</w:t>
            </w:r>
          </w:p>
        </w:tc>
      </w:tr>
      <w:tr w:rsidR="00802C43" w:rsidTr="00E16A37"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</w:tcPr>
          <w:p w:rsidR="00802C43" w:rsidRDefault="00802C43" w:rsidP="00E16A37">
            <w:pPr>
              <w:rPr>
                <w:rFonts w:ascii="Arial Unicode MS" w:hAnsi="Arial Unicode MS" w:cs="Arial Unicode MS"/>
                <w:color w:val="000000" w:themeColor="text1"/>
                <w:sz w:val="20"/>
                <w:szCs w:val="20"/>
              </w:rPr>
            </w:pPr>
            <w:r>
              <w:rPr>
                <w:rFonts w:ascii="Arial Unicode MS" w:cs="Arial Unicode MS"/>
                <w:color w:val="000000" w:themeColor="text1"/>
                <w:sz w:val="20"/>
                <w:szCs w:val="20"/>
              </w:rPr>
              <w:t>Coronary Heart Disease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802C43" w:rsidRDefault="00802C43" w:rsidP="00E16A37">
            <w:pPr>
              <w:rPr>
                <w:rFonts w:ascii="Arial Unicode MS" w:hAnsi="Arial Unicode MS" w:cs="Arial Unicode MS"/>
                <w:color w:val="000000" w:themeColor="text1"/>
                <w:sz w:val="20"/>
                <w:szCs w:val="20"/>
              </w:rPr>
            </w:pPr>
            <w:r>
              <w:rPr>
                <w:rFonts w:ascii="Arial Unicode MS" w:cs="Arial Unicode MS"/>
                <w:color w:val="000000" w:themeColor="text1"/>
                <w:sz w:val="20"/>
                <w:szCs w:val="20"/>
              </w:rPr>
              <w:t>Defined as a self-reported physician diagnosis of coronary heart disease.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</w:tcPr>
          <w:p w:rsidR="00802C43" w:rsidRDefault="00802C43" w:rsidP="00E16A37">
            <w:pPr>
              <w:rPr>
                <w:rFonts w:ascii="Arial Unicode MS" w:hAnsi="Arial Unicode MS" w:cs="Arial Unicode MS"/>
                <w:color w:val="000000" w:themeColor="text1"/>
                <w:sz w:val="20"/>
                <w:szCs w:val="20"/>
              </w:rPr>
            </w:pPr>
            <w:r>
              <w:rPr>
                <w:rFonts w:ascii="Arial Unicode MS" w:cs="Arial Unicode MS"/>
                <w:color w:val="000000" w:themeColor="text1"/>
                <w:sz w:val="20"/>
                <w:szCs w:val="20"/>
              </w:rPr>
              <w:t>Questionnaire</w:t>
            </w:r>
          </w:p>
        </w:tc>
      </w:tr>
      <w:tr w:rsidR="00802C43" w:rsidTr="00E16A37"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</w:tcPr>
          <w:p w:rsidR="00802C43" w:rsidRDefault="00802C43" w:rsidP="00E16A37">
            <w:pPr>
              <w:rPr>
                <w:rFonts w:ascii="Arial Unicode MS" w:hAnsi="Arial Unicode MS" w:cs="Arial Unicode MS"/>
                <w:color w:val="000000" w:themeColor="text1"/>
                <w:sz w:val="20"/>
                <w:szCs w:val="20"/>
              </w:rPr>
            </w:pPr>
            <w:r>
              <w:rPr>
                <w:rFonts w:ascii="Arial Unicode MS" w:cs="Arial Unicode MS"/>
                <w:color w:val="000000" w:themeColor="text1"/>
                <w:sz w:val="20"/>
                <w:szCs w:val="20"/>
              </w:rPr>
              <w:t>Viral hepatitis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802C43" w:rsidRDefault="00802C43" w:rsidP="00E16A37">
            <w:pPr>
              <w:rPr>
                <w:rFonts w:ascii="Arial Unicode MS" w:hAnsi="Arial Unicode MS" w:cs="Arial Unicode MS"/>
                <w:color w:val="000000" w:themeColor="text1"/>
                <w:sz w:val="20"/>
                <w:szCs w:val="20"/>
              </w:rPr>
            </w:pPr>
            <w:r>
              <w:rPr>
                <w:rFonts w:ascii="Arial Unicode MS" w:cs="Arial Unicode MS"/>
                <w:color w:val="000000" w:themeColor="text1"/>
                <w:sz w:val="20"/>
                <w:szCs w:val="20"/>
              </w:rPr>
              <w:t xml:space="preserve">Defined as meeting any of the following: (1) </w:t>
            </w:r>
            <w:proofErr w:type="spellStart"/>
            <w:r>
              <w:rPr>
                <w:rFonts w:ascii="Arial Unicode MS" w:cs="Arial Unicode MS"/>
                <w:color w:val="000000" w:themeColor="text1"/>
                <w:sz w:val="20"/>
                <w:szCs w:val="20"/>
              </w:rPr>
              <w:t>HBsAg</w:t>
            </w:r>
            <w:proofErr w:type="spellEnd"/>
            <w:r>
              <w:rPr>
                <w:rFonts w:ascii="Arial Unicode MS" w:cs="Arial Unicode MS"/>
                <w:color w:val="000000" w:themeColor="text1"/>
                <w:sz w:val="20"/>
                <w:szCs w:val="20"/>
              </w:rPr>
              <w:t xml:space="preserve"> seropositive (LBXHBS</w:t>
            </w:r>
            <w:r>
              <w:rPr>
                <w:rFonts w:ascii="Arial Unicode MS" w:cs="Arial Unicode MS"/>
                <w:color w:val="000000" w:themeColor="text1"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color w:val="000000" w:themeColor="text1"/>
                <w:sz w:val="20"/>
                <w:szCs w:val="20"/>
              </w:rPr>
              <w:t>=</w:t>
            </w:r>
            <w:r>
              <w:rPr>
                <w:rFonts w:ascii="Arial Unicode MS" w:cs="Arial Unicode MS"/>
                <w:color w:val="000000" w:themeColor="text1"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color w:val="000000" w:themeColor="text1"/>
                <w:sz w:val="20"/>
                <w:szCs w:val="20"/>
              </w:rPr>
              <w:t>Positive); (2) anti-HCV antibody or HCV RNA positive (LBXHCV or LBXHCR</w:t>
            </w:r>
            <w:r>
              <w:rPr>
                <w:rFonts w:ascii="Arial Unicode MS" w:cs="Arial Unicode MS"/>
                <w:color w:val="000000" w:themeColor="text1"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color w:val="000000" w:themeColor="text1"/>
                <w:sz w:val="20"/>
                <w:szCs w:val="20"/>
              </w:rPr>
              <w:t>=</w:t>
            </w:r>
            <w:r>
              <w:rPr>
                <w:rFonts w:ascii="Arial Unicode MS" w:cs="Arial Unicode MS"/>
                <w:color w:val="000000" w:themeColor="text1"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color w:val="000000" w:themeColor="text1"/>
                <w:sz w:val="20"/>
                <w:szCs w:val="20"/>
              </w:rPr>
              <w:t>Positive); (3) self-reported history of chronic hepatitis (MCQ160L</w:t>
            </w:r>
            <w:r>
              <w:rPr>
                <w:rFonts w:ascii="Arial Unicode MS" w:cs="Arial Unicode MS"/>
                <w:color w:val="000000" w:themeColor="text1"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color w:val="000000" w:themeColor="text1"/>
                <w:sz w:val="20"/>
                <w:szCs w:val="20"/>
              </w:rPr>
              <w:t>=</w:t>
            </w:r>
            <w:r>
              <w:rPr>
                <w:rFonts w:ascii="Arial Unicode MS" w:cs="Arial Unicode MS"/>
                <w:color w:val="000000" w:themeColor="text1"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color w:val="000000" w:themeColor="text1"/>
                <w:sz w:val="20"/>
                <w:szCs w:val="20"/>
              </w:rPr>
              <w:t>Yes).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</w:tcPr>
          <w:p w:rsidR="00802C43" w:rsidRDefault="00802C43" w:rsidP="00E16A37">
            <w:pPr>
              <w:rPr>
                <w:rFonts w:ascii="Arial Unicode MS" w:hAnsi="Arial Unicode MS" w:cs="Arial Unicode MS"/>
                <w:color w:val="000000" w:themeColor="text1"/>
                <w:sz w:val="20"/>
                <w:szCs w:val="20"/>
              </w:rPr>
            </w:pPr>
            <w:r>
              <w:rPr>
                <w:rFonts w:ascii="Arial Unicode MS" w:cs="Arial Unicode MS"/>
                <w:color w:val="000000" w:themeColor="text1"/>
                <w:sz w:val="20"/>
                <w:szCs w:val="20"/>
              </w:rPr>
              <w:t>Laboratory data and  Questionnaire</w:t>
            </w:r>
          </w:p>
        </w:tc>
      </w:tr>
      <w:tr w:rsidR="00802C43" w:rsidTr="00E16A37"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</w:tcPr>
          <w:p w:rsidR="00802C43" w:rsidRDefault="00802C43" w:rsidP="00E16A37">
            <w:pPr>
              <w:rPr>
                <w:rFonts w:ascii="Arial Unicode MS" w:hAnsi="Arial Unicode MS" w:cs="Arial Unicode MS"/>
                <w:color w:val="000000" w:themeColor="text1"/>
                <w:sz w:val="20"/>
                <w:szCs w:val="20"/>
              </w:rPr>
            </w:pPr>
            <w:r>
              <w:rPr>
                <w:rFonts w:ascii="Arial Unicode MS" w:cs="Arial Unicode MS"/>
                <w:color w:val="000000" w:themeColor="text1"/>
                <w:sz w:val="20"/>
                <w:szCs w:val="20"/>
              </w:rPr>
              <w:t>Diabetes mellitus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802C43" w:rsidRDefault="00802C43" w:rsidP="00E16A37">
            <w:pPr>
              <w:rPr>
                <w:rFonts w:ascii="Arial Unicode MS" w:hAnsi="Arial Unicode MS" w:cs="Arial Unicode MS"/>
                <w:color w:val="000000" w:themeColor="text1"/>
                <w:sz w:val="20"/>
                <w:szCs w:val="20"/>
              </w:rPr>
            </w:pPr>
            <w:r>
              <w:rPr>
                <w:rFonts w:ascii="Arial Unicode MS" w:cs="Arial Unicode MS"/>
                <w:color w:val="000000" w:themeColor="text1"/>
                <w:sz w:val="20"/>
                <w:szCs w:val="20"/>
              </w:rPr>
              <w:t xml:space="preserve">Defined as any of the following: (1) self-reported diabetes diagnosis; (2) use of insulin or oral </w:t>
            </w:r>
            <w:proofErr w:type="spellStart"/>
            <w:r>
              <w:rPr>
                <w:rFonts w:ascii="Arial Unicode MS" w:cs="Arial Unicode MS"/>
                <w:color w:val="000000" w:themeColor="text1"/>
                <w:sz w:val="20"/>
                <w:szCs w:val="20"/>
              </w:rPr>
              <w:t>hypoglycemic</w:t>
            </w:r>
            <w:proofErr w:type="spellEnd"/>
            <w:r>
              <w:rPr>
                <w:rFonts w:ascii="Arial Unicode MS" w:cs="Arial Unicode MS"/>
                <w:color w:val="000000" w:themeColor="text1"/>
                <w:sz w:val="20"/>
                <w:szCs w:val="20"/>
              </w:rPr>
              <w:t xml:space="preserve"> agents; (3) HbA1c</w:t>
            </w:r>
            <w:r>
              <w:rPr>
                <w:rFonts w:ascii="Arial Unicode MS" w:cs="Arial Unicode MS"/>
                <w:color w:val="000000" w:themeColor="text1"/>
                <w:sz w:val="20"/>
                <w:szCs w:val="20"/>
              </w:rPr>
              <w:t> ≥ </w:t>
            </w:r>
            <w:r>
              <w:rPr>
                <w:rFonts w:ascii="Arial Unicode MS" w:cs="Arial Unicode MS"/>
                <w:color w:val="000000" w:themeColor="text1"/>
                <w:sz w:val="20"/>
                <w:szCs w:val="20"/>
              </w:rPr>
              <w:t>6.5%.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</w:tcPr>
          <w:p w:rsidR="00802C43" w:rsidRDefault="00802C43" w:rsidP="00E16A37">
            <w:pPr>
              <w:rPr>
                <w:rFonts w:ascii="Arial Unicode MS" w:hAnsi="Arial Unicode MS" w:cs="Arial Unicode MS"/>
                <w:color w:val="000000" w:themeColor="text1"/>
                <w:sz w:val="20"/>
                <w:szCs w:val="20"/>
              </w:rPr>
            </w:pPr>
            <w:r>
              <w:rPr>
                <w:rFonts w:ascii="Arial Unicode MS" w:cs="Arial Unicode MS"/>
                <w:color w:val="000000" w:themeColor="text1"/>
                <w:sz w:val="20"/>
                <w:szCs w:val="20"/>
              </w:rPr>
              <w:t>Questionnaire</w:t>
            </w:r>
            <w:r>
              <w:rPr>
                <w:rFonts w:ascii="Arial Unicode MS" w:cs="Arial Unicode MS" w:hint="eastAsia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Arial Unicode MS" w:cs="Arial Unicode MS"/>
                <w:color w:val="000000" w:themeColor="text1"/>
                <w:sz w:val="20"/>
                <w:szCs w:val="20"/>
              </w:rPr>
              <w:t>and  Laboratory data</w:t>
            </w:r>
          </w:p>
        </w:tc>
      </w:tr>
      <w:tr w:rsidR="00802C43" w:rsidTr="00E16A37"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</w:tcPr>
          <w:p w:rsidR="00802C43" w:rsidRDefault="00802C43" w:rsidP="00E16A37">
            <w:pPr>
              <w:rPr>
                <w:rFonts w:ascii="Arial Unicode MS" w:hAnsi="Arial Unicode MS" w:cs="Arial Unicode MS"/>
                <w:color w:val="000000" w:themeColor="text1"/>
                <w:sz w:val="20"/>
                <w:szCs w:val="20"/>
              </w:rPr>
            </w:pPr>
            <w:r>
              <w:rPr>
                <w:rFonts w:ascii="Arial Unicode MS" w:cs="Arial Unicode MS"/>
                <w:color w:val="000000" w:themeColor="text1"/>
                <w:sz w:val="20"/>
                <w:szCs w:val="20"/>
              </w:rPr>
              <w:t>Smoking status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802C43" w:rsidRDefault="00802C43" w:rsidP="00E16A37">
            <w:pPr>
              <w:rPr>
                <w:rFonts w:ascii="Arial Unicode MS" w:hAnsi="Arial Unicode MS" w:cs="Arial Unicode MS"/>
                <w:color w:val="000000" w:themeColor="text1"/>
                <w:sz w:val="20"/>
                <w:szCs w:val="20"/>
              </w:rPr>
            </w:pPr>
            <w:r>
              <w:rPr>
                <w:rFonts w:ascii="Arial Unicode MS" w:cs="Arial Unicode MS"/>
                <w:color w:val="000000" w:themeColor="text1"/>
                <w:sz w:val="20"/>
                <w:szCs w:val="20"/>
              </w:rPr>
              <w:t>Defined as having smoked</w:t>
            </w:r>
            <w:r>
              <w:rPr>
                <w:rFonts w:ascii="Arial Unicode MS" w:cs="Arial Unicode MS"/>
                <w:color w:val="000000" w:themeColor="text1"/>
                <w:sz w:val="20"/>
                <w:szCs w:val="20"/>
              </w:rPr>
              <w:t> ≥ </w:t>
            </w:r>
            <w:r>
              <w:rPr>
                <w:rFonts w:ascii="Arial Unicode MS" w:cs="Arial Unicode MS"/>
                <w:color w:val="000000" w:themeColor="text1"/>
                <w:sz w:val="20"/>
                <w:szCs w:val="20"/>
              </w:rPr>
              <w:t>100 cigarettes in one</w:t>
            </w:r>
            <w:r>
              <w:rPr>
                <w:rFonts w:ascii="Arial Unicode MS" w:cs="Arial Unicode MS"/>
                <w:color w:val="000000" w:themeColor="text1"/>
                <w:sz w:val="20"/>
                <w:szCs w:val="20"/>
              </w:rPr>
              <w:t>’</w:t>
            </w:r>
            <w:r>
              <w:rPr>
                <w:rFonts w:ascii="Arial Unicode MS" w:cs="Arial Unicode MS"/>
                <w:color w:val="000000" w:themeColor="text1"/>
                <w:sz w:val="20"/>
                <w:szCs w:val="20"/>
              </w:rPr>
              <w:t>s lifetime.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</w:tcPr>
          <w:p w:rsidR="00802C43" w:rsidRDefault="00802C43" w:rsidP="00E16A37">
            <w:pPr>
              <w:rPr>
                <w:rFonts w:ascii="Arial Unicode MS" w:hAnsi="Arial Unicode MS" w:cs="Arial Unicode MS"/>
                <w:color w:val="000000" w:themeColor="text1"/>
                <w:sz w:val="20"/>
                <w:szCs w:val="20"/>
              </w:rPr>
            </w:pPr>
            <w:r>
              <w:rPr>
                <w:rFonts w:ascii="Arial Unicode MS" w:cs="Arial Unicode MS"/>
                <w:color w:val="000000" w:themeColor="text1"/>
                <w:sz w:val="20"/>
                <w:szCs w:val="20"/>
              </w:rPr>
              <w:t>Questionnaire</w:t>
            </w:r>
          </w:p>
        </w:tc>
      </w:tr>
      <w:tr w:rsidR="00802C43" w:rsidTr="00E16A37"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</w:tcPr>
          <w:p w:rsidR="00802C43" w:rsidRDefault="00802C43" w:rsidP="00E16A37">
            <w:pPr>
              <w:rPr>
                <w:rFonts w:ascii="Arial Unicode MS" w:hAnsi="Arial Unicode MS" w:cs="Arial Unicode MS"/>
                <w:color w:val="000000" w:themeColor="text1"/>
                <w:sz w:val="20"/>
                <w:szCs w:val="20"/>
              </w:rPr>
            </w:pPr>
            <w:r>
              <w:rPr>
                <w:rFonts w:ascii="Arial Unicode MS" w:cs="Arial Unicode MS"/>
                <w:color w:val="000000" w:themeColor="text1"/>
                <w:sz w:val="20"/>
                <w:szCs w:val="20"/>
              </w:rPr>
              <w:t>Lipid-lowering therapy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802C43" w:rsidRDefault="00802C43" w:rsidP="00E16A37">
            <w:pPr>
              <w:rPr>
                <w:rFonts w:ascii="Arial Unicode MS" w:hAnsi="Arial Unicode MS" w:cs="Arial Unicode MS"/>
                <w:color w:val="000000" w:themeColor="text1"/>
                <w:sz w:val="20"/>
                <w:szCs w:val="20"/>
              </w:rPr>
            </w:pPr>
            <w:r>
              <w:rPr>
                <w:rFonts w:ascii="Arial Unicode MS" w:cs="Arial Unicode MS"/>
                <w:color w:val="000000" w:themeColor="text1"/>
                <w:sz w:val="20"/>
                <w:szCs w:val="20"/>
              </w:rPr>
              <w:t>Defined as self-reported current use of lipid-lowering medications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</w:tcPr>
          <w:p w:rsidR="00802C43" w:rsidRDefault="00802C43" w:rsidP="00E16A37">
            <w:pPr>
              <w:rPr>
                <w:rFonts w:ascii="Arial Unicode MS" w:hAnsi="Arial Unicode MS" w:cs="Arial Unicode MS"/>
                <w:color w:val="000000" w:themeColor="text1"/>
                <w:sz w:val="20"/>
                <w:szCs w:val="20"/>
              </w:rPr>
            </w:pPr>
            <w:r>
              <w:rPr>
                <w:rFonts w:ascii="Arial Unicode MS" w:cs="Arial Unicode MS"/>
                <w:color w:val="000000" w:themeColor="text1"/>
                <w:sz w:val="20"/>
                <w:szCs w:val="20"/>
              </w:rPr>
              <w:t>Questionnaire</w:t>
            </w:r>
          </w:p>
        </w:tc>
      </w:tr>
      <w:tr w:rsidR="00802C43" w:rsidTr="00E16A37">
        <w:tc>
          <w:tcPr>
            <w:tcW w:w="1427" w:type="dxa"/>
            <w:tcBorders>
              <w:top w:val="nil"/>
              <w:left w:val="nil"/>
              <w:right w:val="nil"/>
            </w:tcBorders>
          </w:tcPr>
          <w:p w:rsidR="00802C43" w:rsidRDefault="00802C43" w:rsidP="00E16A37">
            <w:pPr>
              <w:rPr>
                <w:rFonts w:ascii="Arial Unicode MS" w:hAnsi="Arial Unicode MS" w:cs="Arial Unicode MS"/>
                <w:color w:val="000000" w:themeColor="text1"/>
                <w:sz w:val="20"/>
                <w:szCs w:val="20"/>
              </w:rPr>
            </w:pPr>
            <w:r>
              <w:rPr>
                <w:rFonts w:ascii="Arial Unicode MS" w:cs="Arial Unicode MS"/>
                <w:color w:val="000000" w:themeColor="text1"/>
                <w:sz w:val="20"/>
                <w:szCs w:val="20"/>
              </w:rPr>
              <w:t>Physical activity</w:t>
            </w:r>
          </w:p>
        </w:tc>
        <w:tc>
          <w:tcPr>
            <w:tcW w:w="5245" w:type="dxa"/>
            <w:tcBorders>
              <w:top w:val="nil"/>
              <w:left w:val="nil"/>
              <w:right w:val="nil"/>
            </w:tcBorders>
          </w:tcPr>
          <w:p w:rsidR="00802C43" w:rsidRDefault="00802C43" w:rsidP="00E16A37">
            <w:pPr>
              <w:rPr>
                <w:rFonts w:ascii="Arial Unicode MS" w:hAnsi="Arial Unicode MS" w:cs="Arial Unicode MS"/>
                <w:color w:val="000000" w:themeColor="text1"/>
                <w:sz w:val="20"/>
                <w:szCs w:val="20"/>
              </w:rPr>
            </w:pPr>
            <w:r>
              <w:rPr>
                <w:rFonts w:ascii="Arial Unicode MS" w:cs="Arial Unicode MS" w:hint="eastAsia"/>
                <w:color w:val="000000" w:themeColor="text1"/>
                <w:sz w:val="20"/>
                <w:szCs w:val="20"/>
              </w:rPr>
              <w:t>Defined as having engaged in at least 10 minutes of continuous moderate-intensity activity (e.g., brisk walking, bicycling, gardening, etc.) in the past week</w:t>
            </w:r>
          </w:p>
        </w:tc>
        <w:tc>
          <w:tcPr>
            <w:tcW w:w="1893" w:type="dxa"/>
            <w:tcBorders>
              <w:top w:val="nil"/>
              <w:left w:val="nil"/>
              <w:right w:val="nil"/>
            </w:tcBorders>
          </w:tcPr>
          <w:p w:rsidR="00802C43" w:rsidRDefault="00802C43" w:rsidP="00E16A37">
            <w:pPr>
              <w:rPr>
                <w:rFonts w:ascii="Arial Unicode MS" w:hAnsi="Arial Unicode MS" w:cs="Arial Unicode MS"/>
                <w:color w:val="000000" w:themeColor="text1"/>
                <w:sz w:val="20"/>
                <w:szCs w:val="20"/>
              </w:rPr>
            </w:pPr>
            <w:r>
              <w:rPr>
                <w:rFonts w:ascii="Arial Unicode MS" w:cs="Arial Unicode MS"/>
                <w:color w:val="000000" w:themeColor="text1"/>
                <w:sz w:val="20"/>
                <w:szCs w:val="20"/>
              </w:rPr>
              <w:t>Questionnaire</w:t>
            </w:r>
          </w:p>
        </w:tc>
      </w:tr>
    </w:tbl>
    <w:p w:rsidR="00802C43" w:rsidRDefault="00802C43" w:rsidP="00802C43">
      <w:pPr>
        <w:rPr>
          <w:rFonts w:ascii="Arial Unicode MS" w:hAnsi="Arial Unicode MS" w:cs="Arial Unicode MS"/>
          <w:b/>
          <w:bCs/>
          <w:color w:val="000000" w:themeColor="text1"/>
        </w:rPr>
      </w:pPr>
    </w:p>
    <w:p w:rsidR="00802C43" w:rsidRDefault="00802C43" w:rsidP="00802C43">
      <w:pPr>
        <w:rPr>
          <w:rFonts w:ascii="Arial Unicode MS" w:hAnsi="Arial Unicode MS" w:cs="Arial Unicode MS"/>
        </w:rPr>
      </w:pPr>
      <w:r>
        <w:rPr>
          <w:rFonts w:ascii="Arial Unicode MS" w:cs="Arial Unicode MS"/>
          <w:b/>
          <w:bCs/>
        </w:rPr>
        <w:t>Supplementary Table</w:t>
      </w:r>
      <w:r>
        <w:rPr>
          <w:rFonts w:ascii="Arial Unicode MS" w:cs="Arial Unicode MS"/>
          <w:b/>
          <w:bCs/>
        </w:rPr>
        <w:t> </w:t>
      </w:r>
      <w:r>
        <w:rPr>
          <w:rFonts w:ascii="Arial Unicode MS" w:cs="Arial Unicode MS"/>
          <w:b/>
          <w:bCs/>
        </w:rPr>
        <w:t>2</w:t>
      </w:r>
      <w:r>
        <w:rPr>
          <w:rFonts w:ascii="Arial Unicode MS" w:cs="Arial Unicode MS" w:hint="eastAsia"/>
          <w:b/>
          <w:bCs/>
        </w:rPr>
        <w:t xml:space="preserve"> </w:t>
      </w:r>
      <w:r>
        <w:rPr>
          <w:rFonts w:ascii="Arial Unicode MS" w:cs="Arial Unicode MS"/>
        </w:rPr>
        <w:t>Sensitivity Analysis</w:t>
      </w:r>
      <w:r>
        <w:rPr>
          <w:rFonts w:ascii="Arial Unicode MS" w:cs="Arial Unicode MS" w:hint="eastAsia"/>
        </w:rPr>
        <w:t>.</w:t>
      </w:r>
    </w:p>
    <w:tbl>
      <w:tblPr>
        <w:tblpPr w:leftFromText="180" w:rightFromText="180" w:vertAnchor="page" w:horzAnchor="page" w:tblpX="626" w:tblpY="9085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9"/>
        <w:gridCol w:w="3231"/>
        <w:gridCol w:w="1400"/>
      </w:tblGrid>
      <w:tr w:rsidR="00802C43" w:rsidTr="00E16A37">
        <w:tc>
          <w:tcPr>
            <w:tcW w:w="1399" w:type="dxa"/>
            <w:tcBorders>
              <w:left w:val="nil"/>
              <w:bottom w:val="single" w:sz="4" w:space="0" w:color="auto"/>
              <w:right w:val="nil"/>
            </w:tcBorders>
          </w:tcPr>
          <w:p w:rsidR="00802C43" w:rsidRDefault="00802C43" w:rsidP="00E16A37">
            <w:pPr>
              <w:jc w:val="center"/>
              <w:rPr>
                <w:rFonts w:ascii="Arial Unicode MS" w:hAnsi="Arial Unicode MS" w:cs="Arial Unicode MS"/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lastRenderedPageBreak/>
              <w:t>Model</w:t>
            </w:r>
          </w:p>
        </w:tc>
        <w:tc>
          <w:tcPr>
            <w:tcW w:w="3231" w:type="dxa"/>
            <w:tcBorders>
              <w:left w:val="nil"/>
              <w:bottom w:val="single" w:sz="4" w:space="0" w:color="auto"/>
              <w:right w:val="nil"/>
            </w:tcBorders>
          </w:tcPr>
          <w:p w:rsidR="00802C43" w:rsidRDefault="00802C43" w:rsidP="00E16A37">
            <w:pPr>
              <w:rPr>
                <w:rFonts w:ascii="Arial Unicode MS" w:hAnsi="Arial Unicode MS" w:cs="Arial Unicode MS"/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log</w:t>
            </w: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₂</w:t>
            </w: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(HbA1c/HDL-C)</w:t>
            </w:r>
            <w:r>
              <w:rPr>
                <w:rFonts w:ascii="Arial Unicode MS" w:cs="Arial Unicode MS"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OR (95% CI)</w:t>
            </w:r>
          </w:p>
        </w:tc>
        <w:tc>
          <w:tcPr>
            <w:tcW w:w="1400" w:type="dxa"/>
            <w:tcBorders>
              <w:left w:val="nil"/>
              <w:bottom w:val="single" w:sz="4" w:space="0" w:color="auto"/>
              <w:right w:val="nil"/>
            </w:tcBorders>
          </w:tcPr>
          <w:p w:rsidR="00802C43" w:rsidRDefault="00802C43" w:rsidP="00E16A37">
            <w:pPr>
              <w:jc w:val="center"/>
              <w:rPr>
                <w:rFonts w:ascii="Arial Unicode MS" w:hAnsi="Arial Unicode MS" w:cs="Arial Unicode MS"/>
                <w:b/>
                <w:bCs/>
                <w:sz w:val="20"/>
                <w:szCs w:val="20"/>
              </w:rPr>
            </w:pPr>
            <w:r>
              <w:rPr>
                <w:rFonts w:ascii="Arial Unicode MS" w:cs="Arial Unicode MS"/>
                <w:b/>
                <w:bCs/>
                <w:i/>
                <w:iCs/>
                <w:sz w:val="20"/>
                <w:szCs w:val="20"/>
              </w:rPr>
              <w:t>P</w:t>
            </w: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-value</w:t>
            </w:r>
          </w:p>
        </w:tc>
      </w:tr>
      <w:tr w:rsidR="00802C43" w:rsidTr="00E16A37">
        <w:tc>
          <w:tcPr>
            <w:tcW w:w="13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2C43" w:rsidRDefault="00802C43" w:rsidP="00E16A37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A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2C43" w:rsidRDefault="00802C43" w:rsidP="00E16A37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2.12 (1.69, 2.65)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2C43" w:rsidRDefault="00802C43" w:rsidP="00E16A37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&lt;</w:t>
            </w:r>
            <w:r>
              <w:rPr>
                <w:rFonts w:ascii="Arial Unicode MS" w:cs="Arial Unicode MS"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</w:rPr>
              <w:t>0.0001</w:t>
            </w:r>
          </w:p>
        </w:tc>
      </w:tr>
      <w:tr w:rsidR="00802C43" w:rsidTr="00E16A37">
        <w:tc>
          <w:tcPr>
            <w:tcW w:w="1399" w:type="dxa"/>
            <w:tcBorders>
              <w:top w:val="nil"/>
              <w:left w:val="nil"/>
              <w:right w:val="nil"/>
            </w:tcBorders>
          </w:tcPr>
          <w:p w:rsidR="00802C43" w:rsidRDefault="00802C43" w:rsidP="00E16A37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B</w:t>
            </w:r>
          </w:p>
        </w:tc>
        <w:tc>
          <w:tcPr>
            <w:tcW w:w="3231" w:type="dxa"/>
            <w:tcBorders>
              <w:top w:val="nil"/>
              <w:left w:val="nil"/>
              <w:right w:val="nil"/>
            </w:tcBorders>
          </w:tcPr>
          <w:p w:rsidR="00802C43" w:rsidRDefault="00802C43" w:rsidP="00E16A37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8.00 (4.48, 14.28)</w:t>
            </w:r>
          </w:p>
        </w:tc>
        <w:tc>
          <w:tcPr>
            <w:tcW w:w="1400" w:type="dxa"/>
            <w:tcBorders>
              <w:top w:val="nil"/>
              <w:left w:val="nil"/>
              <w:right w:val="nil"/>
            </w:tcBorders>
          </w:tcPr>
          <w:p w:rsidR="00802C43" w:rsidRDefault="00802C43" w:rsidP="00E16A37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&lt;</w:t>
            </w:r>
            <w:r>
              <w:rPr>
                <w:rFonts w:ascii="Arial Unicode MS" w:cs="Arial Unicode MS"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</w:rPr>
              <w:t>0.0001</w:t>
            </w:r>
          </w:p>
        </w:tc>
      </w:tr>
    </w:tbl>
    <w:p w:rsidR="00802C43" w:rsidRDefault="00802C43" w:rsidP="00802C43">
      <w:pPr>
        <w:rPr>
          <w:rFonts w:ascii="Arial Unicode MS" w:hAnsi="Arial Unicode MS" w:cs="Arial Unicode MS"/>
        </w:rPr>
      </w:pPr>
    </w:p>
    <w:p w:rsidR="00802C43" w:rsidRDefault="00802C43" w:rsidP="00802C43">
      <w:pPr>
        <w:spacing w:beforeAutospacing="1" w:afterAutospacing="1"/>
        <w:ind w:right="1440"/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Note: Model A: additional adjustment for HbA1c on top of the original Model 3 (adjusted for age, gender, race, education level, PIR, BMI, ALT, AST, GGT, Alb, TG, TC, LDL-C, smoking, physical activity, hypertension, CVD, and lipid-lowering drug use); Model B: additional adjustment for HDL-C on top of the original Model 3; OR: Odds Ratio (OR), 95% CI: 95% confidence interval;</w:t>
      </w:r>
    </w:p>
    <w:p w:rsidR="00F13A8A" w:rsidRDefault="00F13A8A">
      <w:bookmarkStart w:id="0" w:name="_GoBack"/>
      <w:bookmarkEnd w:id="0"/>
    </w:p>
    <w:sectPr w:rsidR="00F13A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672"/>
    <w:rsid w:val="0000052A"/>
    <w:rsid w:val="0000548F"/>
    <w:rsid w:val="00084633"/>
    <w:rsid w:val="000A5A1D"/>
    <w:rsid w:val="000B33B7"/>
    <w:rsid w:val="000C4232"/>
    <w:rsid w:val="001066AB"/>
    <w:rsid w:val="0012360E"/>
    <w:rsid w:val="00130F90"/>
    <w:rsid w:val="00136143"/>
    <w:rsid w:val="00154405"/>
    <w:rsid w:val="00171BF8"/>
    <w:rsid w:val="001B427B"/>
    <w:rsid w:val="001C03DA"/>
    <w:rsid w:val="001C1186"/>
    <w:rsid w:val="001E3B1D"/>
    <w:rsid w:val="001E5FD2"/>
    <w:rsid w:val="0021360D"/>
    <w:rsid w:val="002413A1"/>
    <w:rsid w:val="00267F77"/>
    <w:rsid w:val="002D78F5"/>
    <w:rsid w:val="003015D6"/>
    <w:rsid w:val="00306A10"/>
    <w:rsid w:val="00317C2B"/>
    <w:rsid w:val="003317AD"/>
    <w:rsid w:val="00347412"/>
    <w:rsid w:val="003553FD"/>
    <w:rsid w:val="00373509"/>
    <w:rsid w:val="003C638A"/>
    <w:rsid w:val="004274E7"/>
    <w:rsid w:val="00471CCD"/>
    <w:rsid w:val="00480A62"/>
    <w:rsid w:val="004C0C6B"/>
    <w:rsid w:val="004C267A"/>
    <w:rsid w:val="004D1AD8"/>
    <w:rsid w:val="004F110F"/>
    <w:rsid w:val="004F3F85"/>
    <w:rsid w:val="0054537B"/>
    <w:rsid w:val="00596895"/>
    <w:rsid w:val="005B09E9"/>
    <w:rsid w:val="005D3D75"/>
    <w:rsid w:val="00652DBA"/>
    <w:rsid w:val="00675EFE"/>
    <w:rsid w:val="0067768A"/>
    <w:rsid w:val="006A1E0D"/>
    <w:rsid w:val="00707D03"/>
    <w:rsid w:val="007669FC"/>
    <w:rsid w:val="00795ACB"/>
    <w:rsid w:val="007C16CE"/>
    <w:rsid w:val="00802C43"/>
    <w:rsid w:val="00825CD5"/>
    <w:rsid w:val="008317A3"/>
    <w:rsid w:val="008C1CCC"/>
    <w:rsid w:val="008C73AC"/>
    <w:rsid w:val="008E1006"/>
    <w:rsid w:val="008E335A"/>
    <w:rsid w:val="00922A02"/>
    <w:rsid w:val="00932BD9"/>
    <w:rsid w:val="00936AD8"/>
    <w:rsid w:val="009644EF"/>
    <w:rsid w:val="00985647"/>
    <w:rsid w:val="009E0400"/>
    <w:rsid w:val="00A22B2E"/>
    <w:rsid w:val="00A62231"/>
    <w:rsid w:val="00A807DE"/>
    <w:rsid w:val="00A85672"/>
    <w:rsid w:val="00B11DE5"/>
    <w:rsid w:val="00B35C4D"/>
    <w:rsid w:val="00B64713"/>
    <w:rsid w:val="00B6486F"/>
    <w:rsid w:val="00B67EC3"/>
    <w:rsid w:val="00B83037"/>
    <w:rsid w:val="00B861FF"/>
    <w:rsid w:val="00B92889"/>
    <w:rsid w:val="00BB471A"/>
    <w:rsid w:val="00C07BC8"/>
    <w:rsid w:val="00C43015"/>
    <w:rsid w:val="00C56914"/>
    <w:rsid w:val="00C764CA"/>
    <w:rsid w:val="00C8479A"/>
    <w:rsid w:val="00CC5417"/>
    <w:rsid w:val="00CD34DF"/>
    <w:rsid w:val="00D80B00"/>
    <w:rsid w:val="00D86C49"/>
    <w:rsid w:val="00D87427"/>
    <w:rsid w:val="00D90BAD"/>
    <w:rsid w:val="00DE6C52"/>
    <w:rsid w:val="00E37A16"/>
    <w:rsid w:val="00E9061E"/>
    <w:rsid w:val="00EE46CD"/>
    <w:rsid w:val="00F1305A"/>
    <w:rsid w:val="00F13A8A"/>
    <w:rsid w:val="00F16A93"/>
    <w:rsid w:val="00F26B3F"/>
    <w:rsid w:val="00F37A5F"/>
    <w:rsid w:val="00F448B2"/>
    <w:rsid w:val="00F5010A"/>
    <w:rsid w:val="00F92EBC"/>
    <w:rsid w:val="00FB2764"/>
    <w:rsid w:val="00FC4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BC8160-8B90-4FE1-9E65-2FB3B0DB8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286</Words>
  <Characters>1632</Characters>
  <Application>Microsoft Office Word</Application>
  <DocSecurity>0</DocSecurity>
  <Lines>13</Lines>
  <Paragraphs>3</Paragraphs>
  <ScaleCrop>false</ScaleCrop>
  <Company>HP Inc.</Company>
  <LinksUpToDate>false</LinksUpToDate>
  <CharactersWithSpaces>1915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Priyanka Thirunamakkodi</dc:creator>
  <cp:keywords/>
  <dc:description/>
  <cp:lastModifiedBy>Priyanka Thirunamakkodi</cp:lastModifiedBy>
  <cp:revision>2</cp:revision>
  <dcterms:created xsi:type="dcterms:W3CDTF">2025-07-31T06:29:00Z</dcterms:created>
  <dcterms:modified xsi:type="dcterms:W3CDTF">2025-07-31T06:29:00Z</dcterms:modified>
</cp:coreProperties>
</file>