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3343E" w:rsidRDefault="00000000">
      <w:pPr>
        <w:spacing w:line="480" w:lineRule="auto"/>
        <w:outlineLvl w:val="0"/>
        <w:rPr>
          <w:rFonts w:ascii="Times New Roman" w:hAnsi="Times New Roman" w:cs="Times New Roman"/>
          <w:b/>
          <w:bCs/>
          <w:sz w:val="20"/>
          <w:szCs w:val="20"/>
        </w:rPr>
      </w:pPr>
      <w:bookmarkStart w:id="0" w:name="_Toc534204563"/>
      <w:r>
        <w:rPr>
          <w:rFonts w:ascii="Times New Roman" w:hAnsi="Times New Roman" w:cs="Times New Roman"/>
          <w:b/>
          <w:bCs/>
          <w:sz w:val="20"/>
          <w:szCs w:val="20"/>
        </w:rPr>
        <w:t>PRISMA Checklist</w:t>
      </w:r>
      <w:bookmarkEnd w:id="0"/>
    </w:p>
    <w:tbl>
      <w:tblPr>
        <w:tblW w:w="5000" w:type="pct"/>
        <w:jc w:val="center"/>
        <w:tblLook w:val="04A0" w:firstRow="1" w:lastRow="0" w:firstColumn="1" w:lastColumn="0" w:noHBand="0" w:noVBand="1"/>
      </w:tblPr>
      <w:tblGrid>
        <w:gridCol w:w="583"/>
        <w:gridCol w:w="6512"/>
        <w:gridCol w:w="1427"/>
      </w:tblGrid>
      <w:tr w:rsidR="0003343E">
        <w:trPr>
          <w:jc w:val="center"/>
        </w:trPr>
        <w:tc>
          <w:tcPr>
            <w:tcW w:w="329" w:type="pct"/>
            <w:tcBorders>
              <w:top w:val="single" w:sz="2" w:space="0" w:color="000000"/>
              <w:left w:val="nil"/>
              <w:bottom w:val="single" w:sz="4" w:space="0" w:color="auto"/>
              <w:right w:val="nil"/>
            </w:tcBorders>
          </w:tcPr>
          <w:p w:rsidR="0003343E" w:rsidRDefault="00000000">
            <w:pPr>
              <w:pStyle w:val="Default"/>
              <w:rPr>
                <w:color w:val="auto"/>
              </w:rPr>
            </w:pPr>
            <w:r>
              <w:rPr>
                <w:color w:val="auto"/>
              </w:rPr>
              <w:t>Item #</w:t>
            </w:r>
          </w:p>
        </w:tc>
        <w:tc>
          <w:tcPr>
            <w:tcW w:w="3865" w:type="pct"/>
            <w:tcBorders>
              <w:top w:val="single" w:sz="2" w:space="0" w:color="000000"/>
              <w:left w:val="nil"/>
              <w:bottom w:val="single" w:sz="4" w:space="0" w:color="auto"/>
              <w:right w:val="single" w:sz="4" w:space="0" w:color="auto"/>
            </w:tcBorders>
          </w:tcPr>
          <w:p w:rsidR="0003343E" w:rsidRDefault="00000000">
            <w:pPr>
              <w:pStyle w:val="Default"/>
              <w:rPr>
                <w:color w:val="auto"/>
              </w:rPr>
            </w:pPr>
            <w:r>
              <w:rPr>
                <w:color w:val="auto"/>
              </w:rPr>
              <w:t>Checklist Item</w:t>
            </w:r>
          </w:p>
        </w:tc>
        <w:tc>
          <w:tcPr>
            <w:tcW w:w="805" w:type="pct"/>
            <w:tcBorders>
              <w:top w:val="single" w:sz="2" w:space="0" w:color="000000"/>
              <w:left w:val="nil"/>
              <w:bottom w:val="single" w:sz="4" w:space="0" w:color="auto"/>
              <w:right w:val="nil"/>
            </w:tcBorders>
          </w:tcPr>
          <w:p w:rsidR="0003343E" w:rsidRDefault="00000000">
            <w:pPr>
              <w:pStyle w:val="Default"/>
              <w:rPr>
                <w:color w:val="auto"/>
              </w:rPr>
            </w:pPr>
            <w:r>
              <w:rPr>
                <w:color w:val="auto"/>
              </w:rPr>
              <w:t>Reported on Page #</w:t>
            </w:r>
          </w:p>
        </w:tc>
      </w:tr>
      <w:tr w:rsidR="0003343E">
        <w:trPr>
          <w:jc w:val="center"/>
        </w:trPr>
        <w:tc>
          <w:tcPr>
            <w:tcW w:w="329" w:type="pct"/>
            <w:tcBorders>
              <w:top w:val="single" w:sz="4" w:space="0" w:color="auto"/>
              <w:left w:val="nil"/>
              <w:bottom w:val="nil"/>
              <w:right w:val="nil"/>
            </w:tcBorders>
          </w:tcPr>
          <w:p w:rsidR="0003343E" w:rsidRDefault="0003343E">
            <w:pPr>
              <w:pStyle w:val="Default"/>
              <w:rPr>
                <w:color w:val="auto"/>
              </w:rPr>
            </w:pPr>
          </w:p>
        </w:tc>
        <w:tc>
          <w:tcPr>
            <w:tcW w:w="3865" w:type="pct"/>
            <w:tcBorders>
              <w:top w:val="single" w:sz="4" w:space="0" w:color="auto"/>
              <w:left w:val="nil"/>
              <w:bottom w:val="nil"/>
              <w:right w:val="single" w:sz="4" w:space="0" w:color="auto"/>
            </w:tcBorders>
          </w:tcPr>
          <w:p w:rsidR="0003343E" w:rsidRDefault="0003343E">
            <w:pPr>
              <w:pStyle w:val="Default"/>
              <w:rPr>
                <w:color w:val="auto"/>
              </w:rPr>
            </w:pPr>
          </w:p>
        </w:tc>
        <w:tc>
          <w:tcPr>
            <w:tcW w:w="805" w:type="pct"/>
            <w:tcBorders>
              <w:top w:val="single" w:sz="4" w:space="0" w:color="auto"/>
              <w:left w:val="nil"/>
              <w:bottom w:val="nil"/>
              <w:right w:val="nil"/>
            </w:tcBorders>
          </w:tcPr>
          <w:p w:rsidR="0003343E" w:rsidRDefault="00000000">
            <w:pPr>
              <w:pStyle w:val="Default"/>
              <w:rPr>
                <w:color w:val="auto"/>
              </w:rPr>
            </w:pPr>
            <w:r>
              <w:rPr>
                <w:rFonts w:hint="eastAsia"/>
                <w:color w:val="auto"/>
              </w:rPr>
              <w:t>1</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1</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Identify the report as a systematic review incorporating a network meta-analysis (or related form of meta-analysis). </w:t>
            </w:r>
          </w:p>
        </w:tc>
        <w:tc>
          <w:tcPr>
            <w:tcW w:w="805" w:type="pct"/>
            <w:tcBorders>
              <w:top w:val="nil"/>
              <w:left w:val="nil"/>
              <w:bottom w:val="nil"/>
              <w:right w:val="nil"/>
            </w:tcBorders>
            <w:shd w:val="clear" w:color="auto" w:fill="D9D9D9"/>
          </w:tcPr>
          <w:p w:rsidR="0003343E" w:rsidRDefault="00000000">
            <w:pPr>
              <w:pStyle w:val="Default"/>
              <w:rPr>
                <w:color w:val="auto"/>
              </w:rPr>
            </w:pPr>
            <w:r>
              <w:rPr>
                <w:rFonts w:hint="eastAsia"/>
                <w:color w:val="auto"/>
              </w:rPr>
              <w:t>1</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t>2</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 xml:space="preserve">Provide a structured summary including, as applicable: </w:t>
            </w:r>
          </w:p>
          <w:p w:rsidR="0003343E" w:rsidRDefault="00000000">
            <w:pPr>
              <w:pStyle w:val="Default"/>
              <w:rPr>
                <w:color w:val="auto"/>
              </w:rPr>
            </w:pPr>
            <w:r>
              <w:rPr>
                <w:b/>
                <w:color w:val="auto"/>
              </w:rPr>
              <w:t>Background:</w:t>
            </w:r>
            <w:r>
              <w:rPr>
                <w:color w:val="auto"/>
              </w:rPr>
              <w:t xml:space="preserve"> main objectives</w:t>
            </w:r>
          </w:p>
          <w:p w:rsidR="0003343E" w:rsidRDefault="00000000">
            <w:pPr>
              <w:pStyle w:val="Default"/>
              <w:rPr>
                <w:color w:val="auto"/>
              </w:rPr>
            </w:pPr>
            <w:r>
              <w:rPr>
                <w:b/>
                <w:color w:val="auto"/>
              </w:rPr>
              <w:t>Methods:</w:t>
            </w:r>
            <w:r>
              <w:rPr>
                <w:color w:val="auto"/>
              </w:rPr>
              <w:t xml:space="preserve"> data sources; study eligibility criteria, participants, and interventions; study appraisal; and </w:t>
            </w:r>
            <w:r>
              <w:rPr>
                <w:i/>
                <w:color w:val="auto"/>
              </w:rPr>
              <w:t>synthesis methods, such as network meta-analysis.</w:t>
            </w:r>
            <w:r>
              <w:rPr>
                <w:color w:val="auto"/>
              </w:rPr>
              <w:t xml:space="preserve"> </w:t>
            </w:r>
          </w:p>
          <w:p w:rsidR="0003343E" w:rsidRDefault="00000000">
            <w:pPr>
              <w:pStyle w:val="Default"/>
              <w:rPr>
                <w:color w:val="auto"/>
              </w:rPr>
            </w:pPr>
            <w:r>
              <w:rPr>
                <w:b/>
                <w:color w:val="auto"/>
              </w:rPr>
              <w:t>Results:</w:t>
            </w:r>
            <w:r>
              <w:rPr>
                <w:color w:val="auto"/>
              </w:rPr>
              <w:t xml:space="preserve"> number of studies and participants identified; summary estimates with corresponding confidence/credible intervals; treatment rankings may also be discussed. Authors may choose to summarize pairwise comparisons against a chosen treatment included in their analyses for brevity.</w:t>
            </w:r>
          </w:p>
          <w:p w:rsidR="0003343E" w:rsidRDefault="00000000">
            <w:pPr>
              <w:pStyle w:val="Default"/>
              <w:rPr>
                <w:color w:val="auto"/>
              </w:rPr>
            </w:pPr>
            <w:r>
              <w:rPr>
                <w:b/>
                <w:color w:val="auto"/>
              </w:rPr>
              <w:t>Discussion/Conclusions:</w:t>
            </w:r>
            <w:r>
              <w:rPr>
                <w:color w:val="auto"/>
              </w:rPr>
              <w:t xml:space="preserve"> limitations; conclusions and implications of findings.</w:t>
            </w:r>
          </w:p>
          <w:p w:rsidR="0003343E" w:rsidRDefault="00000000">
            <w:pPr>
              <w:pStyle w:val="Default"/>
              <w:rPr>
                <w:color w:val="auto"/>
              </w:rPr>
            </w:pPr>
            <w:r>
              <w:rPr>
                <w:b/>
                <w:color w:val="auto"/>
              </w:rPr>
              <w:t>Other:</w:t>
            </w:r>
            <w:r>
              <w:rPr>
                <w:color w:val="auto"/>
              </w:rPr>
              <w:t xml:space="preserve"> primary source of funding; systematic review registration number with registry name.</w:t>
            </w:r>
          </w:p>
        </w:tc>
        <w:tc>
          <w:tcPr>
            <w:tcW w:w="805" w:type="pct"/>
            <w:tcBorders>
              <w:top w:val="nil"/>
              <w:left w:val="nil"/>
              <w:bottom w:val="nil"/>
              <w:right w:val="nil"/>
            </w:tcBorders>
          </w:tcPr>
          <w:p w:rsidR="0003343E" w:rsidRDefault="00000000">
            <w:pPr>
              <w:pStyle w:val="Default"/>
              <w:rPr>
                <w:color w:val="auto"/>
              </w:rPr>
            </w:pPr>
            <w:r>
              <w:rPr>
                <w:rFonts w:hint="eastAsia"/>
                <w:color w:val="auto"/>
              </w:rPr>
              <w:t>1-2</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3</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Describe the rationale for the review in the context of what is already known</w:t>
            </w:r>
            <w:r>
              <w:rPr>
                <w:i/>
                <w:color w:val="auto"/>
              </w:rPr>
              <w:t>, including mention of why a meta-analysis</w:t>
            </w:r>
            <w:r>
              <w:rPr>
                <w:rFonts w:hint="eastAsia"/>
                <w:i/>
                <w:color w:val="auto"/>
                <w:lang w:val="en-US" w:eastAsia="zh-CN"/>
              </w:rPr>
              <w:t xml:space="preserve"> of randomized controlled trials and dose-response analysis</w:t>
            </w:r>
            <w:r>
              <w:rPr>
                <w:i/>
                <w:color w:val="auto"/>
              </w:rPr>
              <w:t xml:space="preserve"> has been conducted.</w:t>
            </w:r>
            <w:r>
              <w:rPr>
                <w:i/>
                <w:color w:val="auto"/>
                <w:u w:val="single"/>
              </w:rPr>
              <w:t xml:space="preserve"> </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rPr>
              <w:t>3</w:t>
            </w:r>
            <w:r>
              <w:rPr>
                <w:rFonts w:hint="eastAsia"/>
                <w:color w:val="auto"/>
                <w:lang w:val="en-US" w:eastAsia="zh-CN"/>
              </w:rPr>
              <w:t>-4</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t>4</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 xml:space="preserve">Provide an explicit statement of questions being addressed, with reference to participants, interventions, comparisons, outcomes, and study design (PICOS). </w:t>
            </w:r>
          </w:p>
        </w:tc>
        <w:tc>
          <w:tcPr>
            <w:tcW w:w="805" w:type="pct"/>
            <w:tcBorders>
              <w:top w:val="nil"/>
              <w:left w:val="nil"/>
              <w:bottom w:val="nil"/>
              <w:right w:val="nil"/>
            </w:tcBorders>
          </w:tcPr>
          <w:p w:rsidR="0003343E" w:rsidRDefault="00000000">
            <w:pPr>
              <w:pStyle w:val="Default"/>
              <w:rPr>
                <w:color w:val="auto"/>
                <w:lang w:val="en-US" w:eastAsia="zh-CN"/>
              </w:rPr>
            </w:pPr>
            <w:r>
              <w:rPr>
                <w:rFonts w:hint="eastAsia"/>
                <w:color w:val="auto"/>
                <w:lang w:val="en-US" w:eastAsia="zh-CN"/>
              </w:rPr>
              <w:t>4-5</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5</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Indicate whether a review protocol exists and if and where it can be accessed (e.g., Web address); and, if available, provide registration information, including registration number. </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lang w:val="en-US" w:eastAsia="zh-CN"/>
              </w:rPr>
              <w:t>5</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t>6</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 xml:space="preserve">Specify study characteristics (e.g., PICOS, length of follow-up) and report characteristics (e.g., years considered, language, publication status) used as criteria for eligibility, giving rationale. </w:t>
            </w:r>
            <w:r>
              <w:rPr>
                <w:i/>
                <w:color w:val="auto"/>
              </w:rPr>
              <w:t>Clearly describe eligible treatments included in the treatment network, and note whether any have been clustered or merged into the same node (with justification).</w:t>
            </w:r>
            <w:r>
              <w:rPr>
                <w:i/>
                <w:color w:val="auto"/>
                <w:u w:val="single"/>
              </w:rPr>
              <w:t xml:space="preserve"> </w:t>
            </w:r>
          </w:p>
        </w:tc>
        <w:tc>
          <w:tcPr>
            <w:tcW w:w="805" w:type="pct"/>
            <w:tcBorders>
              <w:top w:val="nil"/>
              <w:left w:val="nil"/>
              <w:bottom w:val="nil"/>
              <w:right w:val="nil"/>
            </w:tcBorders>
          </w:tcPr>
          <w:p w:rsidR="0003343E" w:rsidRDefault="00000000">
            <w:pPr>
              <w:pStyle w:val="Default"/>
              <w:rPr>
                <w:color w:val="auto"/>
                <w:lang w:val="en-US" w:eastAsia="zh-CN"/>
              </w:rPr>
            </w:pPr>
            <w:r>
              <w:rPr>
                <w:rFonts w:hint="eastAsia"/>
                <w:color w:val="auto"/>
                <w:lang w:val="en-US" w:eastAsia="zh-CN"/>
              </w:rPr>
              <w:t>5-6, Supplementary 2</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7</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Describe all information sources (e.g., databases with dates of coverage, contact with study authors to identify additional studies) in the search and date last searched. </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lang w:val="en-US" w:eastAsia="zh-CN"/>
              </w:rPr>
              <w:t>5</w:t>
            </w:r>
          </w:p>
        </w:tc>
      </w:tr>
      <w:tr w:rsidR="0003343E">
        <w:trPr>
          <w:trHeight w:val="445"/>
          <w:jc w:val="center"/>
        </w:trPr>
        <w:tc>
          <w:tcPr>
            <w:tcW w:w="329" w:type="pct"/>
            <w:tcBorders>
              <w:top w:val="nil"/>
              <w:left w:val="nil"/>
              <w:bottom w:val="nil"/>
              <w:right w:val="nil"/>
            </w:tcBorders>
          </w:tcPr>
          <w:p w:rsidR="0003343E" w:rsidRDefault="00000000">
            <w:pPr>
              <w:pStyle w:val="Default"/>
              <w:rPr>
                <w:color w:val="auto"/>
              </w:rPr>
            </w:pPr>
            <w:r>
              <w:rPr>
                <w:color w:val="auto"/>
              </w:rPr>
              <w:t>8</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 xml:space="preserve">Present full electronic search strategy for at least one database, including any limits used, such that it could be repeated. </w:t>
            </w:r>
          </w:p>
        </w:tc>
        <w:tc>
          <w:tcPr>
            <w:tcW w:w="805" w:type="pct"/>
            <w:tcBorders>
              <w:top w:val="nil"/>
              <w:left w:val="nil"/>
              <w:bottom w:val="nil"/>
              <w:right w:val="nil"/>
            </w:tcBorders>
          </w:tcPr>
          <w:p w:rsidR="0003343E" w:rsidRDefault="00000000">
            <w:pPr>
              <w:pStyle w:val="Default"/>
              <w:rPr>
                <w:color w:val="auto"/>
                <w:lang w:val="en-US" w:eastAsia="zh-CN"/>
              </w:rPr>
            </w:pPr>
            <w:r>
              <w:rPr>
                <w:rFonts w:hint="eastAsia"/>
                <w:color w:val="auto"/>
                <w:lang w:val="en-US" w:eastAsia="zh-CN"/>
              </w:rPr>
              <w:t>Supplementary 1</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9</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State the process for selecting studies (i.e., screening, eligibility, included in systematic review, and, if applicable, included in the meta-analysis). </w:t>
            </w:r>
          </w:p>
        </w:tc>
        <w:tc>
          <w:tcPr>
            <w:tcW w:w="805" w:type="pct"/>
            <w:tcBorders>
              <w:top w:val="nil"/>
              <w:left w:val="nil"/>
              <w:bottom w:val="nil"/>
              <w:right w:val="nil"/>
            </w:tcBorders>
            <w:shd w:val="clear" w:color="auto" w:fill="D9D9D9"/>
          </w:tcPr>
          <w:p w:rsidR="0003343E" w:rsidRDefault="00000000">
            <w:pPr>
              <w:rPr>
                <w:rFonts w:ascii="Times New Roman" w:hAnsi="Times New Roman" w:cs="Times New Roman"/>
                <w:sz w:val="20"/>
                <w:szCs w:val="20"/>
              </w:rPr>
            </w:pPr>
            <w:r>
              <w:rPr>
                <w:rFonts w:ascii="Times New Roman" w:hAnsi="Times New Roman" w:cs="Times New Roman" w:hint="eastAsia"/>
                <w:sz w:val="20"/>
                <w:szCs w:val="20"/>
              </w:rPr>
              <w:t>5-6</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t>10</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 xml:space="preserve">Describe method of data extraction from reports (e.g., piloted forms, independently, in duplicate) and any processes for obtaining and confirming data from investigators. </w:t>
            </w:r>
          </w:p>
        </w:tc>
        <w:tc>
          <w:tcPr>
            <w:tcW w:w="805" w:type="pct"/>
            <w:tcBorders>
              <w:top w:val="nil"/>
              <w:left w:val="nil"/>
              <w:bottom w:val="nil"/>
              <w:right w:val="nil"/>
            </w:tcBorders>
          </w:tcPr>
          <w:p w:rsidR="0003343E" w:rsidRDefault="00000000">
            <w:pPr>
              <w:rPr>
                <w:rFonts w:ascii="Times New Roman" w:hAnsi="Times New Roman" w:cs="Times New Roman"/>
                <w:sz w:val="20"/>
                <w:szCs w:val="20"/>
              </w:rPr>
            </w:pPr>
            <w:r>
              <w:rPr>
                <w:rFonts w:ascii="Times New Roman" w:hAnsi="Times New Roman" w:cs="Times New Roman" w:hint="eastAsia"/>
                <w:sz w:val="20"/>
                <w:szCs w:val="20"/>
              </w:rPr>
              <w:t>6-7</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lastRenderedPageBreak/>
              <w:t>11</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List and define all variables for which data were sought (e.g., PICOS, funding sources) and any assumptions and simplifications made. </w:t>
            </w:r>
          </w:p>
        </w:tc>
        <w:tc>
          <w:tcPr>
            <w:tcW w:w="805" w:type="pct"/>
            <w:tcBorders>
              <w:top w:val="nil"/>
              <w:left w:val="nil"/>
              <w:bottom w:val="nil"/>
              <w:right w:val="nil"/>
            </w:tcBorders>
            <w:shd w:val="clear" w:color="auto" w:fill="D9D9D9"/>
          </w:tcPr>
          <w:p w:rsidR="0003343E" w:rsidRDefault="00000000">
            <w:pPr>
              <w:rPr>
                <w:rFonts w:ascii="Times New Roman" w:hAnsi="Times New Roman" w:cs="Times New Roman"/>
                <w:sz w:val="20"/>
                <w:szCs w:val="20"/>
              </w:rPr>
            </w:pPr>
            <w:r>
              <w:rPr>
                <w:rFonts w:ascii="Times New Roman" w:hAnsi="Times New Roman" w:cs="Times New Roman" w:hint="eastAsia"/>
                <w:sz w:val="20"/>
                <w:szCs w:val="20"/>
              </w:rPr>
              <w:t>7-8</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12</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Describe methods used for assessing risk of bias of individual studies (including specification of whether this was done at the study or outcome level), and how this information is to be used in any data synthesis. </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lang w:val="en-US" w:eastAsia="zh-CN"/>
              </w:rPr>
              <w:t>8</w:t>
            </w:r>
            <w:r>
              <w:rPr>
                <w:color w:val="auto"/>
              </w:rPr>
              <w:t xml:space="preserve">, Supplementary </w:t>
            </w:r>
            <w:r>
              <w:rPr>
                <w:rFonts w:hint="eastAsia"/>
                <w:color w:val="auto"/>
                <w:lang w:val="en-US" w:eastAsia="zh-CN"/>
              </w:rPr>
              <w:t>2</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t>13</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State the principal summary measures (e.g., risk ratio, difference in means). Also describe the use of additional summary measures assessed, such as treatment rankings and surface under the cumulative ranking curve (SUCRA) values, as well as modified approaches used to present summary findings from meta-analyses.</w:t>
            </w:r>
          </w:p>
        </w:tc>
        <w:tc>
          <w:tcPr>
            <w:tcW w:w="805" w:type="pct"/>
            <w:tcBorders>
              <w:top w:val="nil"/>
              <w:left w:val="nil"/>
              <w:bottom w:val="nil"/>
              <w:right w:val="nil"/>
            </w:tcBorders>
          </w:tcPr>
          <w:p w:rsidR="0003343E" w:rsidRDefault="00000000">
            <w:pPr>
              <w:pStyle w:val="Default"/>
              <w:rPr>
                <w:color w:val="auto"/>
                <w:lang w:val="en-US" w:eastAsia="zh-CN"/>
              </w:rPr>
            </w:pPr>
            <w:r>
              <w:rPr>
                <w:rFonts w:hint="eastAsia"/>
                <w:color w:val="auto"/>
                <w:lang w:val="en-US" w:eastAsia="zh-CN"/>
              </w:rPr>
              <w:t>9-10</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14</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Describe the methods of handling data and combining results of studies for each network meta-analysis. This should include, but not be limited to:  </w:t>
            </w:r>
          </w:p>
          <w:p w:rsidR="0003343E" w:rsidRDefault="00000000">
            <w:pPr>
              <w:pStyle w:val="Default"/>
              <w:numPr>
                <w:ilvl w:val="0"/>
                <w:numId w:val="1"/>
              </w:numPr>
              <w:rPr>
                <w:color w:val="auto"/>
              </w:rPr>
            </w:pPr>
            <w:r>
              <w:rPr>
                <w:color w:val="auto"/>
              </w:rPr>
              <w:t>Handling of multi-arm trials;</w:t>
            </w:r>
          </w:p>
          <w:p w:rsidR="0003343E" w:rsidRDefault="00000000">
            <w:pPr>
              <w:pStyle w:val="Default"/>
              <w:numPr>
                <w:ilvl w:val="0"/>
                <w:numId w:val="1"/>
              </w:numPr>
              <w:rPr>
                <w:color w:val="auto"/>
              </w:rPr>
            </w:pPr>
            <w:r>
              <w:rPr>
                <w:color w:val="auto"/>
              </w:rPr>
              <w:t>Selection of variance structure;</w:t>
            </w:r>
          </w:p>
          <w:p w:rsidR="0003343E" w:rsidRDefault="00000000">
            <w:pPr>
              <w:pStyle w:val="Default"/>
              <w:numPr>
                <w:ilvl w:val="0"/>
                <w:numId w:val="1"/>
              </w:numPr>
              <w:rPr>
                <w:color w:val="auto"/>
              </w:rPr>
            </w:pPr>
            <w:r>
              <w:rPr>
                <w:color w:val="auto"/>
              </w:rPr>
              <w:t>Selection of prior distributions in Bayesian analyses; and</w:t>
            </w:r>
          </w:p>
          <w:p w:rsidR="0003343E" w:rsidRDefault="00000000">
            <w:pPr>
              <w:pStyle w:val="Default"/>
              <w:numPr>
                <w:ilvl w:val="0"/>
                <w:numId w:val="1"/>
              </w:numPr>
              <w:rPr>
                <w:color w:val="auto"/>
              </w:rPr>
            </w:pPr>
            <w:r>
              <w:rPr>
                <w:color w:val="auto"/>
              </w:rPr>
              <w:t xml:space="preserve">Assessment of model fit. </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lang w:val="en-US" w:eastAsia="zh-CN"/>
              </w:rPr>
              <w:t>8-10</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15</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Specify any assessment of risk of bias that may affect the cumulative evidence (e.g., publication bias, selective reporting within studies). </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lang w:val="en-US" w:eastAsia="zh-CN"/>
              </w:rPr>
              <w:t>11,</w:t>
            </w:r>
          </w:p>
          <w:p w:rsidR="0003343E" w:rsidRDefault="00000000">
            <w:pPr>
              <w:pStyle w:val="Default"/>
              <w:rPr>
                <w:color w:val="auto"/>
                <w:lang w:eastAsia="zh-CN"/>
              </w:rPr>
            </w:pPr>
            <w:r>
              <w:rPr>
                <w:color w:val="auto"/>
              </w:rPr>
              <w:t>S</w:t>
            </w:r>
            <w:r>
              <w:rPr>
                <w:rFonts w:hint="eastAsia"/>
                <w:color w:val="auto"/>
              </w:rPr>
              <w:t>u</w:t>
            </w:r>
            <w:r>
              <w:rPr>
                <w:color w:val="auto"/>
              </w:rPr>
              <w:t xml:space="preserve">pplementary </w:t>
            </w:r>
            <w:r>
              <w:rPr>
                <w:rFonts w:hint="eastAsia"/>
                <w:color w:val="auto"/>
                <w:lang w:val="en-US" w:eastAsia="zh-CN"/>
              </w:rPr>
              <w:t>3</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t>16</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 xml:space="preserve">Describe methods of additional analyses if done, indicating which were pre-specified. This may include, but not be limited to, the following: </w:t>
            </w:r>
          </w:p>
          <w:p w:rsidR="0003343E" w:rsidRDefault="00000000">
            <w:pPr>
              <w:pStyle w:val="Default"/>
              <w:numPr>
                <w:ilvl w:val="0"/>
                <w:numId w:val="2"/>
              </w:numPr>
              <w:rPr>
                <w:color w:val="auto"/>
              </w:rPr>
            </w:pPr>
            <w:r>
              <w:rPr>
                <w:color w:val="auto"/>
              </w:rPr>
              <w:t>Sensitivity or subgroup analyses;</w:t>
            </w:r>
          </w:p>
          <w:p w:rsidR="0003343E" w:rsidRDefault="00000000">
            <w:pPr>
              <w:pStyle w:val="Default"/>
              <w:numPr>
                <w:ilvl w:val="0"/>
                <w:numId w:val="2"/>
              </w:numPr>
              <w:rPr>
                <w:color w:val="auto"/>
              </w:rPr>
            </w:pPr>
            <w:r>
              <w:rPr>
                <w:color w:val="auto"/>
              </w:rPr>
              <w:t xml:space="preserve">Meta-regression analyses; </w:t>
            </w:r>
          </w:p>
          <w:p w:rsidR="0003343E" w:rsidRDefault="00000000">
            <w:pPr>
              <w:pStyle w:val="Default"/>
              <w:numPr>
                <w:ilvl w:val="0"/>
                <w:numId w:val="2"/>
              </w:numPr>
              <w:rPr>
                <w:color w:val="auto"/>
              </w:rPr>
            </w:pPr>
            <w:r>
              <w:rPr>
                <w:color w:val="auto"/>
              </w:rPr>
              <w:t>Alternative formulations of the treatment network; and</w:t>
            </w:r>
          </w:p>
          <w:p w:rsidR="0003343E" w:rsidRDefault="00000000">
            <w:pPr>
              <w:pStyle w:val="Default"/>
              <w:numPr>
                <w:ilvl w:val="0"/>
                <w:numId w:val="2"/>
              </w:numPr>
              <w:rPr>
                <w:color w:val="auto"/>
                <w:u w:val="single"/>
              </w:rPr>
            </w:pPr>
            <w:r>
              <w:rPr>
                <w:color w:val="auto"/>
              </w:rPr>
              <w:t>Use of alternative prior distributions for Bayesian analyses (if applicable).</w:t>
            </w:r>
            <w:r>
              <w:rPr>
                <w:color w:val="auto"/>
                <w:u w:val="single"/>
              </w:rPr>
              <w:t xml:space="preserve"> </w:t>
            </w:r>
          </w:p>
        </w:tc>
        <w:tc>
          <w:tcPr>
            <w:tcW w:w="805" w:type="pct"/>
            <w:tcBorders>
              <w:top w:val="nil"/>
              <w:left w:val="nil"/>
              <w:bottom w:val="nil"/>
              <w:right w:val="nil"/>
            </w:tcBorders>
          </w:tcPr>
          <w:p w:rsidR="0003343E" w:rsidRDefault="00000000">
            <w:pPr>
              <w:pStyle w:val="Default"/>
              <w:rPr>
                <w:color w:val="auto"/>
                <w:lang w:val="en-US" w:eastAsia="zh-CN"/>
              </w:rPr>
            </w:pPr>
            <w:r>
              <w:rPr>
                <w:rFonts w:hint="eastAsia"/>
                <w:color w:val="auto"/>
                <w:lang w:val="en-US" w:eastAsia="zh-CN"/>
              </w:rPr>
              <w:t>8-10</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17</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Give numbers of studies screened, assessed for eligibility, and included in the review, with reasons for exclusions at each stage, ideally with a flow diagram. </w:t>
            </w:r>
          </w:p>
        </w:tc>
        <w:tc>
          <w:tcPr>
            <w:tcW w:w="805" w:type="pct"/>
            <w:tcBorders>
              <w:top w:val="nil"/>
              <w:left w:val="nil"/>
              <w:bottom w:val="nil"/>
              <w:right w:val="nil"/>
            </w:tcBorders>
            <w:shd w:val="clear" w:color="auto" w:fill="D9D9D9"/>
          </w:tcPr>
          <w:p w:rsidR="0003343E" w:rsidRDefault="00000000">
            <w:pPr>
              <w:pStyle w:val="Default"/>
              <w:rPr>
                <w:color w:val="auto"/>
              </w:rPr>
            </w:pPr>
            <w:r>
              <w:rPr>
                <w:rFonts w:hint="eastAsia"/>
                <w:color w:val="auto"/>
              </w:rPr>
              <w:t>F</w:t>
            </w:r>
            <w:r>
              <w:rPr>
                <w:color w:val="auto"/>
              </w:rPr>
              <w:t>igure 1</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t>18</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 xml:space="preserve">For each study, present characteristics for which data were extracted (e.g., study size, PICOS, follow-up period) and provide the citations. </w:t>
            </w:r>
          </w:p>
        </w:tc>
        <w:tc>
          <w:tcPr>
            <w:tcW w:w="805" w:type="pct"/>
            <w:tcBorders>
              <w:top w:val="nil"/>
              <w:left w:val="nil"/>
              <w:bottom w:val="nil"/>
              <w:right w:val="nil"/>
            </w:tcBorders>
          </w:tcPr>
          <w:p w:rsidR="0003343E" w:rsidRDefault="00000000">
            <w:pPr>
              <w:pStyle w:val="Default"/>
              <w:rPr>
                <w:color w:val="auto"/>
                <w:lang w:val="en-US" w:eastAsia="zh-CN"/>
              </w:rPr>
            </w:pPr>
            <w:r>
              <w:rPr>
                <w:color w:val="000000" w:themeColor="text1"/>
              </w:rPr>
              <w:t xml:space="preserve">Supplementary </w:t>
            </w:r>
            <w:r>
              <w:rPr>
                <w:rFonts w:hint="eastAsia"/>
                <w:color w:val="000000" w:themeColor="text1"/>
                <w:lang w:val="en-US" w:eastAsia="zh-CN"/>
              </w:rPr>
              <w:t>2</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19</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Present data on risk of bias of each study and, if available, any outcome level assessment. </w:t>
            </w:r>
          </w:p>
        </w:tc>
        <w:tc>
          <w:tcPr>
            <w:tcW w:w="805" w:type="pct"/>
            <w:tcBorders>
              <w:top w:val="nil"/>
              <w:left w:val="nil"/>
              <w:bottom w:val="nil"/>
              <w:right w:val="nil"/>
            </w:tcBorders>
            <w:shd w:val="clear" w:color="auto" w:fill="D9D9D9"/>
          </w:tcPr>
          <w:p w:rsidR="0003343E" w:rsidRDefault="00000000">
            <w:pPr>
              <w:pStyle w:val="Default"/>
              <w:rPr>
                <w:color w:val="auto"/>
              </w:rPr>
            </w:pPr>
            <w:r>
              <w:rPr>
                <w:color w:val="000000" w:themeColor="text1"/>
              </w:rPr>
              <w:t xml:space="preserve">Supplementary </w:t>
            </w:r>
            <w:r>
              <w:rPr>
                <w:rFonts w:hint="eastAsia"/>
                <w:color w:val="000000" w:themeColor="text1"/>
                <w:lang w:val="en-US" w:eastAsia="zh-CN"/>
              </w:rPr>
              <w:t>3</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t>20</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 xml:space="preserve">For all outcomes considered (benefits or harms), present, for each study: 1) simple summary data for each intervention group, and 2) effect estimates and confidence intervals. </w:t>
            </w:r>
            <w:r>
              <w:rPr>
                <w:i/>
                <w:color w:val="auto"/>
              </w:rPr>
              <w:t>Modified approaches may be needed to deal with information from larger networks.</w:t>
            </w:r>
          </w:p>
        </w:tc>
        <w:tc>
          <w:tcPr>
            <w:tcW w:w="805" w:type="pct"/>
            <w:tcBorders>
              <w:top w:val="nil"/>
              <w:left w:val="nil"/>
              <w:bottom w:val="nil"/>
              <w:right w:val="nil"/>
            </w:tcBorders>
          </w:tcPr>
          <w:p w:rsidR="0003343E" w:rsidRDefault="00000000">
            <w:pPr>
              <w:pStyle w:val="Default"/>
              <w:rPr>
                <w:color w:val="auto"/>
              </w:rPr>
            </w:pPr>
            <w:r>
              <w:rPr>
                <w:rFonts w:hint="eastAsia"/>
                <w:color w:val="auto"/>
                <w:lang w:val="en-US" w:eastAsia="zh-CN"/>
              </w:rPr>
              <w:t>Table</w:t>
            </w:r>
            <w:r>
              <w:rPr>
                <w:color w:val="auto"/>
              </w:rPr>
              <w:t xml:space="preserve"> </w:t>
            </w:r>
            <w:r>
              <w:rPr>
                <w:rFonts w:hint="eastAsia"/>
                <w:color w:val="auto"/>
                <w:lang w:val="en-US" w:eastAsia="zh-CN"/>
              </w:rPr>
              <w:t>1</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21</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Present results of each meta-analysis done, including confidence/credible intervals. In larger networks, authors may focus on comparisons versus a particular comparator (e.g. placebo or standard care), with full findings presented in an appendix. League tables and forest plots may be considered to summarize pairwise comparisons. If additional summary measures were explored (such as treatment rankings), these should also be presented.</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lang w:val="en-US" w:eastAsia="zh-CN"/>
              </w:rPr>
              <w:t>Figure 2</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22</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Present results of any assessment of risk of bias across studies for the evidence base being studied. </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lang w:val="en-US" w:eastAsia="zh-CN"/>
              </w:rPr>
              <w:t>11,</w:t>
            </w:r>
          </w:p>
          <w:p w:rsidR="0003343E" w:rsidRDefault="00000000">
            <w:pPr>
              <w:pStyle w:val="Default"/>
              <w:rPr>
                <w:color w:val="auto"/>
              </w:rPr>
            </w:pPr>
            <w:r>
              <w:rPr>
                <w:color w:val="auto"/>
              </w:rPr>
              <w:t>S</w:t>
            </w:r>
            <w:r>
              <w:rPr>
                <w:rFonts w:hint="eastAsia"/>
                <w:color w:val="auto"/>
              </w:rPr>
              <w:t>u</w:t>
            </w:r>
            <w:r>
              <w:rPr>
                <w:color w:val="auto"/>
              </w:rPr>
              <w:t xml:space="preserve">pplementary </w:t>
            </w:r>
            <w:r>
              <w:rPr>
                <w:rFonts w:hint="eastAsia"/>
                <w:color w:val="auto"/>
                <w:lang w:val="en-US" w:eastAsia="zh-CN"/>
              </w:rPr>
              <w:lastRenderedPageBreak/>
              <w:t>3</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lastRenderedPageBreak/>
              <w:t>23</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Give results of additional analyses, if done (e.g., sensitivity or subgroup analyses, meta-regression analyses</w:t>
            </w:r>
            <w:r>
              <w:rPr>
                <w:i/>
                <w:color w:val="auto"/>
              </w:rPr>
              <w:t>, alternative network geometries studied, alternative choice of prior distributions for Bayesian analyses,</w:t>
            </w:r>
            <w:r>
              <w:rPr>
                <w:color w:val="auto"/>
              </w:rPr>
              <w:t xml:space="preserve"> and so forth). </w:t>
            </w:r>
          </w:p>
        </w:tc>
        <w:tc>
          <w:tcPr>
            <w:tcW w:w="805" w:type="pct"/>
            <w:tcBorders>
              <w:top w:val="nil"/>
              <w:left w:val="nil"/>
              <w:bottom w:val="nil"/>
              <w:right w:val="nil"/>
            </w:tcBorders>
          </w:tcPr>
          <w:p w:rsidR="0003343E" w:rsidRDefault="00000000">
            <w:pPr>
              <w:pStyle w:val="Default"/>
              <w:rPr>
                <w:color w:val="auto"/>
                <w:lang w:val="en-US" w:eastAsia="zh-CN"/>
              </w:rPr>
            </w:pPr>
            <w:r>
              <w:rPr>
                <w:rFonts w:hint="eastAsia"/>
                <w:color w:val="auto"/>
                <w:lang w:val="en-US" w:eastAsia="zh-CN"/>
              </w:rPr>
              <w:t>Figure 3</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24</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Summarize the main findings, including the strength of evidence for each main outcome; consider their relevance to key groups (e.g., healthcare providers, users, and policy-makers). </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rPr>
              <w:t>1</w:t>
            </w:r>
            <w:r>
              <w:rPr>
                <w:rFonts w:hint="eastAsia"/>
                <w:color w:val="auto"/>
                <w:lang w:val="en-US" w:eastAsia="zh-CN"/>
              </w:rPr>
              <w:t>4-16</w:t>
            </w:r>
          </w:p>
        </w:tc>
      </w:tr>
      <w:tr w:rsidR="0003343E">
        <w:trPr>
          <w:jc w:val="center"/>
        </w:trPr>
        <w:tc>
          <w:tcPr>
            <w:tcW w:w="329" w:type="pct"/>
            <w:tcBorders>
              <w:top w:val="nil"/>
              <w:left w:val="nil"/>
              <w:bottom w:val="nil"/>
              <w:right w:val="nil"/>
            </w:tcBorders>
          </w:tcPr>
          <w:p w:rsidR="0003343E" w:rsidRDefault="00000000">
            <w:pPr>
              <w:pStyle w:val="Default"/>
              <w:rPr>
                <w:color w:val="auto"/>
              </w:rPr>
            </w:pPr>
            <w:r>
              <w:rPr>
                <w:color w:val="auto"/>
              </w:rPr>
              <w:t>25</w:t>
            </w:r>
          </w:p>
        </w:tc>
        <w:tc>
          <w:tcPr>
            <w:tcW w:w="3865" w:type="pct"/>
            <w:tcBorders>
              <w:top w:val="nil"/>
              <w:left w:val="nil"/>
              <w:bottom w:val="nil"/>
              <w:right w:val="single" w:sz="4" w:space="0" w:color="auto"/>
            </w:tcBorders>
          </w:tcPr>
          <w:p w:rsidR="0003343E" w:rsidRDefault="00000000">
            <w:pPr>
              <w:pStyle w:val="Default"/>
              <w:rPr>
                <w:color w:val="auto"/>
              </w:rPr>
            </w:pPr>
            <w:r>
              <w:rPr>
                <w:color w:val="auto"/>
              </w:rPr>
              <w:t xml:space="preserve">Discuss limitations at study and outcome level (e.g., risk of bias), and at review level (e.g., incomplete retrieval of identified research, reporting bias). </w:t>
            </w:r>
            <w:r>
              <w:rPr>
                <w:i/>
                <w:color w:val="auto"/>
              </w:rPr>
              <w:t>Comment on the validity of the assumptions, such as transitivity and consistency. Comment on any concerns regarding network geometry (e.g., avoidance of certain comparisons).</w:t>
            </w:r>
          </w:p>
        </w:tc>
        <w:tc>
          <w:tcPr>
            <w:tcW w:w="805" w:type="pct"/>
            <w:tcBorders>
              <w:top w:val="nil"/>
              <w:left w:val="nil"/>
              <w:bottom w:val="nil"/>
              <w:right w:val="nil"/>
            </w:tcBorders>
          </w:tcPr>
          <w:p w:rsidR="0003343E" w:rsidRDefault="00000000">
            <w:pPr>
              <w:pStyle w:val="Default"/>
              <w:rPr>
                <w:color w:val="auto"/>
                <w:lang w:val="en-US" w:eastAsia="zh-CN"/>
              </w:rPr>
            </w:pPr>
            <w:r>
              <w:rPr>
                <w:rFonts w:hint="eastAsia"/>
                <w:color w:val="auto"/>
                <w:lang w:val="en-US" w:eastAsia="zh-CN"/>
              </w:rPr>
              <w:t>16-17</w:t>
            </w:r>
          </w:p>
        </w:tc>
      </w:tr>
      <w:tr w:rsidR="0003343E">
        <w:trPr>
          <w:jc w:val="center"/>
        </w:trPr>
        <w:tc>
          <w:tcPr>
            <w:tcW w:w="329" w:type="pct"/>
            <w:tcBorders>
              <w:top w:val="nil"/>
              <w:left w:val="nil"/>
              <w:bottom w:val="nil"/>
              <w:right w:val="nil"/>
            </w:tcBorders>
            <w:shd w:val="clear" w:color="auto" w:fill="D9D9D9"/>
          </w:tcPr>
          <w:p w:rsidR="0003343E" w:rsidRDefault="00000000">
            <w:pPr>
              <w:pStyle w:val="Default"/>
              <w:rPr>
                <w:color w:val="auto"/>
              </w:rPr>
            </w:pPr>
            <w:r>
              <w:rPr>
                <w:color w:val="auto"/>
              </w:rPr>
              <w:t>26</w:t>
            </w:r>
          </w:p>
        </w:tc>
        <w:tc>
          <w:tcPr>
            <w:tcW w:w="3865" w:type="pct"/>
            <w:tcBorders>
              <w:top w:val="nil"/>
              <w:left w:val="nil"/>
              <w:bottom w:val="nil"/>
              <w:right w:val="single" w:sz="4" w:space="0" w:color="auto"/>
            </w:tcBorders>
            <w:shd w:val="clear" w:color="auto" w:fill="D9D9D9"/>
          </w:tcPr>
          <w:p w:rsidR="0003343E" w:rsidRDefault="00000000">
            <w:pPr>
              <w:pStyle w:val="Default"/>
              <w:rPr>
                <w:color w:val="auto"/>
              </w:rPr>
            </w:pPr>
            <w:r>
              <w:rPr>
                <w:color w:val="auto"/>
              </w:rPr>
              <w:t xml:space="preserve">Provide a general interpretation of the results in the context of other evidence, and implications for future research. </w:t>
            </w:r>
          </w:p>
        </w:tc>
        <w:tc>
          <w:tcPr>
            <w:tcW w:w="805" w:type="pct"/>
            <w:tcBorders>
              <w:top w:val="nil"/>
              <w:left w:val="nil"/>
              <w:bottom w:val="nil"/>
              <w:right w:val="nil"/>
            </w:tcBorders>
            <w:shd w:val="clear" w:color="auto" w:fill="D9D9D9"/>
          </w:tcPr>
          <w:p w:rsidR="0003343E" w:rsidRDefault="00000000">
            <w:pPr>
              <w:pStyle w:val="Default"/>
              <w:rPr>
                <w:color w:val="auto"/>
                <w:lang w:val="en-US" w:eastAsia="zh-CN"/>
              </w:rPr>
            </w:pPr>
            <w:r>
              <w:rPr>
                <w:rFonts w:hint="eastAsia"/>
                <w:color w:val="auto"/>
                <w:lang w:val="en-US" w:eastAsia="zh-CN"/>
              </w:rPr>
              <w:t>17-18</w:t>
            </w:r>
          </w:p>
        </w:tc>
      </w:tr>
      <w:tr w:rsidR="0003343E">
        <w:trPr>
          <w:jc w:val="center"/>
        </w:trPr>
        <w:tc>
          <w:tcPr>
            <w:tcW w:w="329" w:type="pct"/>
            <w:tcBorders>
              <w:top w:val="nil"/>
              <w:left w:val="nil"/>
              <w:bottom w:val="single" w:sz="2" w:space="0" w:color="000000"/>
              <w:right w:val="nil"/>
            </w:tcBorders>
          </w:tcPr>
          <w:p w:rsidR="0003343E" w:rsidRDefault="00000000">
            <w:pPr>
              <w:pStyle w:val="Default"/>
              <w:rPr>
                <w:color w:val="auto"/>
              </w:rPr>
            </w:pPr>
            <w:r>
              <w:rPr>
                <w:color w:val="auto"/>
              </w:rPr>
              <w:t>27</w:t>
            </w:r>
          </w:p>
        </w:tc>
        <w:tc>
          <w:tcPr>
            <w:tcW w:w="3865" w:type="pct"/>
            <w:tcBorders>
              <w:top w:val="nil"/>
              <w:left w:val="nil"/>
              <w:bottom w:val="single" w:sz="2" w:space="0" w:color="000000"/>
              <w:right w:val="single" w:sz="4" w:space="0" w:color="auto"/>
            </w:tcBorders>
          </w:tcPr>
          <w:p w:rsidR="0003343E" w:rsidRDefault="00000000">
            <w:pPr>
              <w:pStyle w:val="Default"/>
              <w:rPr>
                <w:color w:val="auto"/>
              </w:rPr>
            </w:pPr>
            <w:r>
              <w:rPr>
                <w:color w:val="auto"/>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805" w:type="pct"/>
            <w:tcBorders>
              <w:top w:val="nil"/>
              <w:left w:val="nil"/>
              <w:bottom w:val="single" w:sz="2" w:space="0" w:color="000000"/>
              <w:right w:val="nil"/>
            </w:tcBorders>
          </w:tcPr>
          <w:p w:rsidR="0003343E" w:rsidRDefault="00000000">
            <w:pPr>
              <w:pStyle w:val="Default"/>
              <w:rPr>
                <w:color w:val="auto"/>
                <w:lang w:val="en-US" w:eastAsia="zh-CN"/>
              </w:rPr>
            </w:pPr>
            <w:r>
              <w:rPr>
                <w:rFonts w:hint="eastAsia"/>
                <w:color w:val="auto"/>
                <w:lang w:val="en-US" w:eastAsia="zh-CN"/>
              </w:rPr>
              <w:t>19</w:t>
            </w:r>
          </w:p>
        </w:tc>
      </w:tr>
    </w:tbl>
    <w:p w:rsidR="0003343E" w:rsidRDefault="00000000" w:rsidP="00E01283">
      <w:pPr>
        <w:rPr>
          <w:rFonts w:hint="eastAsia"/>
        </w:rPr>
      </w:pPr>
      <w:r>
        <w:rPr>
          <w:rFonts w:ascii="Times New Roman" w:hAnsi="Times New Roman" w:cs="Times New Roman"/>
          <w:sz w:val="20"/>
          <w:szCs w:val="20"/>
        </w:rPr>
        <w:t xml:space="preserve">PICOS = population, intervention, comparators, outcomes, study design. </w:t>
      </w:r>
    </w:p>
    <w:sectPr w:rsidR="0003343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78EA" w:rsidRDefault="002A78EA">
      <w:pPr>
        <w:rPr>
          <w:rFonts w:hint="eastAsia"/>
        </w:rPr>
      </w:pPr>
      <w:r>
        <w:separator/>
      </w:r>
    </w:p>
  </w:endnote>
  <w:endnote w:type="continuationSeparator" w:id="0">
    <w:p w:rsidR="002A78EA" w:rsidRDefault="002A78E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3343E" w:rsidRDefault="00000000">
    <w:pPr>
      <w:pStyle w:val="a3"/>
      <w:ind w:right="360"/>
      <w:rPr>
        <w:rFonts w:hint="eastAsia"/>
      </w:rP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a4"/>
                            </w:rPr>
                            <w:id w:val="147454112"/>
                          </w:sdtPr>
                          <w:sdtContent>
                            <w:p w:rsidR="0003343E" w:rsidRDefault="00000000">
                              <w:pPr>
                                <w:pStyle w:val="a3"/>
                                <w:rPr>
                                  <w:rStyle w:val="a4"/>
                                  <w:rFonts w:hint="eastAsia"/>
                                </w:rPr>
                              </w:pPr>
                              <w:r>
                                <w:rPr>
                                  <w:rStyle w:val="a4"/>
                                </w:rPr>
                                <w:fldChar w:fldCharType="begin"/>
                              </w:r>
                              <w:r>
                                <w:rPr>
                                  <w:rStyle w:val="a4"/>
                                </w:rPr>
                                <w:instrText xml:space="preserve"> PAGE </w:instrText>
                              </w:r>
                              <w:r>
                                <w:rPr>
                                  <w:rStyle w:val="a4"/>
                                </w:rPr>
                                <w:fldChar w:fldCharType="separate"/>
                              </w:r>
                              <w:r>
                                <w:rPr>
                                  <w:rStyle w:val="a4"/>
                                </w:rPr>
                                <w:t>1</w:t>
                              </w:r>
                              <w:r>
                                <w:rPr>
                                  <w:rStyle w:val="a4"/>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6"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sdt>
                    <w:sdtPr>
                      <w:rPr>
                        <w:rStyle w:val="a4"/>
                      </w:rPr>
                      <w:id w:val="147454112"/>
                    </w:sdtPr>
                    <w:sdtContent>
                      <w:p w:rsidR="0003343E" w:rsidRDefault="00000000">
                        <w:pPr>
                          <w:pStyle w:val="a3"/>
                          <w:rPr>
                            <w:rStyle w:val="a4"/>
                            <w:rFonts w:hint="eastAsia"/>
                          </w:rPr>
                        </w:pPr>
                        <w:r>
                          <w:rPr>
                            <w:rStyle w:val="a4"/>
                          </w:rPr>
                          <w:fldChar w:fldCharType="begin"/>
                        </w:r>
                        <w:r>
                          <w:rPr>
                            <w:rStyle w:val="a4"/>
                          </w:rPr>
                          <w:instrText xml:space="preserve"> PAGE </w:instrText>
                        </w:r>
                        <w:r>
                          <w:rPr>
                            <w:rStyle w:val="a4"/>
                          </w:rPr>
                          <w:fldChar w:fldCharType="separate"/>
                        </w:r>
                        <w:r>
                          <w:rPr>
                            <w:rStyle w:val="a4"/>
                          </w:rPr>
                          <w:t>1</w:t>
                        </w:r>
                        <w:r>
                          <w:rPr>
                            <w:rStyle w:val="a4"/>
                          </w:rPr>
                          <w:fldChar w:fldCharType="end"/>
                        </w:r>
                      </w:p>
                    </w:sdtContent>
                  </w:sdt>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78EA" w:rsidRDefault="002A78EA">
      <w:pPr>
        <w:rPr>
          <w:rFonts w:hint="eastAsia"/>
        </w:rPr>
      </w:pPr>
      <w:r>
        <w:separator/>
      </w:r>
    </w:p>
  </w:footnote>
  <w:footnote w:type="continuationSeparator" w:id="0">
    <w:p w:rsidR="002A78EA" w:rsidRDefault="002A78E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06311"/>
    <w:multiLevelType w:val="multilevel"/>
    <w:tmpl w:val="39B0631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91B4DFE"/>
    <w:multiLevelType w:val="multilevel"/>
    <w:tmpl w:val="491B4D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63143527">
    <w:abstractNumId w:val="1"/>
  </w:num>
  <w:num w:numId="2" w16cid:durableId="1934824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EwNTM5NzYwMDRjMzkwZTVkZjY2ODkwMGIxNGU0OTUifQ=="/>
  </w:docVars>
  <w:rsids>
    <w:rsidRoot w:val="5CDA7FAB"/>
    <w:rsid w:val="0003343E"/>
    <w:rsid w:val="0008721F"/>
    <w:rsid w:val="002A78EA"/>
    <w:rsid w:val="00E01283"/>
    <w:rsid w:val="27C923FA"/>
    <w:rsid w:val="42825BCB"/>
    <w:rsid w:val="4D8353A7"/>
    <w:rsid w:val="5CDA7FAB"/>
    <w:rsid w:val="6A0C6673"/>
    <w:rsid w:val="7FE45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6F772"/>
  <w15:docId w15:val="{0035E422-F63E-416A-902A-1641954D7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page number" w:semiHidden="1" w:uiPriority="99"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pPr>
    <w:rPr>
      <w:sz w:val="18"/>
      <w:szCs w:val="18"/>
    </w:rPr>
  </w:style>
  <w:style w:type="character" w:styleId="a4">
    <w:name w:val="page number"/>
    <w:basedOn w:val="a0"/>
    <w:uiPriority w:val="99"/>
    <w:semiHidden/>
    <w:unhideWhenUsed/>
    <w:qFormat/>
  </w:style>
  <w:style w:type="paragraph" w:customStyle="1" w:styleId="Default">
    <w:name w:val="Default"/>
    <w:qFormat/>
    <w:pPr>
      <w:widowControl w:val="0"/>
      <w:autoSpaceDE w:val="0"/>
      <w:autoSpaceDN w:val="0"/>
      <w:adjustRightInd w:val="0"/>
    </w:pPr>
    <w:rPr>
      <w:rFonts w:eastAsiaTheme="minorEastAsia"/>
      <w:color w:val="00000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971</Words>
  <Characters>5761</Characters>
  <Application>Microsoft Office Word</Application>
  <DocSecurity>0</DocSecurity>
  <Lines>174</Lines>
  <Paragraphs>118</Paragraphs>
  <ScaleCrop>false</ScaleCrop>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老景</dc:creator>
  <cp:lastModifiedBy>savage A</cp:lastModifiedBy>
  <cp:revision>2</cp:revision>
  <dcterms:created xsi:type="dcterms:W3CDTF">2025-06-09T05:11:00Z</dcterms:created>
  <dcterms:modified xsi:type="dcterms:W3CDTF">2025-09-05T07:54:00Z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2052-11.1.0.12375</vt:lpwstr>
  </property>
  <property fmtid="{D5CDD505-2E9C-101B-9397-08002B2CF9AE}" pid="3" name="ICV">
    <vt:lpwstr>534BD83B27884AA28998BB1B1723FFC8_11</vt:lpwstr>
  </property>
  <property fmtid="{D5CDD505-2E9C-101B-9397-08002B2CF9AE}" pid="4" name="KSOTemplateDocerSaveRecord">
    <vt:lpwstr>eyJoZGlkIjoiMzEwNTM5NzYwMDRjMzkwZTVkZjY2ODkwMGIxNGU0OTUiLCJ1c2VySWQiOiIzNjM3NjIwMDcifQ==</vt:lpwstr>
  </property>
</Properties>
</file>