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F7D" w:rsidRPr="00FA17F9" w:rsidRDefault="00D81F7D" w:rsidP="00D81F7D">
      <w:pPr>
        <w:pStyle w:val="MDPI41tablecaption"/>
        <w:suppressAutoHyphens/>
        <w:spacing w:before="0" w:after="0" w:line="360" w:lineRule="auto"/>
        <w:ind w:left="0"/>
        <w:jc w:val="left"/>
        <w:rPr>
          <w:rFonts w:ascii="Times New Roman" w:hAnsi="Times New Roman"/>
          <w:bCs/>
          <w:sz w:val="24"/>
          <w:szCs w:val="24"/>
          <w:lang w:val="en-GB" w:eastAsia="zh-CN"/>
        </w:rPr>
      </w:pPr>
      <w:r w:rsidRPr="00FA17F9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S1</w:t>
      </w:r>
      <w:r w:rsidRPr="00FA17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A17F9">
        <w:rPr>
          <w:rFonts w:ascii="Times New Roman" w:hAnsi="Times New Roman" w:cs="Times New Roman"/>
          <w:b/>
          <w:bCs/>
          <w:sz w:val="24"/>
          <w:szCs w:val="24"/>
          <w:lang w:val="en-GB"/>
        </w:rPr>
        <w:t>PP set (N = 45</w:t>
      </w:r>
      <w:proofErr w:type="gramStart"/>
      <w:r w:rsidRPr="00FA17F9">
        <w:rPr>
          <w:rFonts w:ascii="SimSun" w:eastAsia="SimSun" w:hAnsi="SimSun" w:cs="SimSun"/>
          <w:b/>
          <w:bCs/>
          <w:sz w:val="24"/>
          <w:szCs w:val="24"/>
          <w:lang w:val="en-GB"/>
        </w:rPr>
        <w:t>)：</w:t>
      </w:r>
      <w:proofErr w:type="gramEnd"/>
      <w:r w:rsidRPr="00FA17F9">
        <w:rPr>
          <w:rFonts w:ascii="Times New Roman" w:hAnsi="Times New Roman" w:cs="Times New Roman"/>
          <w:b/>
          <w:bCs/>
          <w:sz w:val="24"/>
          <w:szCs w:val="24"/>
          <w:lang w:val="en-GB"/>
        </w:rPr>
        <w:t>per‑arm 2×2</w:t>
      </w:r>
    </w:p>
    <w:tbl>
      <w:tblPr>
        <w:tblStyle w:val="LightShading"/>
        <w:tblW w:w="8931" w:type="dxa"/>
        <w:tblLook w:val="04A0" w:firstRow="1" w:lastRow="0" w:firstColumn="1" w:lastColumn="0" w:noHBand="0" w:noVBand="1"/>
      </w:tblPr>
      <w:tblGrid>
        <w:gridCol w:w="2977"/>
        <w:gridCol w:w="1843"/>
        <w:gridCol w:w="1559"/>
        <w:gridCol w:w="1418"/>
        <w:gridCol w:w="1134"/>
      </w:tblGrid>
      <w:tr w:rsidR="00D81F7D" w:rsidRPr="00434792" w:rsidTr="003C7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Group</w:t>
            </w:r>
          </w:p>
        </w:tc>
        <w:tc>
          <w:tcPr>
            <w:tcW w:w="1843" w:type="dxa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 w:themeShade="BF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bCs w:val="0"/>
                <w:color w:val="000000" w:themeColor="text1" w:themeShade="BF"/>
                <w:sz w:val="24"/>
                <w:szCs w:val="24"/>
              </w:rPr>
              <w:t>Reference Standard</w:t>
            </w:r>
          </w:p>
        </w:tc>
        <w:tc>
          <w:tcPr>
            <w:tcW w:w="1559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bCs w:val="0"/>
                <w:color w:val="000000" w:themeColor="text1" w:themeShade="BF"/>
                <w:sz w:val="24"/>
                <w:szCs w:val="24"/>
              </w:rPr>
              <w:t xml:space="preserve">Histology +* </w:t>
            </w:r>
          </w:p>
        </w:tc>
        <w:tc>
          <w:tcPr>
            <w:tcW w:w="1418" w:type="dxa"/>
            <w:vAlign w:val="center"/>
          </w:tcPr>
          <w:p w:rsidR="00D81F7D" w:rsidRPr="00FA17F9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eastAsia="zh-CN"/>
              </w:rPr>
            </w:pPr>
            <w:r w:rsidRPr="00434792">
              <w:rPr>
                <w:rFonts w:ascii="Times New Roman" w:hAnsi="Times New Roman"/>
                <w:bCs w:val="0"/>
                <w:color w:val="000000" w:themeColor="text1" w:themeShade="BF"/>
                <w:sz w:val="24"/>
                <w:szCs w:val="24"/>
              </w:rPr>
              <w:t>Histology -</w:t>
            </w:r>
          </w:p>
        </w:tc>
        <w:tc>
          <w:tcPr>
            <w:tcW w:w="1134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 w:themeShade="BF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bCs w:val="0"/>
                <w:color w:val="000000" w:themeColor="text1" w:themeShade="BF"/>
                <w:sz w:val="24"/>
                <w:szCs w:val="24"/>
              </w:rPr>
              <w:t>Sum</w:t>
            </w:r>
          </w:p>
        </w:tc>
      </w:tr>
      <w:tr w:rsidR="00D81F7D" w:rsidRPr="00434792" w:rsidTr="003C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 w:val="restart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bCs w:val="0"/>
                <w:color w:val="000000" w:themeColor="text1" w:themeShade="BF"/>
                <w:sz w:val="24"/>
                <w:szCs w:val="24"/>
              </w:rPr>
              <w:t>20-G FNB</w:t>
            </w:r>
            <w:r w:rsidRPr="00434792">
              <w:rPr>
                <w:rFonts w:ascii="Times New Roman" w:hAnsi="Times New Roman"/>
                <w:b w:val="0"/>
                <w:color w:val="000000" w:themeColor="text1" w:themeShade="BF"/>
                <w:sz w:val="24"/>
                <w:szCs w:val="24"/>
              </w:rPr>
              <w:t xml:space="preserve"> (PP N=23), n</w:t>
            </w:r>
          </w:p>
        </w:tc>
        <w:tc>
          <w:tcPr>
            <w:tcW w:w="1843" w:type="dxa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AIP</w:t>
            </w:r>
          </w:p>
        </w:tc>
        <w:tc>
          <w:tcPr>
            <w:tcW w:w="1559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TP=10</w:t>
            </w:r>
          </w:p>
        </w:tc>
        <w:tc>
          <w:tcPr>
            <w:tcW w:w="1418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FN=11</w:t>
            </w:r>
          </w:p>
        </w:tc>
        <w:tc>
          <w:tcPr>
            <w:tcW w:w="1134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81F7D" w:rsidRPr="00434792" w:rsidTr="003C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rPr>
                <w:rFonts w:ascii="Times New Roman" w:hAnsi="Times New Roman"/>
                <w:bCs w:val="0"/>
                <w:color w:val="000000" w:themeColor="text1" w:themeShade="BF"/>
                <w:sz w:val="24"/>
                <w:szCs w:val="24"/>
              </w:rPr>
            </w:pPr>
          </w:p>
        </w:tc>
        <w:tc>
          <w:tcPr>
            <w:tcW w:w="1843" w:type="dxa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Non-AIP</w:t>
            </w:r>
          </w:p>
        </w:tc>
        <w:tc>
          <w:tcPr>
            <w:tcW w:w="1559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FP=0</w:t>
            </w:r>
          </w:p>
        </w:tc>
        <w:tc>
          <w:tcPr>
            <w:tcW w:w="1418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TN=2</w:t>
            </w:r>
          </w:p>
        </w:tc>
        <w:tc>
          <w:tcPr>
            <w:tcW w:w="1134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F7D" w:rsidRPr="00434792" w:rsidTr="003C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 w:val="restart"/>
            <w:tcBorders>
              <w:left w:val="nil"/>
              <w:right w:val="nil"/>
            </w:tcBorders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bCs w:val="0"/>
                <w:color w:val="000000" w:themeColor="text1" w:themeShade="BF"/>
                <w:sz w:val="24"/>
                <w:szCs w:val="24"/>
              </w:rPr>
              <w:t>19-G FNA</w:t>
            </w:r>
            <w:r w:rsidRPr="00434792">
              <w:rPr>
                <w:rFonts w:ascii="Times New Roman" w:hAnsi="Times New Roman"/>
                <w:b w:val="0"/>
                <w:color w:val="000000" w:themeColor="text1" w:themeShade="BF"/>
                <w:sz w:val="24"/>
                <w:szCs w:val="24"/>
              </w:rPr>
              <w:t xml:space="preserve"> (PP N=22), n</w:t>
            </w:r>
          </w:p>
        </w:tc>
        <w:tc>
          <w:tcPr>
            <w:tcW w:w="1843" w:type="dxa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AIP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TP=10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FN=11</w:t>
            </w:r>
          </w:p>
        </w:tc>
        <w:tc>
          <w:tcPr>
            <w:tcW w:w="1134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D81F7D" w:rsidRPr="00434792" w:rsidTr="003C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Merge/>
            <w:tcBorders>
              <w:left w:val="nil"/>
              <w:right w:val="nil"/>
            </w:tcBorders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rPr>
                <w:rFonts w:ascii="Times New Roman" w:hAnsi="Times New Roman"/>
                <w:bCs w:val="0"/>
                <w:color w:val="000000" w:themeColor="text1" w:themeShade="BF"/>
                <w:sz w:val="24"/>
                <w:szCs w:val="24"/>
              </w:rPr>
            </w:pPr>
          </w:p>
        </w:tc>
        <w:tc>
          <w:tcPr>
            <w:tcW w:w="1843" w:type="dxa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Non-AIP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FP=o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TN=1</w:t>
            </w:r>
          </w:p>
        </w:tc>
        <w:tc>
          <w:tcPr>
            <w:tcW w:w="1134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1F7D" w:rsidRPr="00FA17F9" w:rsidRDefault="00D81F7D" w:rsidP="00D81F7D">
      <w:pPr>
        <w:pStyle w:val="MDPI81references"/>
        <w:numPr>
          <w:ilvl w:val="0"/>
          <w:numId w:val="0"/>
        </w:numPr>
        <w:suppressAutoHyphens/>
        <w:spacing w:line="360" w:lineRule="auto"/>
        <w:jc w:val="left"/>
        <w:rPr>
          <w:rFonts w:ascii="Times New Roman" w:hAnsi="Times New Roman"/>
          <w:bCs/>
          <w:sz w:val="24"/>
          <w:szCs w:val="24"/>
          <w:lang w:val="en-GB" w:eastAsia="zh-CN"/>
        </w:rPr>
      </w:pPr>
      <w:r w:rsidRPr="00FA17F9">
        <w:rPr>
          <w:rFonts w:ascii="Times New Roman" w:hAnsi="Times New Roman"/>
          <w:sz w:val="24"/>
          <w:szCs w:val="24"/>
          <w:lang w:val="en-GB" w:eastAsia="zh-CN"/>
        </w:rPr>
        <w:t xml:space="preserve">*: </w:t>
      </w:r>
      <w:r w:rsidRPr="00FA17F9">
        <w:rPr>
          <w:rFonts w:ascii="Times New Roman" w:hAnsi="Times New Roman"/>
          <w:bCs/>
          <w:sz w:val="24"/>
          <w:szCs w:val="24"/>
          <w:lang w:val="en-GB" w:eastAsia="zh-CN"/>
        </w:rPr>
        <w:t>ICDC level 1/2</w:t>
      </w:r>
    </w:p>
    <w:p w:rsidR="00D81F7D" w:rsidRPr="00FA17F9" w:rsidRDefault="00D81F7D" w:rsidP="00D81F7D">
      <w:pPr>
        <w:pStyle w:val="MDPI81references"/>
        <w:numPr>
          <w:ilvl w:val="0"/>
          <w:numId w:val="0"/>
        </w:numPr>
        <w:suppressAutoHyphens/>
        <w:spacing w:line="360" w:lineRule="auto"/>
        <w:jc w:val="left"/>
        <w:rPr>
          <w:rFonts w:ascii="Times New Roman" w:hAnsi="Times New Roman"/>
          <w:sz w:val="24"/>
          <w:szCs w:val="24"/>
          <w:lang w:val="en-GB" w:eastAsia="zh-CN"/>
        </w:rPr>
      </w:pPr>
    </w:p>
    <w:p w:rsidR="00D81F7D" w:rsidRPr="00FA17F9" w:rsidRDefault="00D81F7D" w:rsidP="00D81F7D">
      <w:pPr>
        <w:pStyle w:val="MDPI41tablecaption"/>
        <w:suppressAutoHyphens/>
        <w:spacing w:before="0" w:after="0" w:line="360" w:lineRule="auto"/>
        <w:ind w:left="0"/>
        <w:jc w:val="left"/>
        <w:rPr>
          <w:rFonts w:ascii="SimSun" w:eastAsia="SimSun" w:hAnsi="SimSun" w:cs="SimSun"/>
          <w:b/>
          <w:bCs/>
          <w:sz w:val="24"/>
          <w:szCs w:val="24"/>
          <w:lang w:val="en-GB"/>
        </w:rPr>
      </w:pPr>
      <w:r w:rsidRPr="00FA17F9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S2</w:t>
      </w:r>
      <w:r w:rsidRPr="00FA17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A17F9">
        <w:rPr>
          <w:rFonts w:ascii="Times New Roman" w:hAnsi="Times New Roman" w:cs="Times New Roman"/>
          <w:b/>
          <w:bCs/>
          <w:sz w:val="24"/>
          <w:szCs w:val="24"/>
          <w:lang w:val="en-GB"/>
        </w:rPr>
        <w:t>AIP‑evaluable set</w:t>
      </w:r>
      <w:r w:rsidRPr="00FA17F9">
        <w:rPr>
          <w:rFonts w:ascii="Times New Roman" w:hAnsi="Times New Roman" w:cs="Times New Roman"/>
          <w:b/>
          <w:bCs/>
          <w:sz w:val="24"/>
          <w:szCs w:val="24"/>
          <w:lang w:val="en-GB" w:eastAsia="zh-CN"/>
        </w:rPr>
        <w:t xml:space="preserve"> </w:t>
      </w:r>
      <w:r w:rsidRPr="00FA17F9">
        <w:rPr>
          <w:rFonts w:ascii="SimSun" w:eastAsia="SimSun" w:hAnsi="SimSun" w:cs="SimSun"/>
          <w:b/>
          <w:bCs/>
          <w:sz w:val="24"/>
          <w:szCs w:val="24"/>
          <w:lang w:val="en-GB" w:eastAsia="zh-CN"/>
        </w:rPr>
        <w:t>(</w:t>
      </w:r>
      <w:r w:rsidRPr="00FA17F9">
        <w:rPr>
          <w:rFonts w:ascii="Times New Roman" w:hAnsi="Times New Roman" w:cs="Times New Roman"/>
          <w:b/>
          <w:bCs/>
          <w:sz w:val="24"/>
          <w:szCs w:val="24"/>
          <w:lang w:val="en-GB"/>
        </w:rPr>
        <w:t>N = 42</w:t>
      </w:r>
      <w:proofErr w:type="gramStart"/>
      <w:r w:rsidRPr="00FA17F9">
        <w:rPr>
          <w:rFonts w:ascii="SimSun" w:eastAsia="SimSun" w:hAnsi="SimSun" w:cs="SimSun"/>
          <w:b/>
          <w:bCs/>
          <w:sz w:val="24"/>
          <w:szCs w:val="24"/>
          <w:lang w:val="en-GB"/>
        </w:rPr>
        <w:t>)：</w:t>
      </w:r>
      <w:proofErr w:type="gramEnd"/>
      <w:r w:rsidRPr="00FA17F9">
        <w:rPr>
          <w:rFonts w:ascii="Times New Roman" w:hAnsi="Times New Roman" w:cs="Times New Roman"/>
          <w:b/>
          <w:bCs/>
          <w:sz w:val="24"/>
          <w:szCs w:val="24"/>
          <w:lang w:val="en-GB"/>
        </w:rPr>
        <w:t>per‑arm 2×2</w:t>
      </w:r>
    </w:p>
    <w:tbl>
      <w:tblPr>
        <w:tblStyle w:val="LightShading"/>
        <w:tblW w:w="8931" w:type="dxa"/>
        <w:tblLook w:val="04A0" w:firstRow="1" w:lastRow="0" w:firstColumn="1" w:lastColumn="0" w:noHBand="0" w:noVBand="1"/>
      </w:tblPr>
      <w:tblGrid>
        <w:gridCol w:w="4111"/>
        <w:gridCol w:w="1843"/>
        <w:gridCol w:w="1701"/>
        <w:gridCol w:w="1276"/>
      </w:tblGrid>
      <w:tr w:rsidR="00D81F7D" w:rsidRPr="00434792" w:rsidTr="003C7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Group</w:t>
            </w:r>
          </w:p>
        </w:tc>
        <w:tc>
          <w:tcPr>
            <w:tcW w:w="1843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bCs w:val="0"/>
                <w:color w:val="000000" w:themeColor="text1" w:themeShade="BF"/>
                <w:sz w:val="24"/>
                <w:szCs w:val="24"/>
              </w:rPr>
              <w:t xml:space="preserve">Histology +* </w:t>
            </w:r>
          </w:p>
        </w:tc>
        <w:tc>
          <w:tcPr>
            <w:tcW w:w="1701" w:type="dxa"/>
            <w:vAlign w:val="center"/>
          </w:tcPr>
          <w:p w:rsidR="00D81F7D" w:rsidRPr="00FA17F9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  <w:lang w:eastAsia="zh-CN"/>
              </w:rPr>
            </w:pPr>
            <w:r w:rsidRPr="00434792">
              <w:rPr>
                <w:rFonts w:ascii="Times New Roman" w:hAnsi="Times New Roman"/>
                <w:bCs w:val="0"/>
                <w:color w:val="000000" w:themeColor="text1" w:themeShade="BF"/>
                <w:sz w:val="24"/>
                <w:szCs w:val="24"/>
              </w:rPr>
              <w:t>Histology -</w:t>
            </w:r>
          </w:p>
        </w:tc>
        <w:tc>
          <w:tcPr>
            <w:tcW w:w="1276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 w:themeShade="BF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bCs w:val="0"/>
                <w:color w:val="000000" w:themeColor="text1" w:themeShade="BF"/>
                <w:sz w:val="24"/>
                <w:szCs w:val="24"/>
              </w:rPr>
              <w:t>Sum</w:t>
            </w:r>
          </w:p>
        </w:tc>
      </w:tr>
      <w:tr w:rsidR="00D81F7D" w:rsidRPr="00434792" w:rsidTr="003C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bCs w:val="0"/>
                <w:color w:val="000000" w:themeColor="text1" w:themeShade="BF"/>
                <w:sz w:val="24"/>
                <w:szCs w:val="24"/>
              </w:rPr>
              <w:t>20-G FNB</w:t>
            </w:r>
            <w:r w:rsidRPr="00434792">
              <w:rPr>
                <w:rFonts w:ascii="Times New Roman" w:hAnsi="Times New Roman"/>
                <w:b w:val="0"/>
                <w:color w:val="000000" w:themeColor="text1" w:themeShade="BF"/>
                <w:sz w:val="24"/>
                <w:szCs w:val="24"/>
              </w:rPr>
              <w:t xml:space="preserve"> (AIP-evaluable N=21), n</w:t>
            </w:r>
          </w:p>
        </w:tc>
        <w:tc>
          <w:tcPr>
            <w:tcW w:w="1843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81F7D" w:rsidRPr="00434792" w:rsidTr="003C7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left w:val="nil"/>
              <w:right w:val="nil"/>
            </w:tcBorders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bCs w:val="0"/>
                <w:color w:val="000000" w:themeColor="text1" w:themeShade="BF"/>
                <w:sz w:val="24"/>
                <w:szCs w:val="24"/>
              </w:rPr>
              <w:t>19-G FNA</w:t>
            </w:r>
            <w:r w:rsidRPr="00434792">
              <w:rPr>
                <w:rFonts w:ascii="Times New Roman" w:hAnsi="Times New Roman"/>
                <w:b w:val="0"/>
                <w:color w:val="000000" w:themeColor="text1" w:themeShade="BF"/>
                <w:sz w:val="24"/>
                <w:szCs w:val="24"/>
              </w:rPr>
              <w:t xml:space="preserve"> (AIP-evaluable N=21), n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D81F7D" w:rsidRPr="00434792" w:rsidRDefault="00D81F7D" w:rsidP="003C7415">
            <w:pPr>
              <w:pStyle w:val="MDPI42tablebody"/>
              <w:suppressAutoHyphens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3479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D81F7D" w:rsidRPr="00FA17F9" w:rsidRDefault="00D81F7D" w:rsidP="00D81F7D">
      <w:pPr>
        <w:pStyle w:val="MDPI81references"/>
        <w:numPr>
          <w:ilvl w:val="0"/>
          <w:numId w:val="0"/>
        </w:numPr>
        <w:suppressAutoHyphens/>
        <w:spacing w:line="360" w:lineRule="auto"/>
        <w:jc w:val="left"/>
        <w:rPr>
          <w:rFonts w:ascii="Times New Roman" w:hAnsi="Times New Roman"/>
          <w:bCs/>
          <w:sz w:val="24"/>
          <w:szCs w:val="24"/>
          <w:lang w:val="en-GB" w:eastAsia="zh-CN"/>
        </w:rPr>
      </w:pPr>
      <w:r w:rsidRPr="00FA17F9">
        <w:rPr>
          <w:rFonts w:ascii="Times New Roman" w:hAnsi="Times New Roman"/>
          <w:sz w:val="24"/>
          <w:szCs w:val="24"/>
          <w:lang w:val="en-GB" w:eastAsia="zh-CN"/>
        </w:rPr>
        <w:t xml:space="preserve">*: </w:t>
      </w:r>
      <w:r w:rsidRPr="00FA17F9">
        <w:rPr>
          <w:rFonts w:ascii="Times New Roman" w:hAnsi="Times New Roman"/>
          <w:bCs/>
          <w:sz w:val="24"/>
          <w:szCs w:val="24"/>
          <w:lang w:val="en-GB" w:eastAsia="zh-CN"/>
        </w:rPr>
        <w:t>ICDC level 1/2</w:t>
      </w:r>
    </w:p>
    <w:p w:rsidR="00091723" w:rsidRDefault="00D81F7D">
      <w:bookmarkStart w:id="0" w:name="_GoBack"/>
      <w:bookmarkEnd w:id="0"/>
    </w:p>
    <w:sectPr w:rsidR="00091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E7A6F"/>
    <w:multiLevelType w:val="multilevel"/>
    <w:tmpl w:val="38CE7A6F"/>
    <w:lvl w:ilvl="0">
      <w:start w:val="1"/>
      <w:numFmt w:val="decimal"/>
      <w:pStyle w:val="MDPI8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F7D"/>
    <w:rsid w:val="00AA0270"/>
    <w:rsid w:val="00D81F7D"/>
    <w:rsid w:val="00ED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F7D"/>
    <w:pPr>
      <w:spacing w:after="0" w:line="28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autoRedefine/>
    <w:uiPriority w:val="60"/>
    <w:qFormat/>
    <w:rsid w:val="00D81F7D"/>
    <w:pPr>
      <w:spacing w:after="0" w:line="240" w:lineRule="auto"/>
    </w:pPr>
    <w:rPr>
      <w:rFonts w:eastAsiaTheme="minorEastAsia"/>
      <w:color w:val="000000" w:themeColor="text1" w:themeShade="BF"/>
      <w:sz w:val="20"/>
      <w:szCs w:val="20"/>
      <w:lang w:val="en-GB" w:eastAsia="en-GB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MDPI41tablecaption">
    <w:name w:val="MDPI_4.1_table_caption"/>
    <w:qFormat/>
    <w:rsid w:val="00D81F7D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D81F7D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81references">
    <w:name w:val="MDPI_8.1_references"/>
    <w:qFormat/>
    <w:rsid w:val="00D81F7D"/>
    <w:pPr>
      <w:numPr>
        <w:numId w:val="1"/>
      </w:numPr>
      <w:adjustRightInd w:val="0"/>
      <w:snapToGrid w:val="0"/>
      <w:spacing w:after="0" w:line="280" w:lineRule="atLeast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F7D"/>
    <w:pPr>
      <w:spacing w:after="0" w:line="28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autoRedefine/>
    <w:uiPriority w:val="60"/>
    <w:qFormat/>
    <w:rsid w:val="00D81F7D"/>
    <w:pPr>
      <w:spacing w:after="0" w:line="240" w:lineRule="auto"/>
    </w:pPr>
    <w:rPr>
      <w:rFonts w:eastAsiaTheme="minorEastAsia"/>
      <w:color w:val="000000" w:themeColor="text1" w:themeShade="BF"/>
      <w:sz w:val="20"/>
      <w:szCs w:val="20"/>
      <w:lang w:val="en-GB" w:eastAsia="en-GB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MDPI41tablecaption">
    <w:name w:val="MDPI_4.1_table_caption"/>
    <w:qFormat/>
    <w:rsid w:val="00D81F7D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D81F7D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81references">
    <w:name w:val="MDPI_8.1_references"/>
    <w:qFormat/>
    <w:rsid w:val="00D81F7D"/>
    <w:pPr>
      <w:numPr>
        <w:numId w:val="1"/>
      </w:numPr>
      <w:adjustRightInd w:val="0"/>
      <w:snapToGrid w:val="0"/>
      <w:spacing w:after="0" w:line="280" w:lineRule="atLeast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Nica Aguilar</dc:creator>
  <cp:lastModifiedBy>Jean Nica Aguilar</cp:lastModifiedBy>
  <cp:revision>1</cp:revision>
  <dcterms:created xsi:type="dcterms:W3CDTF">2026-04-09T03:39:00Z</dcterms:created>
  <dcterms:modified xsi:type="dcterms:W3CDTF">2026-04-09T03:40:00Z</dcterms:modified>
</cp:coreProperties>
</file>