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8BB8C3">
      <w:pPr>
        <w:spacing w:line="360" w:lineRule="auto"/>
        <w:jc w:val="center"/>
        <w:rPr>
          <w:rFonts w:ascii="Times New Roman" w:hAnsi="Times New Roman" w:cs="Times New Roman"/>
          <w:b/>
          <w:bCs/>
          <w:sz w:val="22"/>
          <w:szCs w:val="22"/>
        </w:rPr>
      </w:pPr>
      <w:r>
        <w:rPr>
          <w:rFonts w:ascii="Times New Roman" w:hAnsi="Times New Roman" w:cs="Times New Roman"/>
          <w:b/>
          <w:bCs/>
          <w:sz w:val="22"/>
          <w:szCs w:val="22"/>
        </w:rPr>
        <w:t>Supplementary materials</w:t>
      </w:r>
    </w:p>
    <w:p w14:paraId="07772E08">
      <w:pPr>
        <w:spacing w:line="360" w:lineRule="auto"/>
        <w:rPr>
          <w:rFonts w:ascii="Times New Roman" w:hAnsi="Times New Roman" w:cs="Times New Roman"/>
          <w:b/>
          <w:bCs/>
          <w:sz w:val="22"/>
          <w:szCs w:val="22"/>
        </w:rPr>
      </w:pPr>
      <w:bookmarkStart w:id="0" w:name="OLE_LINK645"/>
      <w:bookmarkStart w:id="1" w:name="OLE_LINK646"/>
      <w:r>
        <w:rPr>
          <w:rFonts w:ascii="Times New Roman" w:hAnsi="Times New Roman" w:cs="Times New Roman"/>
          <w:b/>
          <w:bCs/>
          <w:sz w:val="22"/>
          <w:szCs w:val="22"/>
        </w:rPr>
        <w:t>Supplementary Methods</w:t>
      </w:r>
    </w:p>
    <w:bookmarkEnd w:id="0"/>
    <w:bookmarkEnd w:id="1"/>
    <w:p w14:paraId="3A2860AE">
      <w:pPr>
        <w:spacing w:line="360" w:lineRule="auto"/>
        <w:jc w:val="both"/>
        <w:rPr>
          <w:rFonts w:ascii="Times New Roman" w:hAnsi="Times New Roman" w:cs="Times New Roman"/>
          <w:b/>
          <w:bCs/>
          <w:sz w:val="22"/>
          <w:szCs w:val="22"/>
        </w:rPr>
      </w:pPr>
      <w:r>
        <w:rPr>
          <w:rFonts w:ascii="Times New Roman" w:hAnsi="Times New Roman" w:cs="Times New Roman"/>
          <w:b/>
          <w:bCs/>
          <w:sz w:val="22"/>
          <w:szCs w:val="22"/>
        </w:rPr>
        <w:t>MVX calculation</w:t>
      </w:r>
    </w:p>
    <w:p w14:paraId="53B24488">
      <w:pPr>
        <w:spacing w:line="360" w:lineRule="auto"/>
        <w:jc w:val="both"/>
        <w:rPr>
          <w:rFonts w:ascii="Times New Roman" w:hAnsi="Times New Roman" w:cs="Times New Roman"/>
          <w:sz w:val="21"/>
          <w:szCs w:val="21"/>
        </w:rPr>
      </w:pPr>
      <w:r>
        <w:rPr>
          <w:rFonts w:ascii="Times New Roman" w:hAnsi="Times New Roman" w:cs="Times New Roman"/>
          <w:sz w:val="21"/>
          <w:szCs w:val="21"/>
        </w:rPr>
        <w:t xml:space="preserve">Values for each </w:t>
      </w:r>
      <w:r>
        <w:rPr>
          <w:rFonts w:hint="eastAsia" w:ascii="Times New Roman" w:hAnsi="Times New Roman" w:cs="Times New Roman"/>
          <w:sz w:val="21"/>
          <w:szCs w:val="21"/>
        </w:rPr>
        <w:t>metabolic biomarkers</w:t>
      </w:r>
      <w:r>
        <w:rPr>
          <w:rFonts w:ascii="Times New Roman" w:hAnsi="Times New Roman" w:cs="Times New Roman"/>
          <w:sz w:val="21"/>
          <w:szCs w:val="21"/>
        </w:rPr>
        <w:t xml:space="preserve"> were winsorized at the 1st and 99th percentile. </w:t>
      </w:r>
      <w:bookmarkStart w:id="2" w:name="OLE_LINK326"/>
      <w:r>
        <w:rPr>
          <w:rFonts w:hint="eastAsia" w:ascii="Times New Roman" w:hAnsi="Times New Roman" w:cs="Times New Roman"/>
          <w:sz w:val="21"/>
          <w:szCs w:val="21"/>
        </w:rPr>
        <w:t>M</w:t>
      </w:r>
      <w:r>
        <w:rPr>
          <w:rFonts w:ascii="Times New Roman" w:hAnsi="Times New Roman" w:cs="Times New Roman"/>
          <w:sz w:val="21"/>
          <w:szCs w:val="21"/>
        </w:rPr>
        <w:t>ulti</w:t>
      </w:r>
      <w:r>
        <w:rPr>
          <w:rFonts w:hint="eastAsia" w:ascii="Times New Roman" w:hAnsi="Times New Roman" w:cs="Times New Roman"/>
          <w:sz w:val="21"/>
          <w:szCs w:val="21"/>
        </w:rPr>
        <w:t>-</w:t>
      </w:r>
      <w:r>
        <w:rPr>
          <w:rFonts w:ascii="Times New Roman" w:hAnsi="Times New Roman" w:cs="Times New Roman"/>
          <w:sz w:val="21"/>
          <w:szCs w:val="21"/>
        </w:rPr>
        <w:t>marker scores</w:t>
      </w:r>
      <w:r>
        <w:rPr>
          <w:rFonts w:hint="eastAsia" w:ascii="Times New Roman" w:hAnsi="Times New Roman" w:cs="Times New Roman"/>
          <w:sz w:val="21"/>
          <w:szCs w:val="21"/>
        </w:rPr>
        <w:t xml:space="preserve"> </w:t>
      </w:r>
      <w:r>
        <w:rPr>
          <w:rFonts w:ascii="Times New Roman" w:hAnsi="Times New Roman" w:cs="Times New Roman"/>
          <w:sz w:val="21"/>
          <w:szCs w:val="21"/>
        </w:rPr>
        <w:t>were normalized using min-max scaling to a range of 1 to 100</w:t>
      </w:r>
      <w:r>
        <w:rPr>
          <w:rFonts w:hint="eastAsia" w:ascii="Times New Roman" w:hAnsi="Times New Roman" w:cs="Times New Roman"/>
          <w:sz w:val="21"/>
          <w:szCs w:val="21"/>
        </w:rPr>
        <w:t xml:space="preserve"> before analysis</w:t>
      </w:r>
      <w:bookmarkEnd w:id="2"/>
      <w:r>
        <w:rPr>
          <w:rFonts w:hint="eastAsia" w:ascii="Times New Roman" w:hAnsi="Times New Roman" w:cs="Times New Roman"/>
          <w:sz w:val="21"/>
          <w:szCs w:val="21"/>
        </w:rPr>
        <w:t xml:space="preserve">. </w:t>
      </w:r>
      <w:r>
        <w:rPr>
          <w:rFonts w:ascii="Times New Roman" w:hAnsi="Times New Roman" w:cs="Times New Roman"/>
          <w:sz w:val="21"/>
          <w:szCs w:val="21"/>
        </w:rPr>
        <w:t>The sex-specific equations are provided below</w:t>
      </w:r>
      <w:r>
        <w:rPr>
          <w:rFonts w:hint="eastAsia" w:ascii="Times New Roman" w:hAnsi="Times New Roman" w:cs="Times New Roman"/>
          <w:sz w:val="21"/>
          <w:szCs w:val="21"/>
        </w:rPr>
        <w:t>,</w:t>
      </w:r>
      <w:r>
        <w:rPr>
          <w:rFonts w:ascii="Times New Roman" w:hAnsi="Times New Roman" w:cs="Times New Roman"/>
          <w:sz w:val="21"/>
          <w:szCs w:val="21"/>
        </w:rPr>
        <w:t xml:space="preserve"> with reference to the CATHGEN biorepository</w:t>
      </w:r>
      <w:r>
        <w:rPr>
          <w:rFonts w:ascii="Times New Roman" w:hAnsi="Times New Roman" w:cs="Times New Roman"/>
          <w:sz w:val="21"/>
          <w:szCs w:val="21"/>
        </w:rPr>
        <w:fldChar w:fldCharType="begin">
          <w:fldData xml:space="preserve">PEVuZE5vdGU+PENpdGU+PEF1dGhvcj5PdHZvczwvQXV0aG9yPjxZZWFyPjIwMjM8L1llYXI+PFJl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</w:fldData>
        </w:fldChar>
      </w:r>
      <w:r>
        <w:rPr>
          <w:rFonts w:ascii="Times New Roman" w:hAnsi="Times New Roman" w:cs="Times New Roman"/>
          <w:sz w:val="21"/>
          <w:szCs w:val="21"/>
        </w:rPr>
        <w:instrText xml:space="preserve"> ADDIN EN.CITE </w:instrText>
      </w:r>
      <w:r>
        <w:rPr>
          <w:rFonts w:ascii="Times New Roman" w:hAnsi="Times New Roman" w:cs="Times New Roman"/>
          <w:sz w:val="21"/>
          <w:szCs w:val="21"/>
        </w:rPr>
        <w:fldChar w:fldCharType="begin">
          <w:fldData xml:space="preserve">PEVuZE5vdGU+PENpdGU+PEF1dGhvcj5PdHZvczwvQXV0aG9yPjxZZWFyPjIwMjM8L1llYXI+PFJl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</w:fldData>
        </w:fldChar>
      </w:r>
      <w:r>
        <w:rPr>
          <w:rFonts w:ascii="Times New Roman" w:hAnsi="Times New Roman" w:cs="Times New Roman"/>
          <w:sz w:val="21"/>
          <w:szCs w:val="21"/>
        </w:rPr>
        <w:instrText xml:space="preserve"> ADDIN EN.CITE.DATA </w:instrText>
      </w:r>
      <w:r>
        <w:rPr>
          <w:rFonts w:ascii="Times New Roman" w:hAnsi="Times New Roman" w:cs="Times New Roman"/>
          <w:sz w:val="21"/>
          <w:szCs w:val="21"/>
        </w:rPr>
        <w:fldChar w:fldCharType="end"/>
      </w:r>
      <w:r>
        <w:rPr>
          <w:rFonts w:ascii="Times New Roman" w:hAnsi="Times New Roman" w:cs="Times New Roman"/>
          <w:sz w:val="21"/>
          <w:szCs w:val="21"/>
        </w:rPr>
        <w:fldChar w:fldCharType="separate"/>
      </w:r>
      <w:r>
        <w:rPr>
          <w:rFonts w:ascii="Times New Roman" w:hAnsi="Times New Roman" w:cs="Times New Roman"/>
          <w:sz w:val="21"/>
          <w:szCs w:val="21"/>
        </w:rPr>
        <w:t>[1]</w:t>
      </w:r>
      <w:r>
        <w:rPr>
          <w:rFonts w:ascii="Times New Roman" w:hAnsi="Times New Roman" w:cs="Times New Roman"/>
          <w:sz w:val="21"/>
          <w:szCs w:val="21"/>
        </w:rPr>
        <w:fldChar w:fldCharType="end"/>
      </w:r>
      <w:r>
        <w:rPr>
          <w:rFonts w:hint="eastAsia" w:ascii="Times New Roman" w:hAnsi="Times New Roman" w:cs="Times New Roman"/>
          <w:sz w:val="21"/>
          <w:szCs w:val="21"/>
        </w:rPr>
        <w:t>.</w:t>
      </w:r>
    </w:p>
    <w:p w14:paraId="2A4EC75E">
      <w:pPr>
        <w:spacing w:line="360" w:lineRule="auto"/>
        <w:jc w:val="both"/>
        <w:rPr>
          <w:rFonts w:ascii="Times New Roman" w:hAnsi="Times New Roman" w:cs="Times New Roman"/>
          <w:sz w:val="22"/>
          <w:szCs w:val="22"/>
        </w:rPr>
      </w:pPr>
    </w:p>
    <w:p w14:paraId="72C004F2">
      <w:pPr>
        <w:spacing w:line="360" w:lineRule="auto"/>
        <w:jc w:val="both"/>
        <w:rPr>
          <w:rFonts w:ascii="Times New Roman" w:hAnsi="Times New Roman" w:cs="Times New Roman"/>
          <w:sz w:val="21"/>
          <w:szCs w:val="21"/>
        </w:rPr>
      </w:pPr>
      <w:r>
        <w:rPr>
          <w:rFonts w:hint="eastAsia" w:ascii="Times New Roman" w:hAnsi="Times New Roman" w:cs="Times New Roman"/>
          <w:sz w:val="21"/>
          <w:szCs w:val="21"/>
        </w:rPr>
        <w:t>For female:</w:t>
      </w:r>
    </w:p>
    <w:p w14:paraId="43CC1750">
      <w:pPr>
        <w:spacing w:line="360" w:lineRule="auto"/>
        <w:jc w:val="both"/>
        <w:rPr>
          <w:rFonts w:ascii="Times New Roman" w:hAnsi="Times New Roman" w:cs="Times New Roman"/>
          <w:sz w:val="21"/>
          <w:szCs w:val="21"/>
        </w:rPr>
      </w:pPr>
      <w:r>
        <w:rPr>
          <w:rFonts w:hint="eastAsia" w:ascii="Times New Roman" w:hAnsi="Times New Roman" w:cs="Times New Roman"/>
          <w:sz w:val="21"/>
          <w:szCs w:val="21"/>
        </w:rPr>
        <w:t xml:space="preserve">IVX </w:t>
      </w:r>
      <w:r>
        <w:rPr>
          <w:rFonts w:ascii="Times New Roman" w:hAnsi="Times New Roman" w:cs="Times New Roman"/>
          <w:sz w:val="21"/>
          <w:szCs w:val="21"/>
        </w:rPr>
        <w:t xml:space="preserve">= 9 + (GlycA </w:t>
      </w:r>
      <w:bookmarkStart w:id="3" w:name="OLE_LINK303"/>
      <w:r>
        <w:rPr>
          <w:rFonts w:hint="eastAsia" w:ascii="Times New Roman" w:hAnsi="Times New Roman" w:cs="Times New Roman"/>
          <w:sz w:val="21"/>
          <w:szCs w:val="21"/>
        </w:rPr>
        <w:t>*</w:t>
      </w:r>
      <w:bookmarkEnd w:id="3"/>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 xml:space="preserve">000187) + (sHDL </w:t>
      </w:r>
      <w:r>
        <w:rPr>
          <w:rFonts w:hint="eastAsia" w:ascii="Times New Roman" w:hAnsi="Times New Roman" w:cs="Times New Roman"/>
          <w:sz w:val="21"/>
          <w:szCs w:val="21"/>
        </w:rPr>
        <w:t>*</w:t>
      </w:r>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 xml:space="preserve">3585) + ((GlycA </w:t>
      </w:r>
      <w:r>
        <w:rPr>
          <w:rFonts w:hint="eastAsia" w:ascii="Times New Roman" w:hAnsi="Times New Roman" w:cs="Times New Roman"/>
          <w:sz w:val="21"/>
          <w:szCs w:val="21"/>
        </w:rPr>
        <w:t>*</w:t>
      </w:r>
      <w:r>
        <w:rPr>
          <w:rFonts w:ascii="Times New Roman" w:hAnsi="Times New Roman" w:cs="Times New Roman"/>
          <w:sz w:val="21"/>
          <w:szCs w:val="21"/>
        </w:rPr>
        <w:t xml:space="preserve"> </w:t>
      </w:r>
      <w:bookmarkStart w:id="4" w:name="OLE_LINK305"/>
      <w:r>
        <w:rPr>
          <w:rFonts w:ascii="Times New Roman" w:hAnsi="Times New Roman" w:cs="Times New Roman"/>
          <w:sz w:val="21"/>
          <w:szCs w:val="21"/>
        </w:rPr>
        <w:t>sHDL</w:t>
      </w:r>
      <w:bookmarkEnd w:id="4"/>
      <w:r>
        <w:rPr>
          <w:rFonts w:ascii="Times New Roman" w:hAnsi="Times New Roman" w:cs="Times New Roman"/>
          <w:sz w:val="21"/>
          <w:szCs w:val="21"/>
        </w:rPr>
        <w:t xml:space="preserve">) </w:t>
      </w:r>
      <w:r>
        <w:rPr>
          <w:rFonts w:hint="eastAsia" w:ascii="Times New Roman" w:hAnsi="Times New Roman" w:cs="Times New Roman"/>
          <w:sz w:val="21"/>
          <w:szCs w:val="21"/>
        </w:rPr>
        <w:t>*</w:t>
      </w:r>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000348)</w:t>
      </w:r>
    </w:p>
    <w:p w14:paraId="194D431F">
      <w:pPr>
        <w:spacing w:line="360" w:lineRule="auto"/>
        <w:jc w:val="both"/>
        <w:rPr>
          <w:rFonts w:ascii="Times New Roman" w:hAnsi="Times New Roman" w:cs="Times New Roman"/>
          <w:sz w:val="21"/>
          <w:szCs w:val="21"/>
        </w:rPr>
      </w:pPr>
      <w:r>
        <w:rPr>
          <w:rFonts w:hint="eastAsia" w:ascii="Times New Roman" w:hAnsi="Times New Roman" w:cs="Times New Roman"/>
          <w:sz w:val="21"/>
          <w:szCs w:val="21"/>
        </w:rPr>
        <w:t>MMX =</w:t>
      </w:r>
      <w:r>
        <w:rPr>
          <w:rFonts w:ascii="Times New Roman" w:hAnsi="Times New Roman" w:cs="Times New Roman"/>
          <w:sz w:val="21"/>
          <w:szCs w:val="21"/>
        </w:rPr>
        <w:t xml:space="preserve"> ((4 + (Leu </w:t>
      </w:r>
      <w:r>
        <w:rPr>
          <w:rFonts w:hint="eastAsia" w:ascii="Times New Roman" w:hAnsi="Times New Roman" w:cs="Times New Roman"/>
          <w:sz w:val="21"/>
          <w:szCs w:val="21"/>
        </w:rPr>
        <w:t>*</w:t>
      </w:r>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03142) + (Leu</w:t>
      </w:r>
      <w:r>
        <w:rPr>
          <w:rFonts w:ascii="Times New Roman" w:hAnsi="Times New Roman" w:cs="Times New Roman"/>
          <w:sz w:val="21"/>
          <w:szCs w:val="21"/>
          <w:vertAlign w:val="superscript"/>
        </w:rPr>
        <w:t>2</w:t>
      </w:r>
      <w:r>
        <w:rPr>
          <w:rFonts w:ascii="Times New Roman" w:hAnsi="Times New Roman" w:cs="Times New Roman"/>
          <w:sz w:val="21"/>
          <w:szCs w:val="21"/>
        </w:rPr>
        <w:t xml:space="preserve"> </w:t>
      </w:r>
      <w:r>
        <w:rPr>
          <w:rFonts w:hint="eastAsia" w:ascii="Times New Roman" w:hAnsi="Times New Roman" w:cs="Times New Roman"/>
          <w:sz w:val="21"/>
          <w:szCs w:val="21"/>
        </w:rPr>
        <w:t>*</w:t>
      </w:r>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 xml:space="preserve">0000893)) </w:t>
      </w:r>
      <w:r>
        <w:rPr>
          <w:rFonts w:hint="eastAsia" w:ascii="Times New Roman" w:hAnsi="Times New Roman" w:cs="Times New Roman"/>
          <w:sz w:val="21"/>
          <w:szCs w:val="21"/>
        </w:rPr>
        <w:t>*</w:t>
      </w:r>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 xml:space="preserve">353) + </w:t>
      </w:r>
    </w:p>
    <w:p w14:paraId="30C6FC97">
      <w:pPr>
        <w:spacing w:line="360" w:lineRule="auto"/>
        <w:ind w:firstLine="735" w:firstLineChars="350"/>
        <w:jc w:val="both"/>
        <w:rPr>
          <w:rFonts w:ascii="Times New Roman" w:hAnsi="Times New Roman" w:cs="Times New Roman"/>
          <w:sz w:val="21"/>
          <w:szCs w:val="21"/>
        </w:rPr>
      </w:pPr>
      <w:r>
        <w:rPr>
          <w:rFonts w:ascii="Times New Roman" w:hAnsi="Times New Roman" w:cs="Times New Roman"/>
          <w:sz w:val="21"/>
          <w:szCs w:val="21"/>
        </w:rPr>
        <w:t xml:space="preserve">((7 + (Val </w:t>
      </w:r>
      <w:r>
        <w:rPr>
          <w:rFonts w:hint="eastAsia" w:ascii="Times New Roman" w:hAnsi="Times New Roman" w:cs="Times New Roman"/>
          <w:sz w:val="21"/>
          <w:szCs w:val="21"/>
        </w:rPr>
        <w:t>*</w:t>
      </w:r>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03362) + (Val</w:t>
      </w:r>
      <w:r>
        <w:rPr>
          <w:rFonts w:ascii="Times New Roman" w:hAnsi="Times New Roman" w:cs="Times New Roman"/>
          <w:sz w:val="21"/>
          <w:szCs w:val="21"/>
          <w:vertAlign w:val="superscript"/>
        </w:rPr>
        <w:t>2</w:t>
      </w:r>
      <w:r>
        <w:rPr>
          <w:rFonts w:ascii="Times New Roman" w:hAnsi="Times New Roman" w:cs="Times New Roman"/>
          <w:sz w:val="21"/>
          <w:szCs w:val="21"/>
        </w:rPr>
        <w:t xml:space="preserve"> </w:t>
      </w:r>
      <w:r>
        <w:rPr>
          <w:rFonts w:hint="eastAsia" w:ascii="Times New Roman" w:hAnsi="Times New Roman" w:cs="Times New Roman"/>
          <w:sz w:val="21"/>
          <w:szCs w:val="21"/>
        </w:rPr>
        <w:t>*</w:t>
      </w:r>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 xml:space="preserve">0000689)) </w:t>
      </w:r>
      <w:r>
        <w:rPr>
          <w:rFonts w:hint="eastAsia" w:ascii="Times New Roman" w:hAnsi="Times New Roman" w:cs="Times New Roman"/>
          <w:sz w:val="21"/>
          <w:szCs w:val="21"/>
        </w:rPr>
        <w:t>*</w:t>
      </w:r>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 xml:space="preserve">684) + (Ile </w:t>
      </w:r>
      <w:bookmarkStart w:id="5" w:name="OLE_LINK304"/>
      <w:r>
        <w:rPr>
          <w:rFonts w:hint="eastAsia" w:ascii="Times New Roman" w:hAnsi="Times New Roman" w:cs="Times New Roman"/>
          <w:sz w:val="21"/>
          <w:szCs w:val="21"/>
        </w:rPr>
        <w:t>*</w:t>
      </w:r>
      <w:bookmarkEnd w:id="5"/>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 xml:space="preserve">00332) + </w:t>
      </w:r>
    </w:p>
    <w:p w14:paraId="13DD8274">
      <w:pPr>
        <w:spacing w:line="360" w:lineRule="auto"/>
        <w:ind w:firstLine="735" w:firstLineChars="350"/>
        <w:jc w:val="both"/>
        <w:rPr>
          <w:rFonts w:ascii="Times New Roman" w:hAnsi="Times New Roman" w:cs="Times New Roman"/>
          <w:sz w:val="21"/>
          <w:szCs w:val="21"/>
        </w:rPr>
      </w:pPr>
      <w:r>
        <w:rPr>
          <w:rFonts w:ascii="Times New Roman" w:hAnsi="Times New Roman" w:cs="Times New Roman"/>
          <w:sz w:val="21"/>
          <w:szCs w:val="21"/>
        </w:rPr>
        <w:t xml:space="preserve">((1 + (Citr </w:t>
      </w:r>
      <w:r>
        <w:rPr>
          <w:rFonts w:hint="eastAsia" w:ascii="Times New Roman" w:hAnsi="Times New Roman" w:cs="Times New Roman"/>
          <w:sz w:val="21"/>
          <w:szCs w:val="21"/>
        </w:rPr>
        <w:t>*</w:t>
      </w:r>
      <w:r>
        <w:rPr>
          <w:rFonts w:ascii="Times New Roman" w:hAnsi="Times New Roman" w:cs="Times New Roman"/>
          <w:sz w:val="21"/>
          <w:szCs w:val="21"/>
        </w:rPr>
        <w:t>-0</w:t>
      </w:r>
      <w:r>
        <w:rPr>
          <w:rFonts w:hint="eastAsia" w:ascii="Times New Roman" w:hAnsi="Times New Roman" w:cs="Times New Roman"/>
          <w:sz w:val="21"/>
          <w:szCs w:val="21"/>
        </w:rPr>
        <w:t>.</w:t>
      </w:r>
      <w:r>
        <w:rPr>
          <w:rFonts w:ascii="Times New Roman" w:hAnsi="Times New Roman" w:cs="Times New Roman"/>
          <w:sz w:val="21"/>
          <w:szCs w:val="21"/>
        </w:rPr>
        <w:t>0072) + (Citr</w:t>
      </w:r>
      <w:r>
        <w:rPr>
          <w:rFonts w:ascii="Times New Roman" w:hAnsi="Times New Roman" w:cs="Times New Roman"/>
          <w:sz w:val="21"/>
          <w:szCs w:val="21"/>
          <w:vertAlign w:val="superscript"/>
        </w:rPr>
        <w:t>2</w:t>
      </w:r>
      <w:r>
        <w:rPr>
          <w:rFonts w:ascii="Times New Roman" w:hAnsi="Times New Roman" w:cs="Times New Roman"/>
          <w:sz w:val="21"/>
          <w:szCs w:val="21"/>
        </w:rPr>
        <w:t xml:space="preserve"> </w:t>
      </w:r>
      <w:r>
        <w:rPr>
          <w:rFonts w:hint="eastAsia" w:ascii="Times New Roman" w:hAnsi="Times New Roman" w:cs="Times New Roman"/>
          <w:sz w:val="21"/>
          <w:szCs w:val="21"/>
        </w:rPr>
        <w:t>*</w:t>
      </w:r>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 xml:space="preserve">0000573)) </w:t>
      </w:r>
      <w:r>
        <w:rPr>
          <w:rFonts w:hint="eastAsia" w:ascii="Times New Roman" w:hAnsi="Times New Roman" w:cs="Times New Roman"/>
          <w:sz w:val="21"/>
          <w:szCs w:val="21"/>
        </w:rPr>
        <w:t>*</w:t>
      </w:r>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7135)</w:t>
      </w:r>
    </w:p>
    <w:p w14:paraId="4A245125">
      <w:pPr>
        <w:spacing w:line="360" w:lineRule="auto"/>
        <w:jc w:val="both"/>
        <w:rPr>
          <w:rFonts w:ascii="Times New Roman" w:hAnsi="Times New Roman" w:cs="Times New Roman"/>
          <w:sz w:val="21"/>
          <w:szCs w:val="21"/>
        </w:rPr>
      </w:pPr>
      <w:r>
        <w:rPr>
          <w:rFonts w:hint="eastAsia" w:ascii="Times New Roman" w:hAnsi="Times New Roman" w:cs="Times New Roman"/>
          <w:sz w:val="21"/>
          <w:szCs w:val="21"/>
        </w:rPr>
        <w:t xml:space="preserve">MVX = </w:t>
      </w:r>
      <w:r>
        <w:rPr>
          <w:rFonts w:ascii="Times New Roman" w:hAnsi="Times New Roman" w:cs="Times New Roman"/>
          <w:sz w:val="21"/>
          <w:szCs w:val="21"/>
        </w:rPr>
        <w:t xml:space="preserve">(IVX </w:t>
      </w:r>
      <w:r>
        <w:rPr>
          <w:rFonts w:hint="eastAsia" w:ascii="Times New Roman" w:hAnsi="Times New Roman" w:cs="Times New Roman"/>
          <w:sz w:val="21"/>
          <w:szCs w:val="21"/>
        </w:rPr>
        <w:t>*</w:t>
      </w:r>
      <w:r>
        <w:rPr>
          <w:rFonts w:ascii="Times New Roman" w:hAnsi="Times New Roman" w:cs="Times New Roman"/>
          <w:sz w:val="21"/>
          <w:szCs w:val="21"/>
        </w:rPr>
        <w:t xml:space="preserve"> 2</w:t>
      </w:r>
      <w:r>
        <w:rPr>
          <w:rFonts w:hint="eastAsia" w:ascii="Times New Roman" w:hAnsi="Times New Roman" w:cs="Times New Roman"/>
          <w:sz w:val="21"/>
          <w:szCs w:val="21"/>
        </w:rPr>
        <w:t>.</w:t>
      </w:r>
      <w:r>
        <w:rPr>
          <w:rFonts w:ascii="Times New Roman" w:hAnsi="Times New Roman" w:cs="Times New Roman"/>
          <w:sz w:val="21"/>
          <w:szCs w:val="21"/>
        </w:rPr>
        <w:t>27278) + (ln</w:t>
      </w:r>
      <w:r>
        <w:rPr>
          <w:rFonts w:hint="eastAsia" w:ascii="Times New Roman" w:hAnsi="Times New Roman" w:cs="Times New Roman"/>
          <w:sz w:val="21"/>
          <w:szCs w:val="21"/>
        </w:rPr>
        <w:t>(</w:t>
      </w:r>
      <w:r>
        <w:rPr>
          <w:rFonts w:ascii="Times New Roman" w:hAnsi="Times New Roman" w:cs="Times New Roman"/>
          <w:sz w:val="21"/>
          <w:szCs w:val="21"/>
        </w:rPr>
        <w:t>MMX</w:t>
      </w:r>
      <w:r>
        <w:rPr>
          <w:rFonts w:hint="eastAsia" w:ascii="Times New Roman" w:hAnsi="Times New Roman" w:cs="Times New Roman"/>
          <w:sz w:val="21"/>
          <w:szCs w:val="21"/>
        </w:rPr>
        <w:t>)</w:t>
      </w:r>
      <w:r>
        <w:rPr>
          <w:rFonts w:ascii="Times New Roman" w:hAnsi="Times New Roman" w:cs="Times New Roman"/>
          <w:sz w:val="21"/>
          <w:szCs w:val="21"/>
        </w:rPr>
        <w:t xml:space="preserve"> </w:t>
      </w:r>
      <w:r>
        <w:rPr>
          <w:rFonts w:hint="eastAsia" w:ascii="Times New Roman" w:hAnsi="Times New Roman" w:cs="Times New Roman"/>
          <w:sz w:val="21"/>
          <w:szCs w:val="21"/>
        </w:rPr>
        <w:t>*</w:t>
      </w:r>
      <w:r>
        <w:rPr>
          <w:rFonts w:ascii="Times New Roman" w:hAnsi="Times New Roman" w:cs="Times New Roman"/>
          <w:sz w:val="21"/>
          <w:szCs w:val="21"/>
        </w:rPr>
        <w:t xml:space="preserve"> 12</w:t>
      </w:r>
      <w:r>
        <w:rPr>
          <w:rFonts w:hint="eastAsia" w:ascii="Times New Roman" w:hAnsi="Times New Roman" w:cs="Times New Roman"/>
          <w:sz w:val="21"/>
          <w:szCs w:val="21"/>
        </w:rPr>
        <w:t>.</w:t>
      </w:r>
      <w:r>
        <w:rPr>
          <w:rFonts w:ascii="Times New Roman" w:hAnsi="Times New Roman" w:cs="Times New Roman"/>
          <w:sz w:val="21"/>
          <w:szCs w:val="21"/>
        </w:rPr>
        <w:t xml:space="preserve">13511) + (IVX </w:t>
      </w:r>
      <w:r>
        <w:rPr>
          <w:rFonts w:hint="eastAsia" w:ascii="Times New Roman" w:hAnsi="Times New Roman" w:cs="Times New Roman"/>
          <w:sz w:val="21"/>
          <w:szCs w:val="21"/>
        </w:rPr>
        <w:t>*</w:t>
      </w:r>
      <w:r>
        <w:rPr>
          <w:rFonts w:ascii="Times New Roman" w:hAnsi="Times New Roman" w:cs="Times New Roman"/>
          <w:sz w:val="21"/>
          <w:szCs w:val="21"/>
        </w:rPr>
        <w:t xml:space="preserve"> ln</w:t>
      </w:r>
      <w:r>
        <w:rPr>
          <w:rFonts w:hint="eastAsia" w:ascii="Times New Roman" w:hAnsi="Times New Roman" w:cs="Times New Roman"/>
          <w:sz w:val="21"/>
          <w:szCs w:val="21"/>
        </w:rPr>
        <w:t>(</w:t>
      </w:r>
      <w:r>
        <w:rPr>
          <w:rFonts w:ascii="Times New Roman" w:hAnsi="Times New Roman" w:cs="Times New Roman"/>
          <w:sz w:val="21"/>
          <w:szCs w:val="21"/>
        </w:rPr>
        <w:t>MMX</w:t>
      </w:r>
      <w:r>
        <w:rPr>
          <w:rFonts w:hint="eastAsia" w:ascii="Times New Roman" w:hAnsi="Times New Roman" w:cs="Times New Roman"/>
          <w:sz w:val="21"/>
          <w:szCs w:val="21"/>
        </w:rPr>
        <w:t>)</w:t>
      </w:r>
      <w:r>
        <w:rPr>
          <w:rFonts w:ascii="Times New Roman" w:hAnsi="Times New Roman" w:cs="Times New Roman"/>
          <w:sz w:val="21"/>
          <w:szCs w:val="21"/>
        </w:rPr>
        <w:t xml:space="preserve">) </w:t>
      </w:r>
      <w:r>
        <w:rPr>
          <w:rFonts w:hint="eastAsia" w:ascii="Times New Roman" w:hAnsi="Times New Roman" w:cs="Times New Roman"/>
          <w:sz w:val="21"/>
          <w:szCs w:val="21"/>
        </w:rPr>
        <w:t>*</w:t>
      </w:r>
      <w:r>
        <w:rPr>
          <w:rFonts w:ascii="Times New Roman" w:hAnsi="Times New Roman" w:cs="Times New Roman"/>
          <w:sz w:val="21"/>
          <w:szCs w:val="21"/>
        </w:rPr>
        <w:t xml:space="preserve"> -1</w:t>
      </w:r>
      <w:r>
        <w:rPr>
          <w:rFonts w:hint="eastAsia" w:ascii="Times New Roman" w:hAnsi="Times New Roman" w:cs="Times New Roman"/>
          <w:sz w:val="21"/>
          <w:szCs w:val="21"/>
        </w:rPr>
        <w:t>.</w:t>
      </w:r>
      <w:r>
        <w:rPr>
          <w:rFonts w:ascii="Times New Roman" w:hAnsi="Times New Roman" w:cs="Times New Roman"/>
          <w:sz w:val="21"/>
          <w:szCs w:val="21"/>
        </w:rPr>
        <w:t>09312</w:t>
      </w:r>
    </w:p>
    <w:p w14:paraId="18762A16">
      <w:pPr>
        <w:spacing w:line="360" w:lineRule="auto"/>
        <w:jc w:val="both"/>
        <w:rPr>
          <w:rFonts w:ascii="Times New Roman" w:hAnsi="Times New Roman" w:cs="Times New Roman"/>
          <w:sz w:val="21"/>
          <w:szCs w:val="21"/>
        </w:rPr>
      </w:pPr>
    </w:p>
    <w:p w14:paraId="4B9094FB">
      <w:pPr>
        <w:spacing w:line="360" w:lineRule="auto"/>
        <w:jc w:val="both"/>
        <w:rPr>
          <w:rFonts w:ascii="Times New Roman" w:hAnsi="Times New Roman" w:cs="Times New Roman"/>
          <w:sz w:val="21"/>
          <w:szCs w:val="21"/>
        </w:rPr>
      </w:pPr>
      <w:r>
        <w:rPr>
          <w:rFonts w:hint="eastAsia" w:ascii="Times New Roman" w:hAnsi="Times New Roman" w:cs="Times New Roman"/>
          <w:sz w:val="21"/>
          <w:szCs w:val="21"/>
        </w:rPr>
        <w:t>For male:</w:t>
      </w:r>
    </w:p>
    <w:p w14:paraId="6A1D5257">
      <w:pPr>
        <w:spacing w:line="360" w:lineRule="auto"/>
        <w:jc w:val="both"/>
        <w:rPr>
          <w:rFonts w:ascii="Times New Roman" w:hAnsi="Times New Roman" w:cs="Times New Roman"/>
          <w:sz w:val="21"/>
          <w:szCs w:val="21"/>
        </w:rPr>
      </w:pPr>
      <w:r>
        <w:rPr>
          <w:rFonts w:hint="eastAsia" w:ascii="Times New Roman" w:hAnsi="Times New Roman" w:cs="Times New Roman"/>
          <w:sz w:val="21"/>
          <w:szCs w:val="21"/>
        </w:rPr>
        <w:t xml:space="preserve">IVX = </w:t>
      </w:r>
      <w:r>
        <w:rPr>
          <w:rFonts w:ascii="Times New Roman" w:hAnsi="Times New Roman" w:cs="Times New Roman"/>
          <w:sz w:val="21"/>
          <w:szCs w:val="21"/>
        </w:rPr>
        <w:t xml:space="preserve">9 + (GlycA </w:t>
      </w:r>
      <w:bookmarkStart w:id="6" w:name="OLE_LINK306"/>
      <w:r>
        <w:rPr>
          <w:rFonts w:hint="eastAsia" w:ascii="Times New Roman" w:hAnsi="Times New Roman" w:cs="Times New Roman"/>
          <w:sz w:val="21"/>
          <w:szCs w:val="21"/>
        </w:rPr>
        <w:t>*</w:t>
      </w:r>
      <w:bookmarkEnd w:id="6"/>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 xml:space="preserve">00437) + (sHDL </w:t>
      </w:r>
      <w:r>
        <w:rPr>
          <w:rFonts w:hint="eastAsia" w:ascii="Times New Roman" w:hAnsi="Times New Roman" w:cs="Times New Roman"/>
          <w:sz w:val="21"/>
          <w:szCs w:val="21"/>
        </w:rPr>
        <w:t>*</w:t>
      </w:r>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 xml:space="preserve">52307) + ((GlycA </w:t>
      </w:r>
      <w:r>
        <w:rPr>
          <w:rFonts w:hint="eastAsia" w:ascii="Times New Roman" w:hAnsi="Times New Roman" w:cs="Times New Roman"/>
          <w:sz w:val="21"/>
          <w:szCs w:val="21"/>
        </w:rPr>
        <w:t>*</w:t>
      </w:r>
      <w:r>
        <w:rPr>
          <w:rFonts w:ascii="Times New Roman" w:hAnsi="Times New Roman" w:cs="Times New Roman"/>
          <w:sz w:val="21"/>
          <w:szCs w:val="21"/>
        </w:rPr>
        <w:t xml:space="preserve"> sHDL) </w:t>
      </w:r>
      <w:r>
        <w:rPr>
          <w:rFonts w:hint="eastAsia" w:ascii="Times New Roman" w:hAnsi="Times New Roman" w:cs="Times New Roman"/>
          <w:sz w:val="21"/>
          <w:szCs w:val="21"/>
        </w:rPr>
        <w:t>*</w:t>
      </w:r>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000817)</w:t>
      </w:r>
    </w:p>
    <w:p w14:paraId="4FC9FB60">
      <w:pPr>
        <w:spacing w:line="360" w:lineRule="auto"/>
        <w:jc w:val="both"/>
        <w:rPr>
          <w:rFonts w:ascii="Times New Roman" w:hAnsi="Times New Roman" w:cs="Times New Roman"/>
          <w:sz w:val="21"/>
          <w:szCs w:val="21"/>
        </w:rPr>
      </w:pPr>
      <w:r>
        <w:rPr>
          <w:rFonts w:hint="eastAsia" w:ascii="Times New Roman" w:hAnsi="Times New Roman" w:cs="Times New Roman"/>
          <w:sz w:val="21"/>
          <w:szCs w:val="21"/>
        </w:rPr>
        <w:t xml:space="preserve">MMX = </w:t>
      </w:r>
      <w:r>
        <w:rPr>
          <w:rFonts w:ascii="Times New Roman" w:hAnsi="Times New Roman" w:cs="Times New Roman"/>
          <w:sz w:val="21"/>
          <w:szCs w:val="21"/>
        </w:rPr>
        <w:t xml:space="preserve">((4 + (Leu </w:t>
      </w:r>
      <w:r>
        <w:rPr>
          <w:rFonts w:hint="eastAsia" w:ascii="Times New Roman" w:hAnsi="Times New Roman" w:cs="Times New Roman"/>
          <w:sz w:val="21"/>
          <w:szCs w:val="21"/>
        </w:rPr>
        <w:t>*</w:t>
      </w:r>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01594) + (Leu</w:t>
      </w:r>
      <w:r>
        <w:rPr>
          <w:rFonts w:ascii="Times New Roman" w:hAnsi="Times New Roman" w:cs="Times New Roman"/>
          <w:sz w:val="21"/>
          <w:szCs w:val="21"/>
          <w:vertAlign w:val="superscript"/>
        </w:rPr>
        <w:t>2</w:t>
      </w:r>
      <w:r>
        <w:rPr>
          <w:rFonts w:ascii="Times New Roman" w:hAnsi="Times New Roman" w:cs="Times New Roman"/>
          <w:sz w:val="21"/>
          <w:szCs w:val="21"/>
        </w:rPr>
        <w:t xml:space="preserve"> </w:t>
      </w:r>
      <w:r>
        <w:rPr>
          <w:rFonts w:hint="eastAsia" w:ascii="Times New Roman" w:hAnsi="Times New Roman" w:cs="Times New Roman"/>
          <w:sz w:val="21"/>
          <w:szCs w:val="21"/>
        </w:rPr>
        <w:t>*</w:t>
      </w:r>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 xml:space="preserve">0000291)) </w:t>
      </w:r>
      <w:r>
        <w:rPr>
          <w:rFonts w:hint="eastAsia" w:ascii="Times New Roman" w:hAnsi="Times New Roman" w:cs="Times New Roman"/>
          <w:sz w:val="21"/>
          <w:szCs w:val="21"/>
        </w:rPr>
        <w:t>*</w:t>
      </w:r>
      <w:r>
        <w:rPr>
          <w:rFonts w:ascii="Times New Roman" w:hAnsi="Times New Roman" w:cs="Times New Roman"/>
          <w:sz w:val="21"/>
          <w:szCs w:val="21"/>
        </w:rPr>
        <w:t xml:space="preserve"> 1</w:t>
      </w:r>
      <w:r>
        <w:rPr>
          <w:rFonts w:hint="eastAsia" w:ascii="Times New Roman" w:hAnsi="Times New Roman" w:cs="Times New Roman"/>
          <w:sz w:val="21"/>
          <w:szCs w:val="21"/>
        </w:rPr>
        <w:t>.</w:t>
      </w:r>
      <w:r>
        <w:rPr>
          <w:rFonts w:ascii="Times New Roman" w:hAnsi="Times New Roman" w:cs="Times New Roman"/>
          <w:sz w:val="21"/>
          <w:szCs w:val="21"/>
        </w:rPr>
        <w:t xml:space="preserve">076) + </w:t>
      </w:r>
    </w:p>
    <w:p w14:paraId="4DE02BB1">
      <w:pPr>
        <w:spacing w:line="360" w:lineRule="auto"/>
        <w:ind w:firstLine="735" w:firstLineChars="350"/>
        <w:jc w:val="both"/>
        <w:rPr>
          <w:rFonts w:ascii="Times New Roman" w:hAnsi="Times New Roman" w:cs="Times New Roman"/>
          <w:sz w:val="21"/>
          <w:szCs w:val="21"/>
        </w:rPr>
      </w:pPr>
      <w:r>
        <w:rPr>
          <w:rFonts w:ascii="Times New Roman" w:hAnsi="Times New Roman" w:cs="Times New Roman"/>
          <w:sz w:val="21"/>
          <w:szCs w:val="21"/>
        </w:rPr>
        <w:t xml:space="preserve">((7 + (Val </w:t>
      </w:r>
      <w:r>
        <w:rPr>
          <w:rFonts w:hint="eastAsia" w:ascii="Times New Roman" w:hAnsi="Times New Roman" w:cs="Times New Roman"/>
          <w:sz w:val="21"/>
          <w:szCs w:val="21"/>
        </w:rPr>
        <w:t>*</w:t>
      </w:r>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0239) + (Val</w:t>
      </w:r>
      <w:r>
        <w:rPr>
          <w:rFonts w:ascii="Times New Roman" w:hAnsi="Times New Roman" w:cs="Times New Roman"/>
          <w:sz w:val="21"/>
          <w:szCs w:val="21"/>
          <w:vertAlign w:val="superscript"/>
        </w:rPr>
        <w:t>2</w:t>
      </w:r>
      <w:r>
        <w:rPr>
          <w:rFonts w:ascii="Times New Roman" w:hAnsi="Times New Roman" w:cs="Times New Roman"/>
          <w:sz w:val="21"/>
          <w:szCs w:val="21"/>
        </w:rPr>
        <w:t xml:space="preserve"> </w:t>
      </w:r>
      <w:r>
        <w:rPr>
          <w:rFonts w:hint="eastAsia" w:ascii="Times New Roman" w:hAnsi="Times New Roman" w:cs="Times New Roman"/>
          <w:sz w:val="21"/>
          <w:szCs w:val="21"/>
        </w:rPr>
        <w:t>*</w:t>
      </w:r>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 xml:space="preserve">00005)) </w:t>
      </w:r>
      <w:r>
        <w:rPr>
          <w:rFonts w:hint="eastAsia" w:ascii="Times New Roman" w:hAnsi="Times New Roman" w:cs="Times New Roman"/>
          <w:sz w:val="21"/>
          <w:szCs w:val="21"/>
        </w:rPr>
        <w:t>*</w:t>
      </w:r>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 xml:space="preserve">414) + (Ile </w:t>
      </w:r>
      <w:r>
        <w:rPr>
          <w:rFonts w:hint="eastAsia" w:ascii="Times New Roman" w:hAnsi="Times New Roman" w:cs="Times New Roman"/>
          <w:sz w:val="21"/>
          <w:szCs w:val="21"/>
        </w:rPr>
        <w:t>*</w:t>
      </w:r>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 xml:space="preserve">01265) + </w:t>
      </w:r>
    </w:p>
    <w:p w14:paraId="18584E47">
      <w:pPr>
        <w:spacing w:line="360" w:lineRule="auto"/>
        <w:ind w:firstLine="735" w:firstLineChars="350"/>
        <w:jc w:val="both"/>
        <w:rPr>
          <w:rFonts w:ascii="Times New Roman" w:hAnsi="Times New Roman" w:cs="Times New Roman"/>
          <w:sz w:val="21"/>
          <w:szCs w:val="21"/>
        </w:rPr>
      </w:pPr>
      <w:r>
        <w:rPr>
          <w:rFonts w:ascii="Times New Roman" w:hAnsi="Times New Roman" w:cs="Times New Roman"/>
          <w:sz w:val="21"/>
          <w:szCs w:val="21"/>
        </w:rPr>
        <w:t xml:space="preserve">((1 + (Citr </w:t>
      </w:r>
      <w:bookmarkStart w:id="7" w:name="OLE_LINK307"/>
      <w:r>
        <w:rPr>
          <w:rFonts w:hint="eastAsia" w:ascii="Times New Roman" w:hAnsi="Times New Roman" w:cs="Times New Roman"/>
          <w:sz w:val="21"/>
          <w:szCs w:val="21"/>
        </w:rPr>
        <w:t>*</w:t>
      </w:r>
      <w:bookmarkEnd w:id="7"/>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00906) + (Citr</w:t>
      </w:r>
      <w:r>
        <w:rPr>
          <w:rFonts w:ascii="Times New Roman" w:hAnsi="Times New Roman" w:cs="Times New Roman"/>
          <w:sz w:val="21"/>
          <w:szCs w:val="21"/>
          <w:vertAlign w:val="superscript"/>
        </w:rPr>
        <w:t>2</w:t>
      </w:r>
      <w:r>
        <w:rPr>
          <w:rFonts w:ascii="Times New Roman" w:hAnsi="Times New Roman" w:cs="Times New Roman"/>
          <w:sz w:val="21"/>
          <w:szCs w:val="21"/>
        </w:rPr>
        <w:t xml:space="preserve"> </w:t>
      </w:r>
      <w:r>
        <w:rPr>
          <w:rFonts w:hint="eastAsia" w:ascii="Times New Roman" w:hAnsi="Times New Roman" w:cs="Times New Roman"/>
          <w:sz w:val="21"/>
          <w:szCs w:val="21"/>
        </w:rPr>
        <w:t>*</w:t>
      </w:r>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 xml:space="preserve">0000126)) </w:t>
      </w:r>
      <w:r>
        <w:rPr>
          <w:rFonts w:hint="eastAsia" w:ascii="Times New Roman" w:hAnsi="Times New Roman" w:cs="Times New Roman"/>
          <w:sz w:val="21"/>
          <w:szCs w:val="21"/>
        </w:rPr>
        <w:t>*</w:t>
      </w:r>
      <w:r>
        <w:rPr>
          <w:rFonts w:ascii="Times New Roman" w:hAnsi="Times New Roman" w:cs="Times New Roman"/>
          <w:sz w:val="21"/>
          <w:szCs w:val="21"/>
        </w:rPr>
        <w:t xml:space="preserve"> 0</w:t>
      </w:r>
      <w:r>
        <w:rPr>
          <w:rFonts w:hint="eastAsia" w:ascii="Times New Roman" w:hAnsi="Times New Roman" w:cs="Times New Roman"/>
          <w:sz w:val="21"/>
          <w:szCs w:val="21"/>
        </w:rPr>
        <w:t>.</w:t>
      </w:r>
      <w:r>
        <w:rPr>
          <w:rFonts w:ascii="Times New Roman" w:hAnsi="Times New Roman" w:cs="Times New Roman"/>
          <w:sz w:val="21"/>
          <w:szCs w:val="21"/>
        </w:rPr>
        <w:t>5881)</w:t>
      </w:r>
    </w:p>
    <w:p w14:paraId="088C4ED5">
      <w:pPr>
        <w:spacing w:line="360" w:lineRule="auto"/>
        <w:jc w:val="both"/>
        <w:rPr>
          <w:rFonts w:ascii="Times New Roman" w:hAnsi="Times New Roman" w:cs="Times New Roman"/>
          <w:sz w:val="21"/>
          <w:szCs w:val="21"/>
        </w:rPr>
      </w:pPr>
      <w:r>
        <w:rPr>
          <w:rFonts w:hint="eastAsia" w:ascii="Times New Roman" w:hAnsi="Times New Roman" w:cs="Times New Roman"/>
          <w:sz w:val="21"/>
          <w:szCs w:val="21"/>
        </w:rPr>
        <w:t xml:space="preserve">MVX = </w:t>
      </w:r>
      <w:r>
        <w:rPr>
          <w:rFonts w:ascii="Times New Roman" w:hAnsi="Times New Roman" w:cs="Times New Roman"/>
          <w:sz w:val="21"/>
          <w:szCs w:val="21"/>
        </w:rPr>
        <w:t xml:space="preserve">(IVX </w:t>
      </w:r>
      <w:r>
        <w:rPr>
          <w:rFonts w:hint="eastAsia" w:ascii="Times New Roman" w:hAnsi="Times New Roman" w:cs="Times New Roman"/>
          <w:sz w:val="21"/>
          <w:szCs w:val="21"/>
        </w:rPr>
        <w:t>*</w:t>
      </w:r>
      <w:r>
        <w:rPr>
          <w:rFonts w:ascii="Times New Roman" w:hAnsi="Times New Roman" w:cs="Times New Roman"/>
          <w:sz w:val="21"/>
          <w:szCs w:val="21"/>
        </w:rPr>
        <w:t xml:space="preserve"> 3</w:t>
      </w:r>
      <w:r>
        <w:rPr>
          <w:rFonts w:hint="eastAsia" w:ascii="Times New Roman" w:hAnsi="Times New Roman" w:cs="Times New Roman"/>
          <w:sz w:val="21"/>
          <w:szCs w:val="21"/>
        </w:rPr>
        <w:t>.</w:t>
      </w:r>
      <w:r>
        <w:rPr>
          <w:rFonts w:ascii="Times New Roman" w:hAnsi="Times New Roman" w:cs="Times New Roman"/>
          <w:sz w:val="21"/>
          <w:szCs w:val="21"/>
        </w:rPr>
        <w:t>54601) + (ln</w:t>
      </w:r>
      <w:r>
        <w:rPr>
          <w:rFonts w:hint="eastAsia" w:ascii="Times New Roman" w:hAnsi="Times New Roman" w:cs="Times New Roman"/>
          <w:sz w:val="21"/>
          <w:szCs w:val="21"/>
        </w:rPr>
        <w:t>(</w:t>
      </w:r>
      <w:r>
        <w:rPr>
          <w:rFonts w:ascii="Times New Roman" w:hAnsi="Times New Roman" w:cs="Times New Roman"/>
          <w:sz w:val="21"/>
          <w:szCs w:val="21"/>
        </w:rPr>
        <w:t>MMX</w:t>
      </w:r>
      <w:r>
        <w:rPr>
          <w:rFonts w:hint="eastAsia" w:ascii="Times New Roman" w:hAnsi="Times New Roman" w:cs="Times New Roman"/>
          <w:sz w:val="21"/>
          <w:szCs w:val="21"/>
        </w:rPr>
        <w:t>)</w:t>
      </w:r>
      <w:r>
        <w:rPr>
          <w:rFonts w:ascii="Times New Roman" w:hAnsi="Times New Roman" w:cs="Times New Roman"/>
          <w:sz w:val="21"/>
          <w:szCs w:val="21"/>
        </w:rPr>
        <w:t xml:space="preserve"> </w:t>
      </w:r>
      <w:r>
        <w:rPr>
          <w:rFonts w:hint="eastAsia" w:ascii="Times New Roman" w:hAnsi="Times New Roman" w:cs="Times New Roman"/>
          <w:sz w:val="21"/>
          <w:szCs w:val="21"/>
        </w:rPr>
        <w:t>*</w:t>
      </w:r>
      <w:r>
        <w:rPr>
          <w:rFonts w:ascii="Times New Roman" w:hAnsi="Times New Roman" w:cs="Times New Roman"/>
          <w:sz w:val="21"/>
          <w:szCs w:val="21"/>
        </w:rPr>
        <w:t xml:space="preserve"> 14</w:t>
      </w:r>
      <w:r>
        <w:rPr>
          <w:rFonts w:hint="eastAsia" w:ascii="Times New Roman" w:hAnsi="Times New Roman" w:cs="Times New Roman"/>
          <w:sz w:val="21"/>
          <w:szCs w:val="21"/>
        </w:rPr>
        <w:t>.</w:t>
      </w:r>
      <w:r>
        <w:rPr>
          <w:rFonts w:ascii="Times New Roman" w:hAnsi="Times New Roman" w:cs="Times New Roman"/>
          <w:sz w:val="21"/>
          <w:szCs w:val="21"/>
        </w:rPr>
        <w:t xml:space="preserve">41428) + (IVX </w:t>
      </w:r>
      <w:r>
        <w:rPr>
          <w:rFonts w:hint="eastAsia" w:ascii="Times New Roman" w:hAnsi="Times New Roman" w:cs="Times New Roman"/>
          <w:sz w:val="21"/>
          <w:szCs w:val="21"/>
        </w:rPr>
        <w:t>*</w:t>
      </w:r>
      <w:r>
        <w:rPr>
          <w:rFonts w:ascii="Times New Roman" w:hAnsi="Times New Roman" w:cs="Times New Roman"/>
          <w:sz w:val="21"/>
          <w:szCs w:val="21"/>
        </w:rPr>
        <w:t xml:space="preserve"> ln</w:t>
      </w:r>
      <w:r>
        <w:rPr>
          <w:rFonts w:hint="eastAsia" w:ascii="Times New Roman" w:hAnsi="Times New Roman" w:cs="Times New Roman"/>
          <w:sz w:val="21"/>
          <w:szCs w:val="21"/>
        </w:rPr>
        <w:t>(</w:t>
      </w:r>
      <w:r>
        <w:rPr>
          <w:rFonts w:ascii="Times New Roman" w:hAnsi="Times New Roman" w:cs="Times New Roman"/>
          <w:sz w:val="21"/>
          <w:szCs w:val="21"/>
        </w:rPr>
        <w:t>MMXM)</w:t>
      </w:r>
      <w:r>
        <w:rPr>
          <w:rFonts w:hint="eastAsia" w:ascii="Times New Roman" w:hAnsi="Times New Roman" w:cs="Times New Roman"/>
          <w:sz w:val="21"/>
          <w:szCs w:val="21"/>
        </w:rPr>
        <w:t>)</w:t>
      </w:r>
      <w:r>
        <w:rPr>
          <w:rFonts w:ascii="Times New Roman" w:hAnsi="Times New Roman" w:cs="Times New Roman"/>
          <w:sz w:val="21"/>
          <w:szCs w:val="21"/>
        </w:rPr>
        <w:t xml:space="preserve"> </w:t>
      </w:r>
      <w:r>
        <w:rPr>
          <w:rFonts w:hint="eastAsia" w:ascii="Times New Roman" w:hAnsi="Times New Roman" w:cs="Times New Roman"/>
          <w:sz w:val="21"/>
          <w:szCs w:val="21"/>
        </w:rPr>
        <w:t>*</w:t>
      </w:r>
      <w:r>
        <w:rPr>
          <w:rFonts w:ascii="Times New Roman" w:hAnsi="Times New Roman" w:cs="Times New Roman"/>
          <w:sz w:val="21"/>
          <w:szCs w:val="21"/>
        </w:rPr>
        <w:t xml:space="preserve"> -1</w:t>
      </w:r>
      <w:r>
        <w:rPr>
          <w:rFonts w:hint="eastAsia" w:ascii="Times New Roman" w:hAnsi="Times New Roman" w:cs="Times New Roman"/>
          <w:sz w:val="21"/>
          <w:szCs w:val="21"/>
        </w:rPr>
        <w:t>.</w:t>
      </w:r>
      <w:r>
        <w:rPr>
          <w:rFonts w:ascii="Times New Roman" w:hAnsi="Times New Roman" w:cs="Times New Roman"/>
          <w:sz w:val="21"/>
          <w:szCs w:val="21"/>
        </w:rPr>
        <w:t>43438</w:t>
      </w:r>
    </w:p>
    <w:p w14:paraId="76DFB485">
      <w:pPr>
        <w:spacing w:line="360" w:lineRule="auto"/>
        <w:jc w:val="both"/>
        <w:rPr>
          <w:rFonts w:ascii="Times New Roman" w:hAnsi="Times New Roman" w:cs="Times New Roman"/>
          <w:sz w:val="22"/>
          <w:szCs w:val="22"/>
          <w:highlight w:val="none"/>
        </w:rPr>
      </w:pPr>
    </w:p>
    <w:p w14:paraId="77B9675A">
      <w:pPr>
        <w:spacing w:line="360" w:lineRule="auto"/>
        <w:jc w:val="both"/>
        <w:rPr>
          <w:rFonts w:ascii="Times New Roman" w:hAnsi="Times New Roman" w:cs="Times New Roman"/>
          <w:sz w:val="21"/>
          <w:szCs w:val="21"/>
        </w:rPr>
      </w:pPr>
      <w:r>
        <w:rPr>
          <w:rFonts w:hint="eastAsia" w:ascii="Times New Roman" w:hAnsi="Times New Roman" w:cs="Times New Roman"/>
          <w:sz w:val="21"/>
          <w:szCs w:val="21"/>
          <w:highlight w:val="none"/>
        </w:rPr>
        <w:t xml:space="preserve">Note: </w:t>
      </w:r>
      <w:r>
        <w:rPr>
          <w:rFonts w:ascii="Times New Roman" w:hAnsi="Times New Roman" w:cs="Times New Roman"/>
          <w:sz w:val="21"/>
          <w:szCs w:val="21"/>
          <w:highlight w:val="none"/>
        </w:rPr>
        <w:t>Citr</w:t>
      </w:r>
      <w:r>
        <w:rPr>
          <w:rFonts w:hint="eastAsia" w:ascii="Times New Roman" w:hAnsi="Times New Roman" w:cs="Times New Roman"/>
          <w:sz w:val="21"/>
          <w:szCs w:val="21"/>
          <w:highlight w:val="none"/>
        </w:rPr>
        <w:t>:</w:t>
      </w:r>
      <w:r>
        <w:rPr>
          <w:rFonts w:ascii="Times New Roman" w:hAnsi="Times New Roman" w:cs="Times New Roman"/>
          <w:sz w:val="21"/>
          <w:szCs w:val="21"/>
          <w:highlight w:val="none"/>
        </w:rPr>
        <w:t xml:space="preserve"> citrate; Ile</w:t>
      </w:r>
      <w:r>
        <w:rPr>
          <w:rFonts w:hint="eastAsia" w:ascii="Times New Roman" w:hAnsi="Times New Roman" w:cs="Times New Roman"/>
          <w:sz w:val="21"/>
          <w:szCs w:val="21"/>
          <w:highlight w:val="none"/>
        </w:rPr>
        <w:t>:</w:t>
      </w:r>
      <w:r>
        <w:rPr>
          <w:rFonts w:ascii="Times New Roman" w:hAnsi="Times New Roman" w:cs="Times New Roman"/>
          <w:sz w:val="21"/>
          <w:szCs w:val="21"/>
          <w:highlight w:val="none"/>
        </w:rPr>
        <w:t xml:space="preserve"> </w:t>
      </w:r>
      <w:r>
        <w:rPr>
          <w:rFonts w:ascii="Times New Roman" w:hAnsi="Times New Roman" w:cs="Times New Roman"/>
          <w:sz w:val="21"/>
          <w:szCs w:val="21"/>
        </w:rPr>
        <w:t>isoleucine; GlycA</w:t>
      </w:r>
      <w:r>
        <w:rPr>
          <w:rFonts w:hint="eastAsia" w:ascii="Times New Roman" w:hAnsi="Times New Roman" w:cs="Times New Roman"/>
          <w:sz w:val="21"/>
          <w:szCs w:val="21"/>
        </w:rPr>
        <w:t>:</w:t>
      </w:r>
      <w:r>
        <w:rPr>
          <w:rFonts w:ascii="Times New Roman" w:hAnsi="Times New Roman" w:cs="Times New Roman"/>
          <w:sz w:val="21"/>
          <w:szCs w:val="21"/>
        </w:rPr>
        <w:t xml:space="preserve"> glycoprotein acetyls</w:t>
      </w:r>
      <w:r>
        <w:rPr>
          <w:rFonts w:hint="eastAsia" w:ascii="Times New Roman" w:hAnsi="Times New Roman" w:cs="Times New Roman"/>
          <w:sz w:val="21"/>
          <w:szCs w:val="21"/>
        </w:rPr>
        <w:t>;</w:t>
      </w:r>
      <w:r>
        <w:rPr>
          <w:rFonts w:ascii="Times New Roman" w:hAnsi="Times New Roman" w:cs="Times New Roman"/>
          <w:sz w:val="21"/>
          <w:szCs w:val="21"/>
        </w:rPr>
        <w:t xml:space="preserve"> IVX</w:t>
      </w:r>
      <w:r>
        <w:rPr>
          <w:rFonts w:hint="eastAsia" w:ascii="Times New Roman" w:hAnsi="Times New Roman" w:cs="Times New Roman"/>
          <w:sz w:val="21"/>
          <w:szCs w:val="21"/>
        </w:rPr>
        <w:t>:</w:t>
      </w:r>
      <w:r>
        <w:rPr>
          <w:rFonts w:ascii="Times New Roman" w:hAnsi="Times New Roman" w:cs="Times New Roman"/>
          <w:sz w:val="21"/>
          <w:szCs w:val="21"/>
        </w:rPr>
        <w:t xml:space="preserve"> inflammation vulnerability index; Leu</w:t>
      </w:r>
      <w:r>
        <w:rPr>
          <w:rFonts w:hint="eastAsia" w:ascii="Times New Roman" w:hAnsi="Times New Roman" w:cs="Times New Roman"/>
          <w:sz w:val="21"/>
          <w:szCs w:val="21"/>
        </w:rPr>
        <w:t>:</w:t>
      </w:r>
      <w:r>
        <w:rPr>
          <w:rFonts w:ascii="Times New Roman" w:hAnsi="Times New Roman" w:cs="Times New Roman"/>
          <w:sz w:val="21"/>
          <w:szCs w:val="21"/>
        </w:rPr>
        <w:t xml:space="preserve"> leucine; MMX</w:t>
      </w:r>
      <w:r>
        <w:rPr>
          <w:rFonts w:hint="eastAsia" w:ascii="Times New Roman" w:hAnsi="Times New Roman" w:cs="Times New Roman"/>
          <w:sz w:val="21"/>
          <w:szCs w:val="21"/>
        </w:rPr>
        <w:t>:</w:t>
      </w:r>
      <w:r>
        <w:rPr>
          <w:rFonts w:ascii="Times New Roman" w:hAnsi="Times New Roman" w:cs="Times New Roman"/>
          <w:sz w:val="21"/>
          <w:szCs w:val="21"/>
        </w:rPr>
        <w:t xml:space="preserve"> metabolic malnutrition index; MVX</w:t>
      </w:r>
      <w:r>
        <w:rPr>
          <w:rFonts w:hint="eastAsia" w:ascii="Times New Roman" w:hAnsi="Times New Roman" w:cs="Times New Roman"/>
          <w:sz w:val="21"/>
          <w:szCs w:val="21"/>
        </w:rPr>
        <w:t>:</w:t>
      </w:r>
      <w:r>
        <w:rPr>
          <w:rFonts w:ascii="Times New Roman" w:hAnsi="Times New Roman" w:cs="Times New Roman"/>
          <w:sz w:val="21"/>
          <w:szCs w:val="21"/>
        </w:rPr>
        <w:t xml:space="preserve"> metabolic vulnerability index; sHDL</w:t>
      </w:r>
      <w:r>
        <w:rPr>
          <w:rFonts w:hint="eastAsia" w:ascii="Times New Roman" w:hAnsi="Times New Roman" w:cs="Times New Roman"/>
          <w:sz w:val="21"/>
          <w:szCs w:val="21"/>
        </w:rPr>
        <w:t>:</w:t>
      </w:r>
      <w:r>
        <w:rPr>
          <w:rFonts w:ascii="Times New Roman" w:hAnsi="Times New Roman" w:cs="Times New Roman"/>
          <w:sz w:val="21"/>
          <w:szCs w:val="21"/>
        </w:rPr>
        <w:t xml:space="preserve"> small HDL particle number; Val</w:t>
      </w:r>
      <w:r>
        <w:rPr>
          <w:rFonts w:hint="eastAsia" w:ascii="Times New Roman" w:hAnsi="Times New Roman" w:cs="Times New Roman"/>
          <w:sz w:val="21"/>
          <w:szCs w:val="21"/>
        </w:rPr>
        <w:t>:</w:t>
      </w:r>
      <w:r>
        <w:rPr>
          <w:rFonts w:ascii="Times New Roman" w:hAnsi="Times New Roman" w:cs="Times New Roman"/>
          <w:sz w:val="21"/>
          <w:szCs w:val="21"/>
        </w:rPr>
        <w:t xml:space="preserve"> valine.</w:t>
      </w:r>
    </w:p>
    <w:p w14:paraId="3CFBA680">
      <w:pPr>
        <w:spacing w:line="360" w:lineRule="auto"/>
        <w:jc w:val="both"/>
        <w:rPr>
          <w:rFonts w:ascii="Times New Roman" w:hAnsi="Times New Roman" w:cs="Times New Roman"/>
          <w:sz w:val="21"/>
          <w:szCs w:val="21"/>
        </w:rPr>
      </w:pPr>
    </w:p>
    <w:p w14:paraId="083113B9">
      <w:pPr>
        <w:spacing w:line="360" w:lineRule="auto"/>
        <w:jc w:val="both"/>
        <w:rPr>
          <w:rFonts w:ascii="Times New Roman" w:hAnsi="Times New Roman" w:cs="Times New Roman"/>
          <w:sz w:val="21"/>
          <w:szCs w:val="21"/>
          <w:lang w:val="en-GB"/>
        </w:rPr>
      </w:pPr>
      <w:r>
        <w:rPr>
          <w:rFonts w:hint="eastAsia" w:ascii="Times New Roman" w:hAnsi="Times New Roman" w:cs="Times New Roman"/>
          <w:sz w:val="21"/>
          <w:szCs w:val="21"/>
          <w:lang w:val="en-GB"/>
        </w:rPr>
        <w:t>R script:</w:t>
      </w:r>
    </w:p>
    <w:p w14:paraId="5DCE4EA9">
      <w:pPr>
        <w:jc w:val="both"/>
        <w:rPr>
          <w:rFonts w:ascii="Times New Roman" w:hAnsi="Times New Roman" w:cs="Times New Roman"/>
          <w:i/>
          <w:iCs/>
          <w:sz w:val="21"/>
          <w:szCs w:val="21"/>
        </w:rPr>
      </w:pPr>
      <w:r>
        <w:rPr>
          <w:rFonts w:ascii="Times New Roman" w:hAnsi="Times New Roman" w:cs="Times New Roman"/>
          <w:i/>
          <w:iCs/>
          <w:sz w:val="21"/>
          <w:szCs w:val="21"/>
        </w:rPr>
        <w:t>df</w:t>
      </w:r>
      <w:r>
        <w:rPr>
          <w:rFonts w:hint="eastAsia" w:ascii="Times New Roman" w:hAnsi="Times New Roman" w:cs="Times New Roman"/>
          <w:i/>
          <w:iCs/>
          <w:sz w:val="21"/>
          <w:szCs w:val="21"/>
        </w:rPr>
        <w:t xml:space="preserve"> </w:t>
      </w:r>
      <w:r>
        <w:rPr>
          <w:rFonts w:ascii="Times New Roman" w:hAnsi="Times New Roman" w:cs="Times New Roman"/>
          <w:i/>
          <w:iCs/>
          <w:sz w:val="21"/>
          <w:szCs w:val="21"/>
        </w:rPr>
        <w:t>%&gt;% mutate</w:t>
      </w:r>
      <w:r>
        <w:rPr>
          <w:rFonts w:hint="eastAsia" w:ascii="Times New Roman" w:hAnsi="Times New Roman" w:cs="Times New Roman"/>
          <w:i/>
          <w:iCs/>
          <w:sz w:val="21"/>
          <w:szCs w:val="21"/>
        </w:rPr>
        <w:t xml:space="preserve"> </w:t>
      </w:r>
      <w:r>
        <w:rPr>
          <w:rFonts w:ascii="Times New Roman" w:hAnsi="Times New Roman" w:cs="Times New Roman"/>
          <w:i/>
          <w:iCs/>
          <w:sz w:val="21"/>
          <w:szCs w:val="21"/>
        </w:rPr>
        <w:t>(</w:t>
      </w:r>
    </w:p>
    <w:p w14:paraId="4EAC9AE9">
      <w:pPr>
        <w:jc w:val="both"/>
        <w:rPr>
          <w:rFonts w:ascii="Times New Roman" w:hAnsi="Times New Roman" w:cs="Times New Roman"/>
          <w:i/>
          <w:iCs/>
          <w:sz w:val="21"/>
          <w:szCs w:val="21"/>
        </w:rPr>
      </w:pPr>
      <w:r>
        <w:rPr>
          <w:rFonts w:ascii="Times New Roman" w:hAnsi="Times New Roman" w:cs="Times New Roman"/>
          <w:i/>
          <w:iCs/>
          <w:sz w:val="21"/>
          <w:szCs w:val="21"/>
        </w:rPr>
        <w:t xml:space="preserve">      IVX = if_else(sex == "F",</w:t>
      </w:r>
    </w:p>
    <w:p w14:paraId="4EBFBD9A">
      <w:pPr>
        <w:jc w:val="both"/>
        <w:rPr>
          <w:rFonts w:ascii="Times New Roman" w:hAnsi="Times New Roman" w:cs="Times New Roman"/>
          <w:i/>
          <w:iCs/>
          <w:sz w:val="21"/>
          <w:szCs w:val="21"/>
        </w:rPr>
      </w:pPr>
      <w:r>
        <w:rPr>
          <w:rFonts w:ascii="Times New Roman" w:hAnsi="Times New Roman" w:cs="Times New Roman"/>
          <w:i/>
          <w:iCs/>
          <w:sz w:val="21"/>
          <w:szCs w:val="21"/>
        </w:rPr>
        <w:t xml:space="preserve">        9 + (GlycA * -0.000187) + (sHDL * -0.3585) + ((GlycA * sHDL) * 0.000348),</w:t>
      </w:r>
    </w:p>
    <w:p w14:paraId="2CD9986F">
      <w:pPr>
        <w:jc w:val="both"/>
        <w:rPr>
          <w:rFonts w:ascii="Times New Roman" w:hAnsi="Times New Roman" w:cs="Times New Roman"/>
          <w:i/>
          <w:iCs/>
          <w:sz w:val="21"/>
          <w:szCs w:val="21"/>
        </w:rPr>
      </w:pPr>
      <w:r>
        <w:rPr>
          <w:rFonts w:ascii="Times New Roman" w:hAnsi="Times New Roman" w:cs="Times New Roman"/>
          <w:i/>
          <w:iCs/>
          <w:sz w:val="21"/>
          <w:szCs w:val="21"/>
        </w:rPr>
        <w:t xml:space="preserve">        9 + (GlycA * -0.00437) + (sHDL * -0.52307) + ((GlycA * sHDL) * 0.000817)),</w:t>
      </w:r>
    </w:p>
    <w:p w14:paraId="32B9ABD9">
      <w:pPr>
        <w:jc w:val="both"/>
        <w:rPr>
          <w:rFonts w:ascii="Times New Roman" w:hAnsi="Times New Roman" w:cs="Times New Roman"/>
          <w:i/>
          <w:iCs/>
          <w:sz w:val="21"/>
          <w:szCs w:val="21"/>
        </w:rPr>
      </w:pPr>
      <w:r>
        <w:rPr>
          <w:rFonts w:ascii="Times New Roman" w:hAnsi="Times New Roman" w:cs="Times New Roman"/>
          <w:i/>
          <w:iCs/>
          <w:sz w:val="21"/>
          <w:szCs w:val="21"/>
        </w:rPr>
        <w:t xml:space="preserve">      MMX = if_else(sex == "F",</w:t>
      </w:r>
    </w:p>
    <w:p w14:paraId="18026F4A">
      <w:pPr>
        <w:jc w:val="both"/>
        <w:rPr>
          <w:rFonts w:ascii="Times New Roman" w:hAnsi="Times New Roman" w:cs="Times New Roman"/>
          <w:i/>
          <w:iCs/>
          <w:sz w:val="21"/>
          <w:szCs w:val="21"/>
        </w:rPr>
      </w:pPr>
      <w:r>
        <w:rPr>
          <w:rFonts w:ascii="Times New Roman" w:hAnsi="Times New Roman" w:cs="Times New Roman"/>
          <w:i/>
          <w:iCs/>
          <w:sz w:val="21"/>
          <w:szCs w:val="21"/>
        </w:rPr>
        <w:t xml:space="preserve">          ((4 + (Leucine * -0.03142) + (Leucine^2 * 0.0000893)) * 0.353) +</w:t>
      </w:r>
    </w:p>
    <w:p w14:paraId="307419FD">
      <w:pPr>
        <w:jc w:val="both"/>
        <w:rPr>
          <w:rFonts w:ascii="Times New Roman" w:hAnsi="Times New Roman" w:cs="Times New Roman"/>
          <w:i/>
          <w:iCs/>
          <w:sz w:val="21"/>
          <w:szCs w:val="21"/>
        </w:rPr>
      </w:pPr>
      <w:r>
        <w:rPr>
          <w:rFonts w:ascii="Times New Roman" w:hAnsi="Times New Roman" w:cs="Times New Roman"/>
          <w:i/>
          <w:iCs/>
          <w:sz w:val="21"/>
          <w:szCs w:val="21"/>
        </w:rPr>
        <w:t xml:space="preserve">          </w:t>
      </w:r>
      <w:r>
        <w:rPr>
          <w:rFonts w:hint="eastAsia" w:ascii="Times New Roman" w:hAnsi="Times New Roman" w:cs="Times New Roman"/>
          <w:i/>
          <w:iCs/>
          <w:sz w:val="21"/>
          <w:szCs w:val="21"/>
        </w:rPr>
        <w:t xml:space="preserve"> </w:t>
      </w:r>
      <w:r>
        <w:rPr>
          <w:rFonts w:ascii="Times New Roman" w:hAnsi="Times New Roman" w:cs="Times New Roman"/>
          <w:i/>
          <w:iCs/>
          <w:sz w:val="21"/>
          <w:szCs w:val="21"/>
        </w:rPr>
        <w:t>((7 + (Valine * -0.03362) + (Valine^2 * 0.0000689)) * 0.684) +(Isoleucine * 0.00332) +</w:t>
      </w:r>
    </w:p>
    <w:p w14:paraId="7115C9E9">
      <w:pPr>
        <w:jc w:val="both"/>
        <w:rPr>
          <w:rFonts w:ascii="Times New Roman" w:hAnsi="Times New Roman" w:cs="Times New Roman"/>
          <w:i/>
          <w:iCs/>
          <w:sz w:val="21"/>
          <w:szCs w:val="21"/>
        </w:rPr>
      </w:pPr>
      <w:r>
        <w:rPr>
          <w:rFonts w:ascii="Times New Roman" w:hAnsi="Times New Roman" w:cs="Times New Roman"/>
          <w:i/>
          <w:iCs/>
          <w:sz w:val="21"/>
          <w:szCs w:val="21"/>
        </w:rPr>
        <w:t xml:space="preserve">           ((1 + (Citrate * -0.0072) + (Citrate^2 * 0.0000573)) * 0.7135),</w:t>
      </w:r>
    </w:p>
    <w:p w14:paraId="6BEFE907">
      <w:pPr>
        <w:jc w:val="both"/>
        <w:rPr>
          <w:rFonts w:ascii="Times New Roman" w:hAnsi="Times New Roman" w:cs="Times New Roman"/>
          <w:i/>
          <w:iCs/>
          <w:sz w:val="21"/>
          <w:szCs w:val="21"/>
        </w:rPr>
      </w:pPr>
      <w:r>
        <w:rPr>
          <w:rFonts w:ascii="Times New Roman" w:hAnsi="Times New Roman" w:cs="Times New Roman"/>
          <w:i/>
          <w:iCs/>
          <w:sz w:val="21"/>
          <w:szCs w:val="21"/>
        </w:rPr>
        <w:t xml:space="preserve">          ((4 + (Leucine * -0.01594) + (Leucine^2 * 0.0000291)) * 1.076) +</w:t>
      </w:r>
    </w:p>
    <w:p w14:paraId="6DCB9545">
      <w:pPr>
        <w:jc w:val="both"/>
        <w:rPr>
          <w:rFonts w:ascii="Times New Roman" w:hAnsi="Times New Roman" w:cs="Times New Roman"/>
          <w:i/>
          <w:iCs/>
          <w:sz w:val="21"/>
          <w:szCs w:val="21"/>
        </w:rPr>
      </w:pPr>
      <w:r>
        <w:rPr>
          <w:rFonts w:ascii="Times New Roman" w:hAnsi="Times New Roman" w:cs="Times New Roman"/>
          <w:i/>
          <w:iCs/>
          <w:sz w:val="21"/>
          <w:szCs w:val="21"/>
        </w:rPr>
        <w:t xml:space="preserve">           ((7 + (Valine * -0.0239) + (Valine^2 * 0.00005)) * 0.414) +(Isoleucine * 0.01265) +</w:t>
      </w:r>
    </w:p>
    <w:p w14:paraId="362A6F47">
      <w:pPr>
        <w:jc w:val="both"/>
        <w:rPr>
          <w:rFonts w:ascii="Times New Roman" w:hAnsi="Times New Roman" w:cs="Times New Roman"/>
          <w:i/>
          <w:iCs/>
          <w:sz w:val="21"/>
          <w:szCs w:val="21"/>
        </w:rPr>
      </w:pPr>
      <w:r>
        <w:rPr>
          <w:rFonts w:ascii="Times New Roman" w:hAnsi="Times New Roman" w:cs="Times New Roman"/>
          <w:i/>
          <w:iCs/>
          <w:sz w:val="21"/>
          <w:szCs w:val="21"/>
        </w:rPr>
        <w:t xml:space="preserve">           ((1 + (Citrate * 0.00906) + (Citrate^2 * -0.0000126)) * 0.5881)),</w:t>
      </w:r>
    </w:p>
    <w:p w14:paraId="14FBD056">
      <w:pPr>
        <w:jc w:val="both"/>
        <w:rPr>
          <w:rFonts w:ascii="Times New Roman" w:hAnsi="Times New Roman" w:cs="Times New Roman"/>
          <w:i/>
          <w:iCs/>
          <w:sz w:val="21"/>
          <w:szCs w:val="21"/>
        </w:rPr>
      </w:pPr>
      <w:r>
        <w:rPr>
          <w:rFonts w:ascii="Times New Roman" w:hAnsi="Times New Roman" w:cs="Times New Roman"/>
          <w:i/>
          <w:iCs/>
          <w:sz w:val="21"/>
          <w:szCs w:val="21"/>
        </w:rPr>
        <w:t xml:space="preserve">      MVX = if_else(sex == "F",</w:t>
      </w:r>
    </w:p>
    <w:p w14:paraId="1B74290B">
      <w:pPr>
        <w:jc w:val="both"/>
        <w:rPr>
          <w:rFonts w:ascii="Times New Roman" w:hAnsi="Times New Roman" w:cs="Times New Roman"/>
          <w:i/>
          <w:iCs/>
          <w:sz w:val="21"/>
          <w:szCs w:val="21"/>
        </w:rPr>
      </w:pPr>
      <w:r>
        <w:rPr>
          <w:rFonts w:ascii="Times New Roman" w:hAnsi="Times New Roman" w:cs="Times New Roman"/>
          <w:i/>
          <w:iCs/>
          <w:sz w:val="21"/>
          <w:szCs w:val="21"/>
        </w:rPr>
        <w:t xml:space="preserve">          (IVX * 2.27278) + (log(MMX) * 12.13511) + (IVX * log(MMX)) * (-1.09312),</w:t>
      </w:r>
    </w:p>
    <w:p w14:paraId="2A644E0B">
      <w:pPr>
        <w:jc w:val="both"/>
        <w:rPr>
          <w:rFonts w:ascii="Times New Roman" w:hAnsi="Times New Roman" w:cs="Times New Roman"/>
          <w:i/>
          <w:iCs/>
          <w:sz w:val="21"/>
          <w:szCs w:val="21"/>
        </w:rPr>
      </w:pPr>
      <w:r>
        <w:rPr>
          <w:rFonts w:ascii="Times New Roman" w:hAnsi="Times New Roman" w:cs="Times New Roman"/>
          <w:i/>
          <w:iCs/>
          <w:sz w:val="21"/>
          <w:szCs w:val="21"/>
        </w:rPr>
        <w:t xml:space="preserve">          (IVX * 3.54601) + (log(MMX) * 14.41428) + (IVX * log(MMX)) * (-1.43438)))</w:t>
      </w:r>
    </w:p>
    <w:p w14:paraId="2EA0355A">
      <w:pPr>
        <w:jc w:val="both"/>
        <w:rPr>
          <w:rFonts w:hint="eastAsia" w:ascii="Times New Roman" w:hAnsi="Times New Roman" w:cs="Times New Roman"/>
          <w:i/>
          <w:iCs/>
          <w:sz w:val="21"/>
          <w:szCs w:val="21"/>
        </w:rPr>
      </w:pPr>
    </w:p>
    <w:p w14:paraId="470A4758">
      <w:pPr>
        <w:spacing w:line="360" w:lineRule="auto"/>
        <w:jc w:val="both"/>
        <w:rPr>
          <w:rFonts w:ascii="Times New Roman" w:hAnsi="Times New Roman" w:cs="Times New Roman"/>
          <w:b/>
          <w:bCs/>
        </w:rPr>
      </w:pPr>
      <w:r>
        <w:rPr>
          <w:rFonts w:hint="eastAsia" w:ascii="Times New Roman" w:hAnsi="Times New Roman" w:cs="Times New Roman"/>
          <w:b/>
          <w:bCs/>
        </w:rPr>
        <w:t>Reference</w:t>
      </w:r>
    </w:p>
    <w:p w14:paraId="00616E2C">
      <w:pPr>
        <w:pStyle w:val="14"/>
        <w:spacing w:line="360" w:lineRule="auto"/>
        <w:rPr>
          <w:rFonts w:ascii="Times New Roman" w:hAnsi="Times New Roman" w:cs="Times New Roman"/>
          <w:b/>
          <w:bCs/>
        </w:rPr>
      </w:pPr>
      <w:r>
        <w:rPr>
          <w:rFonts w:ascii="Times New Roman" w:hAnsi="Times New Roman" w:cs="Times New Roman"/>
          <w:b/>
          <w:bCs/>
        </w:rPr>
        <w:fldChar w:fldCharType="begin"/>
      </w:r>
      <w:r>
        <w:rPr>
          <w:rFonts w:ascii="Times New Roman" w:hAnsi="Times New Roman" w:cs="Times New Roman"/>
          <w:b/>
          <w:bCs/>
        </w:rPr>
        <w:instrText xml:space="preserve"> ADDIN EN.REFLIST </w:instrText>
      </w:r>
      <w:r>
        <w:rPr>
          <w:rFonts w:ascii="Times New Roman" w:hAnsi="Times New Roman" w:cs="Times New Roman"/>
          <w:b/>
          <w:bCs/>
        </w:rPr>
        <w:fldChar w:fldCharType="separate"/>
      </w:r>
      <w:r>
        <w:rPr>
          <w:rFonts w:ascii="Times New Roman" w:hAnsi="Times New Roman" w:cs="Times New Roman"/>
        </w:rPr>
        <w:t>[1] Otvos JD, Shalaurova I, May HT, Muhlestein JB, Wilkins JT, McGarrah RW, 3rd, et al. Multimarkers of metabolic malnutrition and inflammation and their association with mortality risk in cardiac catheterisation patients: a prospective, longitudinal, observational, cohort study. Lancet Healthy Longev. 2023;4:e72-e82.</w:t>
      </w:r>
      <w:r>
        <w:rPr>
          <w:rFonts w:ascii="Times New Roman" w:hAnsi="Times New Roman" w:cs="Times New Roman"/>
          <w:b/>
          <w:bCs/>
        </w:rPr>
        <w:fldChar w:fldCharType="end"/>
      </w:r>
    </w:p>
    <w:p w14:paraId="20283BA5">
      <w:pPr>
        <w:rPr>
          <w:rFonts w:ascii="Times New Roman" w:hAnsi="Times New Roman" w:cs="Times New Roman"/>
          <w:b/>
          <w:bCs/>
        </w:rPr>
      </w:pPr>
      <w:r>
        <w:rPr>
          <w:rFonts w:ascii="Times New Roman" w:hAnsi="Times New Roman" w:cs="Times New Roman"/>
          <w:b/>
          <w:bCs/>
        </w:rPr>
        <w:br w:type="page"/>
      </w:r>
    </w:p>
    <w:p w14:paraId="537A685A">
      <w:pPr>
        <w:rPr>
          <w:rFonts w:ascii="Times New Roman" w:hAnsi="Times New Roman" w:eastAsia="Times New Roman" w:cs="Times New Roman"/>
          <w:sz w:val="28"/>
          <w:szCs w:val="28"/>
        </w:rPr>
      </w:pPr>
      <w:r>
        <w:rPr>
          <w:rFonts w:ascii="Times New Roman" w:hAnsi="Times New Roman" w:eastAsia="Times New Roman" w:cs="Times New Roman"/>
          <w:b/>
          <w:bCs/>
          <w:spacing w:val="-1"/>
          <w:sz w:val="28"/>
          <w:szCs w:val="28"/>
        </w:rPr>
        <w:t xml:space="preserve">Table S1. ICD-10 codes for </w:t>
      </w:r>
      <w:r>
        <w:rPr>
          <w:rFonts w:hint="eastAsia" w:ascii="Times New Roman" w:hAnsi="Times New Roman" w:eastAsia="宋体" w:cs="Times New Roman"/>
          <w:b/>
          <w:bCs/>
          <w:spacing w:val="-1"/>
          <w:sz w:val="28"/>
          <w:szCs w:val="28"/>
          <w:lang w:val="en-US" w:eastAsia="zh-CN"/>
        </w:rPr>
        <w:t>l</w:t>
      </w:r>
      <w:r>
        <w:rPr>
          <w:rFonts w:hint="eastAsia" w:ascii="Times New Roman" w:hAnsi="Times New Roman" w:eastAsia="Times New Roman" w:cs="Times New Roman"/>
          <w:b/>
          <w:bCs/>
          <w:spacing w:val="-1"/>
          <w:sz w:val="28"/>
          <w:szCs w:val="28"/>
        </w:rPr>
        <w:t>iver-related events</w:t>
      </w:r>
      <w:r>
        <w:rPr>
          <w:rFonts w:ascii="Times New Roman" w:hAnsi="Times New Roman" w:eastAsia="Times New Roman" w:cs="Times New Roman"/>
          <w:b/>
          <w:bCs/>
          <w:spacing w:val="-1"/>
          <w:sz w:val="28"/>
          <w:szCs w:val="28"/>
        </w:rPr>
        <w:t>.</w:t>
      </w:r>
    </w:p>
    <w:p w14:paraId="356DBBCA">
      <w:pPr>
        <w:spacing w:line="173" w:lineRule="exact"/>
        <w:rPr>
          <w:sz w:val="21"/>
          <w:szCs w:val="21"/>
        </w:rPr>
      </w:pPr>
    </w:p>
    <w:tbl>
      <w:tblPr>
        <w:tblStyle w:val="9"/>
        <w:tblW w:w="0" w:type="auto"/>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top w:w="0" w:type="dxa"/>
          <w:left w:w="0" w:type="dxa"/>
          <w:bottom w:w="0" w:type="dxa"/>
          <w:right w:w="0" w:type="dxa"/>
        </w:tblCellMar>
      </w:tblPr>
      <w:tblGrid>
        <w:gridCol w:w="5694"/>
        <w:gridCol w:w="4772"/>
      </w:tblGrid>
      <w:tr w14:paraId="61C0E39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17" w:hRule="atLeast"/>
        </w:trPr>
        <w:tc>
          <w:tcPr>
            <w:tcW w:w="5694" w:type="dxa"/>
            <w:tcBorders>
              <w:top w:val="single" w:color="000000" w:sz="2" w:space="0"/>
              <w:bottom w:val="single" w:color="000000" w:sz="2" w:space="0"/>
            </w:tcBorders>
            <w:vAlign w:val="top"/>
          </w:tcPr>
          <w:p w14:paraId="6E50E2A8">
            <w:pPr>
              <w:pStyle w:val="8"/>
              <w:keepNext w:val="0"/>
              <w:keepLines w:val="0"/>
              <w:pageBreakBefore w:val="0"/>
              <w:widowControl/>
              <w:kinsoku w:val="0"/>
              <w:wordWrap/>
              <w:overflowPunct/>
              <w:topLinePunct w:val="0"/>
              <w:autoSpaceDE w:val="0"/>
              <w:autoSpaceDN w:val="0"/>
              <w:bidi w:val="0"/>
              <w:adjustRightInd w:val="0"/>
              <w:snapToGrid w:val="0"/>
              <w:spacing w:before="82" w:line="288" w:lineRule="auto"/>
              <w:ind w:left="125"/>
              <w:textAlignment w:val="baseline"/>
              <w:rPr>
                <w:sz w:val="21"/>
                <w:szCs w:val="21"/>
              </w:rPr>
            </w:pPr>
            <w:r>
              <w:rPr>
                <w:b/>
                <w:bCs/>
                <w:spacing w:val="-1"/>
                <w:sz w:val="21"/>
                <w:szCs w:val="21"/>
              </w:rPr>
              <w:t>Disease at or</w:t>
            </w:r>
            <w:r>
              <w:rPr>
                <w:b/>
                <w:bCs/>
                <w:spacing w:val="18"/>
                <w:w w:val="101"/>
                <w:sz w:val="21"/>
                <w:szCs w:val="21"/>
              </w:rPr>
              <w:t xml:space="preserve"> </w:t>
            </w:r>
            <w:r>
              <w:rPr>
                <w:b/>
                <w:bCs/>
                <w:spacing w:val="-1"/>
                <w:sz w:val="21"/>
                <w:szCs w:val="21"/>
              </w:rPr>
              <w:t>before</w:t>
            </w:r>
            <w:r>
              <w:rPr>
                <w:b/>
                <w:bCs/>
                <w:spacing w:val="5"/>
                <w:sz w:val="21"/>
                <w:szCs w:val="21"/>
              </w:rPr>
              <w:t xml:space="preserve"> </w:t>
            </w:r>
            <w:r>
              <w:rPr>
                <w:b/>
                <w:bCs/>
                <w:spacing w:val="-1"/>
                <w:sz w:val="21"/>
                <w:szCs w:val="21"/>
              </w:rPr>
              <w:t>baseline</w:t>
            </w:r>
          </w:p>
        </w:tc>
        <w:tc>
          <w:tcPr>
            <w:tcW w:w="4772" w:type="dxa"/>
            <w:tcBorders>
              <w:top w:val="single" w:color="000000" w:sz="2" w:space="0"/>
              <w:bottom w:val="single" w:color="000000" w:sz="2" w:space="0"/>
            </w:tcBorders>
            <w:vAlign w:val="top"/>
          </w:tcPr>
          <w:p w14:paraId="1EEF17CD">
            <w:pPr>
              <w:pStyle w:val="8"/>
              <w:keepNext w:val="0"/>
              <w:keepLines w:val="0"/>
              <w:pageBreakBefore w:val="0"/>
              <w:widowControl/>
              <w:kinsoku w:val="0"/>
              <w:wordWrap/>
              <w:overflowPunct/>
              <w:topLinePunct w:val="0"/>
              <w:autoSpaceDE w:val="0"/>
              <w:autoSpaceDN w:val="0"/>
              <w:bidi w:val="0"/>
              <w:adjustRightInd w:val="0"/>
              <w:snapToGrid w:val="0"/>
              <w:spacing w:before="83" w:line="288" w:lineRule="auto"/>
              <w:ind w:left="110"/>
              <w:textAlignment w:val="baseline"/>
              <w:rPr>
                <w:sz w:val="21"/>
                <w:szCs w:val="21"/>
              </w:rPr>
            </w:pPr>
            <w:r>
              <w:rPr>
                <w:b/>
                <w:bCs/>
                <w:spacing w:val="-1"/>
                <w:sz w:val="21"/>
                <w:szCs w:val="21"/>
              </w:rPr>
              <w:t>ICD-10 code</w:t>
            </w:r>
          </w:p>
        </w:tc>
      </w:tr>
      <w:tr w14:paraId="0258C04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13" w:hRule="atLeast"/>
        </w:trPr>
        <w:tc>
          <w:tcPr>
            <w:tcW w:w="5694" w:type="dxa"/>
            <w:tcBorders>
              <w:top w:val="single" w:color="000000" w:sz="2" w:space="0"/>
            </w:tcBorders>
            <w:vAlign w:val="top"/>
          </w:tcPr>
          <w:p w14:paraId="746788B4">
            <w:pPr>
              <w:pStyle w:val="8"/>
              <w:keepNext w:val="0"/>
              <w:keepLines w:val="0"/>
              <w:pageBreakBefore w:val="0"/>
              <w:widowControl/>
              <w:kinsoku w:val="0"/>
              <w:wordWrap/>
              <w:overflowPunct/>
              <w:topLinePunct w:val="0"/>
              <w:autoSpaceDE w:val="0"/>
              <w:autoSpaceDN w:val="0"/>
              <w:bidi w:val="0"/>
              <w:adjustRightInd w:val="0"/>
              <w:snapToGrid w:val="0"/>
              <w:spacing w:before="79" w:line="288" w:lineRule="auto"/>
              <w:ind w:left="131"/>
              <w:textAlignment w:val="baseline"/>
              <w:rPr>
                <w:sz w:val="21"/>
                <w:szCs w:val="21"/>
              </w:rPr>
            </w:pPr>
            <w:r>
              <w:rPr>
                <w:rFonts w:hint="eastAsia" w:eastAsia="宋体"/>
                <w:b/>
                <w:bCs/>
                <w:spacing w:val="-1"/>
                <w:sz w:val="21"/>
                <w:szCs w:val="21"/>
                <w:lang w:val="en-US" w:eastAsia="zh-CN"/>
              </w:rPr>
              <w:t>L</w:t>
            </w:r>
            <w:r>
              <w:rPr>
                <w:b/>
                <w:bCs/>
                <w:spacing w:val="-1"/>
                <w:sz w:val="21"/>
                <w:szCs w:val="21"/>
              </w:rPr>
              <w:t>iver</w:t>
            </w:r>
            <w:r>
              <w:rPr>
                <w:rFonts w:hint="eastAsia" w:eastAsia="宋体"/>
                <w:b/>
                <w:bCs/>
                <w:spacing w:val="-1"/>
                <w:sz w:val="21"/>
                <w:szCs w:val="21"/>
                <w:lang w:val="en-US" w:eastAsia="zh-CN"/>
              </w:rPr>
              <w:t>-related</w:t>
            </w:r>
            <w:r>
              <w:rPr>
                <w:b/>
                <w:bCs/>
                <w:spacing w:val="-1"/>
                <w:sz w:val="21"/>
                <w:szCs w:val="21"/>
              </w:rPr>
              <w:t xml:space="preserve"> </w:t>
            </w:r>
            <w:r>
              <w:rPr>
                <w:rFonts w:hint="eastAsia" w:eastAsia="宋体"/>
                <w:b/>
                <w:bCs/>
                <w:spacing w:val="-1"/>
                <w:sz w:val="21"/>
                <w:szCs w:val="21"/>
                <w:lang w:val="en-US" w:eastAsia="zh-CN"/>
              </w:rPr>
              <w:t>event</w:t>
            </w:r>
            <w:r>
              <w:rPr>
                <w:b/>
                <w:bCs/>
                <w:spacing w:val="-1"/>
                <w:sz w:val="21"/>
                <w:szCs w:val="21"/>
              </w:rPr>
              <w:t>s</w:t>
            </w:r>
          </w:p>
        </w:tc>
        <w:tc>
          <w:tcPr>
            <w:tcW w:w="4772" w:type="dxa"/>
            <w:tcBorders>
              <w:top w:val="single" w:color="000000" w:sz="2" w:space="0"/>
            </w:tcBorders>
            <w:vAlign w:val="top"/>
          </w:tcPr>
          <w:p w14:paraId="0384D4F7">
            <w:pPr>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ascii="Arial"/>
                <w:sz w:val="21"/>
                <w:szCs w:val="21"/>
              </w:rPr>
            </w:pPr>
          </w:p>
        </w:tc>
      </w:tr>
      <w:tr w14:paraId="6F24963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31" w:hRule="atLeast"/>
        </w:trPr>
        <w:tc>
          <w:tcPr>
            <w:tcW w:w="5694" w:type="dxa"/>
            <w:vAlign w:val="top"/>
          </w:tcPr>
          <w:p w14:paraId="7537E135">
            <w:pPr>
              <w:pStyle w:val="8"/>
              <w:keepNext w:val="0"/>
              <w:keepLines w:val="0"/>
              <w:pageBreakBefore w:val="0"/>
              <w:widowControl/>
              <w:kinsoku w:val="0"/>
              <w:wordWrap/>
              <w:overflowPunct/>
              <w:topLinePunct w:val="0"/>
              <w:autoSpaceDE w:val="0"/>
              <w:autoSpaceDN w:val="0"/>
              <w:bidi w:val="0"/>
              <w:adjustRightInd w:val="0"/>
              <w:snapToGrid w:val="0"/>
              <w:spacing w:before="69" w:line="288" w:lineRule="auto"/>
              <w:ind w:left="124"/>
              <w:textAlignment w:val="baseline"/>
              <w:rPr>
                <w:sz w:val="21"/>
                <w:szCs w:val="21"/>
              </w:rPr>
            </w:pPr>
            <w:r>
              <w:rPr>
                <w:spacing w:val="-1"/>
                <w:sz w:val="21"/>
                <w:szCs w:val="21"/>
              </w:rPr>
              <w:t>Cirrhosis</w:t>
            </w:r>
          </w:p>
        </w:tc>
        <w:tc>
          <w:tcPr>
            <w:tcW w:w="4772" w:type="dxa"/>
            <w:vAlign w:val="top"/>
          </w:tcPr>
          <w:p w14:paraId="641C6B0D">
            <w:pPr>
              <w:pStyle w:val="8"/>
              <w:keepNext w:val="0"/>
              <w:keepLines w:val="0"/>
              <w:pageBreakBefore w:val="0"/>
              <w:widowControl/>
              <w:kinsoku w:val="0"/>
              <w:wordWrap/>
              <w:overflowPunct/>
              <w:topLinePunct w:val="0"/>
              <w:autoSpaceDE w:val="0"/>
              <w:autoSpaceDN w:val="0"/>
              <w:bidi w:val="0"/>
              <w:adjustRightInd w:val="0"/>
              <w:snapToGrid w:val="0"/>
              <w:spacing w:before="73" w:line="288" w:lineRule="auto"/>
              <w:ind w:left="110"/>
              <w:jc w:val="left"/>
              <w:textAlignment w:val="baseline"/>
              <w:rPr>
                <w:rFonts w:hint="default" w:eastAsia="宋体"/>
                <w:sz w:val="21"/>
                <w:szCs w:val="21"/>
                <w:lang w:val="en-US" w:eastAsia="zh-CN"/>
              </w:rPr>
            </w:pPr>
            <w:r>
              <w:rPr>
                <w:spacing w:val="-2"/>
                <w:sz w:val="21"/>
                <w:szCs w:val="21"/>
              </w:rPr>
              <w:t>K70</w:t>
            </w:r>
            <w:r>
              <w:rPr>
                <w:rFonts w:hint="eastAsia" w:eastAsia="宋体"/>
                <w:spacing w:val="-2"/>
                <w:sz w:val="21"/>
                <w:szCs w:val="21"/>
                <w:lang w:val="en-US" w:eastAsia="zh-CN"/>
              </w:rPr>
              <w:t>.2, K70.3, K70.4, K74.0, K74.1, K74.2, K74.6, K76.6, I85.0, I85.9</w:t>
            </w:r>
          </w:p>
        </w:tc>
      </w:tr>
      <w:tr w14:paraId="40D0115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24" w:hRule="atLeast"/>
        </w:trPr>
        <w:tc>
          <w:tcPr>
            <w:tcW w:w="5694" w:type="dxa"/>
            <w:vAlign w:val="top"/>
          </w:tcPr>
          <w:p w14:paraId="66DA28C8">
            <w:pPr>
              <w:pStyle w:val="8"/>
              <w:keepNext w:val="0"/>
              <w:keepLines w:val="0"/>
              <w:pageBreakBefore w:val="0"/>
              <w:widowControl/>
              <w:kinsoku w:val="0"/>
              <w:wordWrap/>
              <w:overflowPunct/>
              <w:topLinePunct w:val="0"/>
              <w:autoSpaceDE w:val="0"/>
              <w:autoSpaceDN w:val="0"/>
              <w:bidi w:val="0"/>
              <w:adjustRightInd w:val="0"/>
              <w:snapToGrid w:val="0"/>
              <w:spacing w:before="69" w:line="288" w:lineRule="auto"/>
              <w:ind w:left="124" w:leftChars="0"/>
              <w:textAlignment w:val="baseline"/>
              <w:rPr>
                <w:sz w:val="21"/>
                <w:szCs w:val="21"/>
              </w:rPr>
            </w:pPr>
            <w:r>
              <w:rPr>
                <w:sz w:val="21"/>
                <w:szCs w:val="21"/>
              </w:rPr>
              <w:t xml:space="preserve">Alcoholic liver disease </w:t>
            </w:r>
            <w:r>
              <w:rPr>
                <w:spacing w:val="-1"/>
                <w:sz w:val="21"/>
                <w:szCs w:val="21"/>
              </w:rPr>
              <w:t>(ALD)</w:t>
            </w:r>
          </w:p>
        </w:tc>
        <w:tc>
          <w:tcPr>
            <w:tcW w:w="4772" w:type="dxa"/>
            <w:vAlign w:val="top"/>
          </w:tcPr>
          <w:p w14:paraId="11093870">
            <w:pPr>
              <w:pStyle w:val="8"/>
              <w:keepNext w:val="0"/>
              <w:keepLines w:val="0"/>
              <w:pageBreakBefore w:val="0"/>
              <w:widowControl/>
              <w:kinsoku w:val="0"/>
              <w:wordWrap/>
              <w:overflowPunct/>
              <w:topLinePunct w:val="0"/>
              <w:autoSpaceDE w:val="0"/>
              <w:autoSpaceDN w:val="0"/>
              <w:bidi w:val="0"/>
              <w:adjustRightInd w:val="0"/>
              <w:snapToGrid w:val="0"/>
              <w:spacing w:before="73" w:line="288" w:lineRule="auto"/>
              <w:ind w:left="110" w:leftChars="0"/>
              <w:jc w:val="left"/>
              <w:textAlignment w:val="baseline"/>
              <w:rPr>
                <w:sz w:val="21"/>
                <w:szCs w:val="21"/>
              </w:rPr>
            </w:pPr>
            <w:r>
              <w:rPr>
                <w:spacing w:val="-2"/>
                <w:sz w:val="21"/>
                <w:szCs w:val="21"/>
              </w:rPr>
              <w:t>K70</w:t>
            </w:r>
          </w:p>
        </w:tc>
      </w:tr>
      <w:tr w14:paraId="29BAEB5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07" w:hRule="atLeast"/>
        </w:trPr>
        <w:tc>
          <w:tcPr>
            <w:tcW w:w="5694" w:type="dxa"/>
            <w:vAlign w:val="top"/>
          </w:tcPr>
          <w:p w14:paraId="4CD13DCC">
            <w:pPr>
              <w:pStyle w:val="8"/>
              <w:keepNext w:val="0"/>
              <w:keepLines w:val="0"/>
              <w:pageBreakBefore w:val="0"/>
              <w:widowControl/>
              <w:kinsoku w:val="0"/>
              <w:wordWrap/>
              <w:overflowPunct/>
              <w:topLinePunct w:val="0"/>
              <w:autoSpaceDE w:val="0"/>
              <w:autoSpaceDN w:val="0"/>
              <w:bidi w:val="0"/>
              <w:adjustRightInd w:val="0"/>
              <w:snapToGrid w:val="0"/>
              <w:spacing w:before="46" w:line="288" w:lineRule="auto"/>
              <w:ind w:left="124" w:leftChars="0"/>
              <w:textAlignment w:val="baseline"/>
              <w:rPr>
                <w:sz w:val="21"/>
                <w:szCs w:val="21"/>
              </w:rPr>
            </w:pPr>
            <w:r>
              <w:rPr>
                <w:spacing w:val="-1"/>
                <w:sz w:val="21"/>
                <w:szCs w:val="21"/>
              </w:rPr>
              <w:t>Viral hepatitis</w:t>
            </w:r>
          </w:p>
        </w:tc>
        <w:tc>
          <w:tcPr>
            <w:tcW w:w="4772" w:type="dxa"/>
            <w:vAlign w:val="top"/>
          </w:tcPr>
          <w:p w14:paraId="68D3B218">
            <w:pPr>
              <w:pStyle w:val="8"/>
              <w:keepNext w:val="0"/>
              <w:keepLines w:val="0"/>
              <w:pageBreakBefore w:val="0"/>
              <w:widowControl/>
              <w:kinsoku w:val="0"/>
              <w:wordWrap/>
              <w:overflowPunct/>
              <w:topLinePunct w:val="0"/>
              <w:autoSpaceDE w:val="0"/>
              <w:autoSpaceDN w:val="0"/>
              <w:bidi w:val="0"/>
              <w:adjustRightInd w:val="0"/>
              <w:snapToGrid w:val="0"/>
              <w:spacing w:before="51" w:line="288" w:lineRule="auto"/>
              <w:ind w:left="110" w:leftChars="0"/>
              <w:jc w:val="left"/>
              <w:textAlignment w:val="baseline"/>
              <w:rPr>
                <w:rFonts w:ascii="Arial"/>
                <w:sz w:val="21"/>
                <w:szCs w:val="21"/>
              </w:rPr>
            </w:pPr>
            <w:r>
              <w:rPr>
                <w:spacing w:val="-1"/>
                <w:sz w:val="21"/>
                <w:szCs w:val="21"/>
              </w:rPr>
              <w:t>B16, B17, B18, B19</w:t>
            </w:r>
          </w:p>
        </w:tc>
      </w:tr>
      <w:tr w14:paraId="262B055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84" w:hRule="atLeast"/>
        </w:trPr>
        <w:tc>
          <w:tcPr>
            <w:tcW w:w="5694" w:type="dxa"/>
            <w:vAlign w:val="top"/>
          </w:tcPr>
          <w:p w14:paraId="1A9036B8">
            <w:pPr>
              <w:pStyle w:val="8"/>
              <w:keepNext w:val="0"/>
              <w:keepLines w:val="0"/>
              <w:pageBreakBefore w:val="0"/>
              <w:widowControl/>
              <w:kinsoku w:val="0"/>
              <w:wordWrap/>
              <w:overflowPunct/>
              <w:topLinePunct w:val="0"/>
              <w:autoSpaceDE w:val="0"/>
              <w:autoSpaceDN w:val="0"/>
              <w:bidi w:val="0"/>
              <w:adjustRightInd w:val="0"/>
              <w:snapToGrid w:val="0"/>
              <w:spacing w:before="32" w:line="288" w:lineRule="auto"/>
              <w:ind w:left="129" w:leftChars="0" w:right="108" w:rightChars="0" w:hanging="8" w:firstLineChars="0"/>
              <w:textAlignment w:val="baseline"/>
              <w:rPr>
                <w:rFonts w:hint="eastAsia" w:eastAsia="宋体"/>
                <w:sz w:val="21"/>
                <w:szCs w:val="21"/>
                <w:lang w:val="en-US" w:eastAsia="zh-CN"/>
              </w:rPr>
            </w:pPr>
            <w:r>
              <w:rPr>
                <w:sz w:val="21"/>
                <w:szCs w:val="21"/>
              </w:rPr>
              <w:t>Autoimmune</w:t>
            </w:r>
            <w:r>
              <w:rPr>
                <w:spacing w:val="1"/>
                <w:sz w:val="21"/>
                <w:szCs w:val="21"/>
              </w:rPr>
              <w:t xml:space="preserve"> </w:t>
            </w:r>
            <w:r>
              <w:rPr>
                <w:sz w:val="21"/>
                <w:szCs w:val="21"/>
              </w:rPr>
              <w:t>liver</w:t>
            </w:r>
            <w:r>
              <w:rPr>
                <w:spacing w:val="1"/>
                <w:sz w:val="21"/>
                <w:szCs w:val="21"/>
              </w:rPr>
              <w:t xml:space="preserve"> </w:t>
            </w:r>
            <w:r>
              <w:rPr>
                <w:sz w:val="21"/>
                <w:szCs w:val="21"/>
              </w:rPr>
              <w:t>disease</w:t>
            </w:r>
            <w:r>
              <w:rPr>
                <w:spacing w:val="10"/>
                <w:sz w:val="21"/>
                <w:szCs w:val="21"/>
              </w:rPr>
              <w:t xml:space="preserve"> </w:t>
            </w:r>
            <w:r>
              <w:rPr>
                <w:rFonts w:hint="eastAsia" w:eastAsia="宋体"/>
                <w:spacing w:val="10"/>
                <w:sz w:val="21"/>
                <w:szCs w:val="21"/>
                <w:lang w:val="en-US" w:eastAsia="zh-CN"/>
              </w:rPr>
              <w:t>[</w:t>
            </w:r>
            <w:r>
              <w:rPr>
                <w:spacing w:val="-1"/>
                <w:sz w:val="21"/>
                <w:szCs w:val="21"/>
              </w:rPr>
              <w:t>A</w:t>
            </w:r>
            <w:r>
              <w:rPr>
                <w:rFonts w:hint="eastAsia" w:eastAsia="宋体"/>
                <w:spacing w:val="-1"/>
                <w:sz w:val="21"/>
                <w:szCs w:val="21"/>
                <w:lang w:val="en-US" w:eastAsia="zh-CN"/>
              </w:rPr>
              <w:t>I</w:t>
            </w:r>
            <w:r>
              <w:rPr>
                <w:spacing w:val="-1"/>
                <w:sz w:val="21"/>
                <w:szCs w:val="21"/>
              </w:rPr>
              <w:t>LD</w:t>
            </w:r>
            <w:r>
              <w:rPr>
                <w:rFonts w:hint="eastAsia" w:eastAsia="宋体"/>
                <w:spacing w:val="-1"/>
                <w:sz w:val="21"/>
                <w:szCs w:val="21"/>
                <w:lang w:val="en-US" w:eastAsia="zh-CN"/>
              </w:rPr>
              <w:t xml:space="preserve"> </w:t>
            </w:r>
            <w:r>
              <w:rPr>
                <w:spacing w:val="1"/>
                <w:sz w:val="21"/>
                <w:szCs w:val="21"/>
              </w:rPr>
              <w:t>(</w:t>
            </w:r>
            <w:r>
              <w:rPr>
                <w:sz w:val="21"/>
                <w:szCs w:val="21"/>
              </w:rPr>
              <w:t>autoimmune</w:t>
            </w:r>
            <w:r>
              <w:rPr>
                <w:spacing w:val="1"/>
                <w:sz w:val="21"/>
                <w:szCs w:val="21"/>
              </w:rPr>
              <w:t xml:space="preserve"> </w:t>
            </w:r>
            <w:r>
              <w:rPr>
                <w:sz w:val="21"/>
                <w:szCs w:val="21"/>
              </w:rPr>
              <w:t>hepatitis</w:t>
            </w:r>
            <w:r>
              <w:rPr>
                <w:spacing w:val="1"/>
                <w:sz w:val="21"/>
                <w:szCs w:val="21"/>
              </w:rPr>
              <w:t>,</w:t>
            </w:r>
            <w:r>
              <w:rPr>
                <w:rFonts w:hint="eastAsia" w:eastAsia="宋体"/>
                <w:spacing w:val="1"/>
                <w:sz w:val="21"/>
                <w:szCs w:val="21"/>
                <w:lang w:val="en-US" w:eastAsia="zh-CN"/>
              </w:rPr>
              <w:t xml:space="preserve"> </w:t>
            </w:r>
            <w:r>
              <w:rPr>
                <w:sz w:val="21"/>
                <w:szCs w:val="21"/>
              </w:rPr>
              <w:t xml:space="preserve">primary biliary cholangitis, primary </w:t>
            </w:r>
            <w:r>
              <w:rPr>
                <w:spacing w:val="-1"/>
                <w:sz w:val="21"/>
                <w:szCs w:val="21"/>
              </w:rPr>
              <w:t>sclerosing</w:t>
            </w:r>
            <w:r>
              <w:rPr>
                <w:sz w:val="21"/>
                <w:szCs w:val="21"/>
              </w:rPr>
              <w:t xml:space="preserve"> </w:t>
            </w:r>
            <w:r>
              <w:rPr>
                <w:spacing w:val="-1"/>
                <w:sz w:val="21"/>
                <w:szCs w:val="21"/>
              </w:rPr>
              <w:t>cholangitis)</w:t>
            </w:r>
            <w:r>
              <w:rPr>
                <w:rFonts w:hint="eastAsia" w:eastAsia="宋体"/>
                <w:spacing w:val="-1"/>
                <w:sz w:val="21"/>
                <w:szCs w:val="21"/>
                <w:lang w:val="en-US" w:eastAsia="zh-CN"/>
              </w:rPr>
              <w:t>]</w:t>
            </w:r>
          </w:p>
        </w:tc>
        <w:tc>
          <w:tcPr>
            <w:tcW w:w="4772" w:type="dxa"/>
            <w:vAlign w:val="top"/>
          </w:tcPr>
          <w:p w14:paraId="4DCA5E5B">
            <w:pPr>
              <w:pStyle w:val="8"/>
              <w:keepNext w:val="0"/>
              <w:keepLines w:val="0"/>
              <w:pageBreakBefore w:val="0"/>
              <w:widowControl/>
              <w:kinsoku w:val="0"/>
              <w:wordWrap/>
              <w:overflowPunct/>
              <w:topLinePunct w:val="0"/>
              <w:autoSpaceDE w:val="0"/>
              <w:autoSpaceDN w:val="0"/>
              <w:bidi w:val="0"/>
              <w:adjustRightInd w:val="0"/>
              <w:snapToGrid w:val="0"/>
              <w:spacing w:before="35" w:line="288" w:lineRule="auto"/>
              <w:ind w:left="110" w:leftChars="0"/>
              <w:jc w:val="left"/>
              <w:textAlignment w:val="baseline"/>
              <w:rPr>
                <w:spacing w:val="-1"/>
                <w:sz w:val="21"/>
                <w:szCs w:val="21"/>
              </w:rPr>
            </w:pPr>
          </w:p>
          <w:p w14:paraId="538CA426">
            <w:pPr>
              <w:pStyle w:val="8"/>
              <w:keepNext w:val="0"/>
              <w:keepLines w:val="0"/>
              <w:pageBreakBefore w:val="0"/>
              <w:widowControl/>
              <w:kinsoku w:val="0"/>
              <w:wordWrap/>
              <w:overflowPunct/>
              <w:topLinePunct w:val="0"/>
              <w:autoSpaceDE w:val="0"/>
              <w:autoSpaceDN w:val="0"/>
              <w:bidi w:val="0"/>
              <w:adjustRightInd w:val="0"/>
              <w:snapToGrid w:val="0"/>
              <w:spacing w:before="35" w:line="288" w:lineRule="auto"/>
              <w:ind w:left="110" w:leftChars="0"/>
              <w:jc w:val="left"/>
              <w:textAlignment w:val="baseline"/>
              <w:rPr>
                <w:sz w:val="21"/>
                <w:szCs w:val="21"/>
              </w:rPr>
            </w:pPr>
            <w:r>
              <w:rPr>
                <w:spacing w:val="-1"/>
                <w:sz w:val="21"/>
                <w:szCs w:val="21"/>
              </w:rPr>
              <w:t>K83.0, K74.3, K75.4</w:t>
            </w:r>
          </w:p>
        </w:tc>
      </w:tr>
      <w:tr w14:paraId="33E36E4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99" w:hRule="atLeast"/>
        </w:trPr>
        <w:tc>
          <w:tcPr>
            <w:tcW w:w="5694" w:type="dxa"/>
            <w:vAlign w:val="top"/>
          </w:tcPr>
          <w:p w14:paraId="52ABF073">
            <w:pPr>
              <w:pStyle w:val="8"/>
              <w:keepNext w:val="0"/>
              <w:keepLines w:val="0"/>
              <w:pageBreakBefore w:val="0"/>
              <w:widowControl/>
              <w:kinsoku w:val="0"/>
              <w:wordWrap/>
              <w:overflowPunct/>
              <w:topLinePunct w:val="0"/>
              <w:autoSpaceDE w:val="0"/>
              <w:autoSpaceDN w:val="0"/>
              <w:bidi w:val="0"/>
              <w:adjustRightInd w:val="0"/>
              <w:snapToGrid w:val="0"/>
              <w:spacing w:before="69" w:line="288" w:lineRule="auto"/>
              <w:ind w:left="124" w:leftChars="0"/>
              <w:textAlignment w:val="baseline"/>
              <w:rPr>
                <w:sz w:val="21"/>
                <w:szCs w:val="21"/>
              </w:rPr>
            </w:pPr>
            <w:r>
              <w:rPr>
                <w:rFonts w:hint="eastAsia" w:eastAsia="宋体"/>
                <w:sz w:val="21"/>
                <w:szCs w:val="21"/>
                <w:lang w:val="en-US" w:eastAsia="zh-CN"/>
              </w:rPr>
              <w:t>L</w:t>
            </w:r>
            <w:r>
              <w:rPr>
                <w:rFonts w:hint="eastAsia"/>
                <w:sz w:val="21"/>
                <w:szCs w:val="21"/>
              </w:rPr>
              <w:t>iver and biliary tract cancer</w:t>
            </w:r>
            <w:r>
              <w:rPr>
                <w:sz w:val="21"/>
                <w:szCs w:val="21"/>
              </w:rPr>
              <w:t xml:space="preserve"> </w:t>
            </w:r>
            <w:r>
              <w:rPr>
                <w:spacing w:val="-1"/>
                <w:sz w:val="21"/>
                <w:szCs w:val="21"/>
              </w:rPr>
              <w:t>(L</w:t>
            </w:r>
            <w:r>
              <w:rPr>
                <w:rFonts w:hint="eastAsia" w:eastAsia="宋体"/>
                <w:spacing w:val="-1"/>
                <w:sz w:val="21"/>
                <w:szCs w:val="21"/>
                <w:lang w:val="en-US" w:eastAsia="zh-CN"/>
              </w:rPr>
              <w:t>BC</w:t>
            </w:r>
            <w:r>
              <w:rPr>
                <w:spacing w:val="-1"/>
                <w:sz w:val="21"/>
                <w:szCs w:val="21"/>
              </w:rPr>
              <w:t>)</w:t>
            </w:r>
          </w:p>
        </w:tc>
        <w:tc>
          <w:tcPr>
            <w:tcW w:w="4772" w:type="dxa"/>
            <w:vAlign w:val="top"/>
          </w:tcPr>
          <w:p w14:paraId="12D8904C">
            <w:pPr>
              <w:pStyle w:val="8"/>
              <w:keepNext w:val="0"/>
              <w:keepLines w:val="0"/>
              <w:pageBreakBefore w:val="0"/>
              <w:widowControl/>
              <w:kinsoku w:val="0"/>
              <w:wordWrap/>
              <w:overflowPunct/>
              <w:topLinePunct w:val="0"/>
              <w:autoSpaceDE w:val="0"/>
              <w:autoSpaceDN w:val="0"/>
              <w:bidi w:val="0"/>
              <w:adjustRightInd w:val="0"/>
              <w:snapToGrid w:val="0"/>
              <w:spacing w:before="73" w:line="288" w:lineRule="auto"/>
              <w:ind w:left="110" w:leftChars="0"/>
              <w:jc w:val="left"/>
              <w:textAlignment w:val="baseline"/>
              <w:rPr>
                <w:rFonts w:hint="default" w:eastAsia="宋体"/>
                <w:spacing w:val="-2"/>
                <w:sz w:val="21"/>
                <w:szCs w:val="21"/>
                <w:lang w:val="en-US" w:eastAsia="zh-CN"/>
              </w:rPr>
            </w:pPr>
            <w:r>
              <w:rPr>
                <w:rFonts w:hint="eastAsia" w:eastAsia="宋体"/>
                <w:spacing w:val="-2"/>
                <w:sz w:val="21"/>
                <w:szCs w:val="21"/>
                <w:lang w:val="en-US" w:eastAsia="zh-CN"/>
              </w:rPr>
              <w:t>C22, C23, C24</w:t>
            </w:r>
          </w:p>
        </w:tc>
      </w:tr>
      <w:tr w14:paraId="2972EB1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02" w:hRule="atLeast"/>
        </w:trPr>
        <w:tc>
          <w:tcPr>
            <w:tcW w:w="5694" w:type="dxa"/>
            <w:vAlign w:val="top"/>
          </w:tcPr>
          <w:p w14:paraId="2D981C61">
            <w:pPr>
              <w:pStyle w:val="8"/>
              <w:keepNext w:val="0"/>
              <w:keepLines w:val="0"/>
              <w:pageBreakBefore w:val="0"/>
              <w:widowControl/>
              <w:kinsoku w:val="0"/>
              <w:wordWrap/>
              <w:overflowPunct/>
              <w:topLinePunct w:val="0"/>
              <w:autoSpaceDE w:val="0"/>
              <w:autoSpaceDN w:val="0"/>
              <w:bidi w:val="0"/>
              <w:adjustRightInd w:val="0"/>
              <w:snapToGrid w:val="0"/>
              <w:spacing w:before="32" w:line="288" w:lineRule="auto"/>
              <w:ind w:left="129" w:leftChars="0" w:right="108" w:rightChars="0" w:hanging="8" w:firstLineChars="0"/>
              <w:textAlignment w:val="baseline"/>
              <w:rPr>
                <w:sz w:val="21"/>
                <w:szCs w:val="21"/>
              </w:rPr>
            </w:pPr>
            <w:r>
              <w:rPr>
                <w:spacing w:val="-1"/>
                <w:sz w:val="21"/>
                <w:szCs w:val="21"/>
              </w:rPr>
              <w:t>Liver-related mortality</w:t>
            </w:r>
          </w:p>
        </w:tc>
        <w:tc>
          <w:tcPr>
            <w:tcW w:w="4772" w:type="dxa"/>
            <w:vAlign w:val="top"/>
          </w:tcPr>
          <w:p w14:paraId="08783162">
            <w:pPr>
              <w:pStyle w:val="8"/>
              <w:keepNext w:val="0"/>
              <w:keepLines w:val="0"/>
              <w:pageBreakBefore w:val="0"/>
              <w:widowControl/>
              <w:kinsoku w:val="0"/>
              <w:wordWrap/>
              <w:overflowPunct/>
              <w:topLinePunct w:val="0"/>
              <w:autoSpaceDE w:val="0"/>
              <w:autoSpaceDN w:val="0"/>
              <w:bidi w:val="0"/>
              <w:adjustRightInd w:val="0"/>
              <w:snapToGrid w:val="0"/>
              <w:spacing w:before="73" w:line="288" w:lineRule="auto"/>
              <w:ind w:left="110" w:leftChars="0"/>
              <w:jc w:val="left"/>
              <w:textAlignment w:val="baseline"/>
              <w:rPr>
                <w:rFonts w:hint="default" w:eastAsia="宋体"/>
                <w:spacing w:val="-2"/>
                <w:sz w:val="21"/>
                <w:szCs w:val="21"/>
                <w:lang w:val="en-US" w:eastAsia="zh-CN"/>
              </w:rPr>
            </w:pPr>
            <w:r>
              <w:rPr>
                <w:rFonts w:hint="eastAsia" w:eastAsia="宋体"/>
                <w:spacing w:val="-2"/>
                <w:sz w:val="21"/>
                <w:szCs w:val="21"/>
                <w:lang w:val="en-US" w:eastAsia="zh-CN"/>
              </w:rPr>
              <w:t>K70, K71, K72, K73, K74, K75, K76, K77, I85, C22.0</w:t>
            </w:r>
          </w:p>
        </w:tc>
      </w:tr>
      <w:tr w14:paraId="32430F4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33" w:hRule="atLeast"/>
        </w:trPr>
        <w:tc>
          <w:tcPr>
            <w:tcW w:w="5694" w:type="dxa"/>
            <w:vAlign w:val="top"/>
          </w:tcPr>
          <w:p w14:paraId="688A1A5B">
            <w:pPr>
              <w:pStyle w:val="8"/>
              <w:keepNext w:val="0"/>
              <w:keepLines w:val="0"/>
              <w:pageBreakBefore w:val="0"/>
              <w:widowControl/>
              <w:kinsoku w:val="0"/>
              <w:wordWrap/>
              <w:overflowPunct/>
              <w:topLinePunct w:val="0"/>
              <w:autoSpaceDE w:val="0"/>
              <w:autoSpaceDN w:val="0"/>
              <w:bidi w:val="0"/>
              <w:adjustRightInd w:val="0"/>
              <w:snapToGrid w:val="0"/>
              <w:spacing w:before="94" w:line="288" w:lineRule="auto"/>
              <w:ind w:left="124"/>
              <w:textAlignment w:val="baseline"/>
              <w:rPr>
                <w:sz w:val="21"/>
                <w:szCs w:val="21"/>
              </w:rPr>
            </w:pPr>
            <w:r>
              <w:rPr>
                <w:b/>
                <w:bCs/>
                <w:sz w:val="21"/>
                <w:szCs w:val="21"/>
              </w:rPr>
              <w:t>Alcohol/drug use diso</w:t>
            </w:r>
            <w:r>
              <w:rPr>
                <w:b/>
                <w:bCs/>
                <w:spacing w:val="-1"/>
                <w:sz w:val="21"/>
                <w:szCs w:val="21"/>
              </w:rPr>
              <w:t>rder</w:t>
            </w:r>
          </w:p>
        </w:tc>
        <w:tc>
          <w:tcPr>
            <w:tcW w:w="4772" w:type="dxa"/>
            <w:vAlign w:val="top"/>
          </w:tcPr>
          <w:p w14:paraId="07ADD429">
            <w:pPr>
              <w:pStyle w:val="8"/>
              <w:keepNext w:val="0"/>
              <w:keepLines w:val="0"/>
              <w:pageBreakBefore w:val="0"/>
              <w:widowControl/>
              <w:kinsoku w:val="0"/>
              <w:wordWrap/>
              <w:overflowPunct/>
              <w:topLinePunct w:val="0"/>
              <w:autoSpaceDE w:val="0"/>
              <w:autoSpaceDN w:val="0"/>
              <w:bidi w:val="0"/>
              <w:adjustRightInd w:val="0"/>
              <w:snapToGrid w:val="0"/>
              <w:spacing w:before="53" w:line="288" w:lineRule="auto"/>
              <w:ind w:left="110"/>
              <w:textAlignment w:val="baseline"/>
              <w:rPr>
                <w:sz w:val="21"/>
                <w:szCs w:val="21"/>
              </w:rPr>
            </w:pPr>
          </w:p>
        </w:tc>
      </w:tr>
      <w:tr w14:paraId="79240BE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36" w:hRule="atLeast"/>
        </w:trPr>
        <w:tc>
          <w:tcPr>
            <w:tcW w:w="5694" w:type="dxa"/>
            <w:vAlign w:val="top"/>
          </w:tcPr>
          <w:p w14:paraId="07DF4CEA">
            <w:pPr>
              <w:pStyle w:val="8"/>
              <w:keepNext w:val="0"/>
              <w:keepLines w:val="0"/>
              <w:pageBreakBefore w:val="0"/>
              <w:widowControl/>
              <w:kinsoku w:val="0"/>
              <w:wordWrap/>
              <w:overflowPunct/>
              <w:topLinePunct w:val="0"/>
              <w:autoSpaceDE w:val="0"/>
              <w:autoSpaceDN w:val="0"/>
              <w:bidi w:val="0"/>
              <w:adjustRightInd w:val="0"/>
              <w:snapToGrid w:val="0"/>
              <w:spacing w:before="47" w:line="288" w:lineRule="auto"/>
              <w:ind w:left="131"/>
              <w:textAlignment w:val="baseline"/>
              <w:rPr>
                <w:sz w:val="21"/>
                <w:szCs w:val="21"/>
              </w:rPr>
            </w:pPr>
            <w:r>
              <w:rPr>
                <w:sz w:val="21"/>
                <w:szCs w:val="21"/>
              </w:rPr>
              <w:t xml:space="preserve">Codes associated with alcohol use </w:t>
            </w:r>
            <w:r>
              <w:rPr>
                <w:spacing w:val="-1"/>
                <w:sz w:val="21"/>
                <w:szCs w:val="21"/>
              </w:rPr>
              <w:t>disorder</w:t>
            </w:r>
          </w:p>
        </w:tc>
        <w:tc>
          <w:tcPr>
            <w:tcW w:w="4772" w:type="dxa"/>
            <w:vAlign w:val="top"/>
          </w:tcPr>
          <w:p w14:paraId="7D0BE21B">
            <w:pPr>
              <w:pStyle w:val="8"/>
              <w:keepNext w:val="0"/>
              <w:keepLines w:val="0"/>
              <w:pageBreakBefore w:val="0"/>
              <w:widowControl/>
              <w:kinsoku w:val="0"/>
              <w:wordWrap/>
              <w:overflowPunct/>
              <w:topLinePunct w:val="0"/>
              <w:autoSpaceDE w:val="0"/>
              <w:autoSpaceDN w:val="0"/>
              <w:bidi w:val="0"/>
              <w:adjustRightInd w:val="0"/>
              <w:snapToGrid w:val="0"/>
              <w:spacing w:before="52" w:line="288" w:lineRule="auto"/>
              <w:ind w:left="109"/>
              <w:textAlignment w:val="baseline"/>
              <w:rPr>
                <w:sz w:val="21"/>
                <w:szCs w:val="21"/>
              </w:rPr>
            </w:pPr>
            <w:r>
              <w:rPr>
                <w:spacing w:val="-2"/>
                <w:sz w:val="21"/>
                <w:szCs w:val="21"/>
              </w:rPr>
              <w:t>F10</w:t>
            </w:r>
          </w:p>
        </w:tc>
      </w:tr>
      <w:tr w14:paraId="66FB15E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09" w:hRule="atLeast"/>
        </w:trPr>
        <w:tc>
          <w:tcPr>
            <w:tcW w:w="5694" w:type="dxa"/>
            <w:vAlign w:val="top"/>
          </w:tcPr>
          <w:p w14:paraId="20D165BE">
            <w:pPr>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ascii="Arial"/>
                <w:sz w:val="21"/>
                <w:szCs w:val="21"/>
              </w:rPr>
            </w:pPr>
          </w:p>
        </w:tc>
        <w:tc>
          <w:tcPr>
            <w:tcW w:w="4772" w:type="dxa"/>
            <w:vAlign w:val="top"/>
          </w:tcPr>
          <w:p w14:paraId="691C52AD">
            <w:pPr>
              <w:pStyle w:val="8"/>
              <w:keepNext w:val="0"/>
              <w:keepLines w:val="0"/>
              <w:pageBreakBefore w:val="0"/>
              <w:widowControl/>
              <w:kinsoku w:val="0"/>
              <w:wordWrap/>
              <w:overflowPunct/>
              <w:topLinePunct w:val="0"/>
              <w:autoSpaceDE w:val="0"/>
              <w:autoSpaceDN w:val="0"/>
              <w:bidi w:val="0"/>
              <w:adjustRightInd w:val="0"/>
              <w:snapToGrid w:val="0"/>
              <w:spacing w:before="176" w:line="288" w:lineRule="auto"/>
              <w:ind w:left="111"/>
              <w:textAlignment w:val="baseline"/>
              <w:rPr>
                <w:sz w:val="21"/>
                <w:szCs w:val="21"/>
              </w:rPr>
            </w:pPr>
            <w:r>
              <w:rPr>
                <w:spacing w:val="-1"/>
                <w:sz w:val="21"/>
                <w:szCs w:val="21"/>
              </w:rPr>
              <w:t>E24.4,</w:t>
            </w:r>
            <w:r>
              <w:rPr>
                <w:spacing w:val="55"/>
                <w:w w:val="101"/>
                <w:sz w:val="21"/>
                <w:szCs w:val="21"/>
              </w:rPr>
              <w:t xml:space="preserve"> </w:t>
            </w:r>
            <w:r>
              <w:rPr>
                <w:spacing w:val="-1"/>
                <w:sz w:val="21"/>
                <w:szCs w:val="21"/>
              </w:rPr>
              <w:t>G62.1,</w:t>
            </w:r>
            <w:r>
              <w:rPr>
                <w:spacing w:val="52"/>
                <w:w w:val="101"/>
                <w:sz w:val="21"/>
                <w:szCs w:val="21"/>
              </w:rPr>
              <w:t xml:space="preserve"> </w:t>
            </w:r>
            <w:r>
              <w:rPr>
                <w:spacing w:val="-1"/>
                <w:sz w:val="21"/>
                <w:szCs w:val="21"/>
              </w:rPr>
              <w:t>I42.6,</w:t>
            </w:r>
            <w:r>
              <w:rPr>
                <w:spacing w:val="51"/>
                <w:sz w:val="21"/>
                <w:szCs w:val="21"/>
              </w:rPr>
              <w:t xml:space="preserve"> </w:t>
            </w:r>
            <w:r>
              <w:rPr>
                <w:spacing w:val="-1"/>
                <w:sz w:val="21"/>
                <w:szCs w:val="21"/>
              </w:rPr>
              <w:t>K29</w:t>
            </w:r>
            <w:r>
              <w:rPr>
                <w:spacing w:val="-2"/>
                <w:sz w:val="21"/>
                <w:szCs w:val="21"/>
              </w:rPr>
              <w:t>.2,</w:t>
            </w:r>
          </w:p>
        </w:tc>
      </w:tr>
      <w:tr w14:paraId="6E9E6DC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81" w:hRule="atLeast"/>
        </w:trPr>
        <w:tc>
          <w:tcPr>
            <w:tcW w:w="5694" w:type="dxa"/>
            <w:vAlign w:val="top"/>
          </w:tcPr>
          <w:p w14:paraId="71BD9182">
            <w:pPr>
              <w:pStyle w:val="8"/>
              <w:keepNext w:val="0"/>
              <w:keepLines w:val="0"/>
              <w:pageBreakBefore w:val="0"/>
              <w:widowControl/>
              <w:kinsoku w:val="0"/>
              <w:wordWrap/>
              <w:overflowPunct/>
              <w:topLinePunct w:val="0"/>
              <w:autoSpaceDE w:val="0"/>
              <w:autoSpaceDN w:val="0"/>
              <w:bidi w:val="0"/>
              <w:adjustRightInd w:val="0"/>
              <w:snapToGrid w:val="0"/>
              <w:spacing w:before="39" w:line="288" w:lineRule="auto"/>
              <w:ind w:left="131"/>
              <w:textAlignment w:val="baseline"/>
              <w:rPr>
                <w:sz w:val="21"/>
                <w:szCs w:val="21"/>
              </w:rPr>
            </w:pPr>
            <w:r>
              <w:rPr>
                <w:spacing w:val="-1"/>
                <w:sz w:val="21"/>
                <w:szCs w:val="21"/>
              </w:rPr>
              <w:t>Codes</w:t>
            </w:r>
            <w:r>
              <w:rPr>
                <w:spacing w:val="31"/>
                <w:w w:val="101"/>
                <w:sz w:val="21"/>
                <w:szCs w:val="21"/>
              </w:rPr>
              <w:t xml:space="preserve"> </w:t>
            </w:r>
            <w:r>
              <w:rPr>
                <w:spacing w:val="-1"/>
                <w:sz w:val="21"/>
                <w:szCs w:val="21"/>
              </w:rPr>
              <w:t>associated</w:t>
            </w:r>
            <w:r>
              <w:rPr>
                <w:spacing w:val="19"/>
                <w:sz w:val="21"/>
                <w:szCs w:val="21"/>
              </w:rPr>
              <w:t xml:space="preserve"> </w:t>
            </w:r>
            <w:r>
              <w:rPr>
                <w:spacing w:val="-1"/>
                <w:sz w:val="21"/>
                <w:szCs w:val="21"/>
              </w:rPr>
              <w:t>with</w:t>
            </w:r>
            <w:r>
              <w:rPr>
                <w:rFonts w:hint="eastAsia" w:eastAsia="宋体"/>
                <w:spacing w:val="-1"/>
                <w:sz w:val="21"/>
                <w:szCs w:val="21"/>
                <w:lang w:val="en-US" w:eastAsia="zh-CN"/>
              </w:rPr>
              <w:t xml:space="preserve"> </w:t>
            </w:r>
            <w:r>
              <w:rPr>
                <w:spacing w:val="-1"/>
                <w:sz w:val="21"/>
                <w:szCs w:val="21"/>
              </w:rPr>
              <w:t>somatic</w:t>
            </w:r>
            <w:r>
              <w:rPr>
                <w:spacing w:val="22"/>
                <w:sz w:val="21"/>
                <w:szCs w:val="21"/>
              </w:rPr>
              <w:t xml:space="preserve"> </w:t>
            </w:r>
            <w:r>
              <w:rPr>
                <w:spacing w:val="-1"/>
                <w:sz w:val="21"/>
                <w:szCs w:val="21"/>
              </w:rPr>
              <w:t>consequences</w:t>
            </w:r>
            <w:r>
              <w:rPr>
                <w:spacing w:val="22"/>
                <w:sz w:val="21"/>
                <w:szCs w:val="21"/>
              </w:rPr>
              <w:t xml:space="preserve"> </w:t>
            </w:r>
            <w:r>
              <w:rPr>
                <w:spacing w:val="-1"/>
                <w:sz w:val="21"/>
                <w:szCs w:val="21"/>
              </w:rPr>
              <w:t>of</w:t>
            </w:r>
          </w:p>
        </w:tc>
        <w:tc>
          <w:tcPr>
            <w:tcW w:w="4772" w:type="dxa"/>
            <w:vAlign w:val="top"/>
          </w:tcPr>
          <w:p w14:paraId="5FF12A0E">
            <w:pPr>
              <w:pStyle w:val="8"/>
              <w:keepNext w:val="0"/>
              <w:keepLines w:val="0"/>
              <w:pageBreakBefore w:val="0"/>
              <w:widowControl/>
              <w:kinsoku w:val="0"/>
              <w:wordWrap/>
              <w:overflowPunct/>
              <w:topLinePunct w:val="0"/>
              <w:autoSpaceDE w:val="0"/>
              <w:autoSpaceDN w:val="0"/>
              <w:bidi w:val="0"/>
              <w:adjustRightInd w:val="0"/>
              <w:snapToGrid w:val="0"/>
              <w:spacing w:before="43" w:line="288" w:lineRule="auto"/>
              <w:ind w:left="114"/>
              <w:textAlignment w:val="baseline"/>
              <w:rPr>
                <w:sz w:val="21"/>
                <w:szCs w:val="21"/>
              </w:rPr>
            </w:pPr>
            <w:r>
              <w:rPr>
                <w:spacing w:val="-1"/>
                <w:sz w:val="21"/>
                <w:szCs w:val="21"/>
              </w:rPr>
              <w:t>G31.2, G72.1,</w:t>
            </w:r>
            <w:r>
              <w:rPr>
                <w:spacing w:val="23"/>
                <w:w w:val="101"/>
                <w:sz w:val="21"/>
                <w:szCs w:val="21"/>
              </w:rPr>
              <w:t xml:space="preserve"> </w:t>
            </w:r>
            <w:r>
              <w:rPr>
                <w:spacing w:val="-1"/>
                <w:sz w:val="21"/>
                <w:szCs w:val="21"/>
              </w:rPr>
              <w:t>K85.2,</w:t>
            </w:r>
            <w:r>
              <w:rPr>
                <w:spacing w:val="10"/>
                <w:sz w:val="21"/>
                <w:szCs w:val="21"/>
              </w:rPr>
              <w:t xml:space="preserve"> </w:t>
            </w:r>
            <w:r>
              <w:rPr>
                <w:spacing w:val="-1"/>
                <w:sz w:val="21"/>
                <w:szCs w:val="21"/>
              </w:rPr>
              <w:t>K86.0,</w:t>
            </w:r>
          </w:p>
        </w:tc>
      </w:tr>
      <w:tr w14:paraId="1D596C4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70" w:hRule="atLeast"/>
        </w:trPr>
        <w:tc>
          <w:tcPr>
            <w:tcW w:w="5694" w:type="dxa"/>
            <w:vAlign w:val="top"/>
          </w:tcPr>
          <w:p w14:paraId="0D0B143E">
            <w:pPr>
              <w:pStyle w:val="8"/>
              <w:keepNext w:val="0"/>
              <w:keepLines w:val="0"/>
              <w:pageBreakBefore w:val="0"/>
              <w:widowControl/>
              <w:kinsoku w:val="0"/>
              <w:wordWrap/>
              <w:overflowPunct/>
              <w:topLinePunct w:val="0"/>
              <w:autoSpaceDE w:val="0"/>
              <w:autoSpaceDN w:val="0"/>
              <w:bidi w:val="0"/>
              <w:adjustRightInd w:val="0"/>
              <w:snapToGrid w:val="0"/>
              <w:spacing w:before="34" w:line="288" w:lineRule="auto"/>
              <w:ind w:left="131"/>
              <w:textAlignment w:val="baseline"/>
              <w:rPr>
                <w:sz w:val="21"/>
                <w:szCs w:val="21"/>
              </w:rPr>
            </w:pPr>
            <w:r>
              <w:rPr>
                <w:spacing w:val="-1"/>
                <w:sz w:val="21"/>
                <w:szCs w:val="21"/>
              </w:rPr>
              <w:t>alcohol (except ALD)</w:t>
            </w:r>
          </w:p>
        </w:tc>
        <w:tc>
          <w:tcPr>
            <w:tcW w:w="4772" w:type="dxa"/>
            <w:vAlign w:val="top"/>
          </w:tcPr>
          <w:p w14:paraId="5271E61A">
            <w:pPr>
              <w:pStyle w:val="8"/>
              <w:keepNext w:val="0"/>
              <w:keepLines w:val="0"/>
              <w:pageBreakBefore w:val="0"/>
              <w:widowControl/>
              <w:kinsoku w:val="0"/>
              <w:wordWrap/>
              <w:overflowPunct/>
              <w:topLinePunct w:val="0"/>
              <w:autoSpaceDE w:val="0"/>
              <w:autoSpaceDN w:val="0"/>
              <w:bidi w:val="0"/>
              <w:adjustRightInd w:val="0"/>
              <w:snapToGrid w:val="0"/>
              <w:spacing w:before="37" w:line="288" w:lineRule="auto"/>
              <w:ind w:left="109" w:right="109" w:firstLine="4"/>
              <w:textAlignment w:val="baseline"/>
              <w:rPr>
                <w:sz w:val="21"/>
                <w:szCs w:val="21"/>
              </w:rPr>
            </w:pPr>
            <w:r>
              <w:rPr>
                <w:spacing w:val="-1"/>
                <w:sz w:val="21"/>
                <w:szCs w:val="21"/>
              </w:rPr>
              <w:t>T51.0,</w:t>
            </w:r>
            <w:r>
              <w:rPr>
                <w:spacing w:val="16"/>
                <w:sz w:val="21"/>
                <w:szCs w:val="21"/>
              </w:rPr>
              <w:t xml:space="preserve"> </w:t>
            </w:r>
            <w:r>
              <w:rPr>
                <w:spacing w:val="-1"/>
                <w:sz w:val="21"/>
                <w:szCs w:val="21"/>
              </w:rPr>
              <w:t>T51.9,</w:t>
            </w:r>
            <w:r>
              <w:rPr>
                <w:spacing w:val="13"/>
                <w:sz w:val="21"/>
                <w:szCs w:val="21"/>
              </w:rPr>
              <w:t xml:space="preserve"> </w:t>
            </w:r>
            <w:r>
              <w:rPr>
                <w:spacing w:val="-1"/>
                <w:sz w:val="21"/>
                <w:szCs w:val="21"/>
              </w:rPr>
              <w:t>Y57.3,</w:t>
            </w:r>
            <w:r>
              <w:rPr>
                <w:spacing w:val="13"/>
                <w:sz w:val="21"/>
                <w:szCs w:val="21"/>
              </w:rPr>
              <w:t xml:space="preserve"> </w:t>
            </w:r>
            <w:r>
              <w:rPr>
                <w:spacing w:val="-1"/>
                <w:sz w:val="21"/>
                <w:szCs w:val="21"/>
              </w:rPr>
              <w:t>X65,</w:t>
            </w:r>
            <w:r>
              <w:rPr>
                <w:sz w:val="21"/>
                <w:szCs w:val="21"/>
              </w:rPr>
              <w:t xml:space="preserve"> </w:t>
            </w:r>
            <w:r>
              <w:rPr>
                <w:spacing w:val="-1"/>
                <w:sz w:val="21"/>
                <w:szCs w:val="21"/>
              </w:rPr>
              <w:t>Z50.2, Z71.4, Z72.1</w:t>
            </w:r>
          </w:p>
        </w:tc>
      </w:tr>
      <w:tr w14:paraId="1101379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06" w:hRule="atLeast"/>
        </w:trPr>
        <w:tc>
          <w:tcPr>
            <w:tcW w:w="5694" w:type="dxa"/>
            <w:vAlign w:val="top"/>
          </w:tcPr>
          <w:p w14:paraId="56BA429A">
            <w:pPr>
              <w:pStyle w:val="8"/>
              <w:keepNext w:val="0"/>
              <w:keepLines w:val="0"/>
              <w:pageBreakBefore w:val="0"/>
              <w:widowControl/>
              <w:kinsoku w:val="0"/>
              <w:wordWrap/>
              <w:overflowPunct/>
              <w:topLinePunct w:val="0"/>
              <w:autoSpaceDE w:val="0"/>
              <w:autoSpaceDN w:val="0"/>
              <w:bidi w:val="0"/>
              <w:adjustRightInd w:val="0"/>
              <w:snapToGrid w:val="0"/>
              <w:spacing w:before="164" w:line="288" w:lineRule="auto"/>
              <w:ind w:left="131"/>
              <w:textAlignment w:val="baseline"/>
              <w:rPr>
                <w:sz w:val="21"/>
                <w:szCs w:val="21"/>
              </w:rPr>
            </w:pPr>
            <w:r>
              <w:rPr>
                <w:sz w:val="21"/>
                <w:szCs w:val="21"/>
              </w:rPr>
              <w:t>Codes associated with</w:t>
            </w:r>
            <w:r>
              <w:rPr>
                <w:spacing w:val="8"/>
                <w:sz w:val="21"/>
                <w:szCs w:val="21"/>
              </w:rPr>
              <w:t xml:space="preserve"> </w:t>
            </w:r>
            <w:r>
              <w:rPr>
                <w:sz w:val="21"/>
                <w:szCs w:val="21"/>
              </w:rPr>
              <w:t>drug</w:t>
            </w:r>
            <w:r>
              <w:rPr>
                <w:spacing w:val="6"/>
                <w:sz w:val="21"/>
                <w:szCs w:val="21"/>
              </w:rPr>
              <w:t xml:space="preserve"> </w:t>
            </w:r>
            <w:r>
              <w:rPr>
                <w:sz w:val="21"/>
                <w:szCs w:val="21"/>
              </w:rPr>
              <w:t>use</w:t>
            </w:r>
            <w:r>
              <w:rPr>
                <w:spacing w:val="8"/>
                <w:sz w:val="21"/>
                <w:szCs w:val="21"/>
              </w:rPr>
              <w:t xml:space="preserve"> </w:t>
            </w:r>
            <w:r>
              <w:rPr>
                <w:sz w:val="21"/>
                <w:szCs w:val="21"/>
              </w:rPr>
              <w:t>diso</w:t>
            </w:r>
            <w:r>
              <w:rPr>
                <w:spacing w:val="-1"/>
                <w:sz w:val="21"/>
                <w:szCs w:val="21"/>
              </w:rPr>
              <w:t>rders</w:t>
            </w:r>
            <w:r>
              <w:rPr>
                <w:spacing w:val="10"/>
                <w:sz w:val="21"/>
                <w:szCs w:val="21"/>
              </w:rPr>
              <w:t xml:space="preserve"> </w:t>
            </w:r>
            <w:r>
              <w:rPr>
                <w:spacing w:val="-1"/>
                <w:sz w:val="21"/>
                <w:szCs w:val="21"/>
              </w:rPr>
              <w:t>except</w:t>
            </w:r>
          </w:p>
        </w:tc>
        <w:tc>
          <w:tcPr>
            <w:tcW w:w="4772" w:type="dxa"/>
            <w:vAlign w:val="top"/>
          </w:tcPr>
          <w:p w14:paraId="2C11F35D">
            <w:pPr>
              <w:pStyle w:val="8"/>
              <w:keepNext w:val="0"/>
              <w:keepLines w:val="0"/>
              <w:pageBreakBefore w:val="0"/>
              <w:widowControl/>
              <w:kinsoku w:val="0"/>
              <w:wordWrap/>
              <w:overflowPunct/>
              <w:topLinePunct w:val="0"/>
              <w:autoSpaceDE w:val="0"/>
              <w:autoSpaceDN w:val="0"/>
              <w:bidi w:val="0"/>
              <w:adjustRightInd w:val="0"/>
              <w:snapToGrid w:val="0"/>
              <w:spacing w:before="169" w:line="288" w:lineRule="auto"/>
              <w:ind w:left="109"/>
              <w:textAlignment w:val="baseline"/>
              <w:rPr>
                <w:sz w:val="21"/>
                <w:szCs w:val="21"/>
              </w:rPr>
            </w:pPr>
            <w:r>
              <w:rPr>
                <w:spacing w:val="-2"/>
                <w:sz w:val="21"/>
                <w:szCs w:val="21"/>
              </w:rPr>
              <w:t>F11,</w:t>
            </w:r>
            <w:r>
              <w:rPr>
                <w:spacing w:val="31"/>
                <w:sz w:val="21"/>
                <w:szCs w:val="21"/>
              </w:rPr>
              <w:t xml:space="preserve"> </w:t>
            </w:r>
            <w:r>
              <w:rPr>
                <w:spacing w:val="-2"/>
                <w:sz w:val="21"/>
                <w:szCs w:val="21"/>
              </w:rPr>
              <w:t>F12,</w:t>
            </w:r>
            <w:r>
              <w:rPr>
                <w:spacing w:val="23"/>
                <w:sz w:val="21"/>
                <w:szCs w:val="21"/>
              </w:rPr>
              <w:t xml:space="preserve"> </w:t>
            </w:r>
            <w:r>
              <w:rPr>
                <w:spacing w:val="-2"/>
                <w:sz w:val="21"/>
                <w:szCs w:val="21"/>
              </w:rPr>
              <w:t>F13,</w:t>
            </w:r>
            <w:r>
              <w:rPr>
                <w:spacing w:val="22"/>
                <w:w w:val="101"/>
                <w:sz w:val="21"/>
                <w:szCs w:val="21"/>
              </w:rPr>
              <w:t xml:space="preserve"> </w:t>
            </w:r>
            <w:r>
              <w:rPr>
                <w:spacing w:val="-2"/>
                <w:sz w:val="21"/>
                <w:szCs w:val="21"/>
              </w:rPr>
              <w:t>F14,</w:t>
            </w:r>
            <w:r>
              <w:rPr>
                <w:spacing w:val="23"/>
                <w:sz w:val="21"/>
                <w:szCs w:val="21"/>
              </w:rPr>
              <w:t xml:space="preserve"> </w:t>
            </w:r>
            <w:r>
              <w:rPr>
                <w:spacing w:val="-2"/>
                <w:sz w:val="21"/>
                <w:szCs w:val="21"/>
              </w:rPr>
              <w:t>F16,</w:t>
            </w:r>
          </w:p>
        </w:tc>
      </w:tr>
      <w:tr w14:paraId="11D6ADF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95" w:hRule="atLeast"/>
        </w:trPr>
        <w:tc>
          <w:tcPr>
            <w:tcW w:w="5694" w:type="dxa"/>
            <w:vAlign w:val="top"/>
          </w:tcPr>
          <w:p w14:paraId="61EC2B57">
            <w:pPr>
              <w:pStyle w:val="8"/>
              <w:keepNext w:val="0"/>
              <w:keepLines w:val="0"/>
              <w:pageBreakBefore w:val="0"/>
              <w:widowControl/>
              <w:kinsoku w:val="0"/>
              <w:wordWrap/>
              <w:overflowPunct/>
              <w:topLinePunct w:val="0"/>
              <w:autoSpaceDE w:val="0"/>
              <w:autoSpaceDN w:val="0"/>
              <w:bidi w:val="0"/>
              <w:adjustRightInd w:val="0"/>
              <w:snapToGrid w:val="0"/>
              <w:spacing w:before="34" w:line="288" w:lineRule="auto"/>
              <w:ind w:left="123"/>
              <w:textAlignment w:val="baseline"/>
              <w:rPr>
                <w:sz w:val="21"/>
                <w:szCs w:val="21"/>
              </w:rPr>
            </w:pPr>
            <w:r>
              <w:rPr>
                <w:spacing w:val="-1"/>
                <w:sz w:val="21"/>
                <w:szCs w:val="21"/>
              </w:rPr>
              <w:t>nicotine/caffeine</w:t>
            </w:r>
          </w:p>
        </w:tc>
        <w:tc>
          <w:tcPr>
            <w:tcW w:w="4772" w:type="dxa"/>
            <w:vAlign w:val="top"/>
          </w:tcPr>
          <w:p w14:paraId="67F7E1AA">
            <w:pPr>
              <w:pStyle w:val="8"/>
              <w:keepNext w:val="0"/>
              <w:keepLines w:val="0"/>
              <w:pageBreakBefore w:val="0"/>
              <w:widowControl/>
              <w:kinsoku w:val="0"/>
              <w:wordWrap/>
              <w:overflowPunct/>
              <w:topLinePunct w:val="0"/>
              <w:autoSpaceDE w:val="0"/>
              <w:autoSpaceDN w:val="0"/>
              <w:bidi w:val="0"/>
              <w:adjustRightInd w:val="0"/>
              <w:snapToGrid w:val="0"/>
              <w:spacing w:before="39" w:line="288" w:lineRule="auto"/>
              <w:ind w:left="109"/>
              <w:textAlignment w:val="baseline"/>
              <w:rPr>
                <w:sz w:val="21"/>
                <w:szCs w:val="21"/>
              </w:rPr>
            </w:pPr>
            <w:r>
              <w:rPr>
                <w:spacing w:val="-1"/>
                <w:sz w:val="21"/>
                <w:szCs w:val="21"/>
              </w:rPr>
              <w:t>F18, F19</w:t>
            </w:r>
          </w:p>
        </w:tc>
      </w:tr>
      <w:tr w14:paraId="03CB373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01" w:hRule="atLeast"/>
        </w:trPr>
        <w:tc>
          <w:tcPr>
            <w:tcW w:w="5694" w:type="dxa"/>
            <w:tcBorders>
              <w:bottom w:val="single" w:color="000000" w:sz="2" w:space="0"/>
            </w:tcBorders>
            <w:vAlign w:val="top"/>
          </w:tcPr>
          <w:p w14:paraId="073C3B23">
            <w:pPr>
              <w:pStyle w:val="8"/>
              <w:keepNext w:val="0"/>
              <w:keepLines w:val="0"/>
              <w:pageBreakBefore w:val="0"/>
              <w:widowControl/>
              <w:kinsoku w:val="0"/>
              <w:wordWrap/>
              <w:overflowPunct/>
              <w:topLinePunct w:val="0"/>
              <w:autoSpaceDE w:val="0"/>
              <w:autoSpaceDN w:val="0"/>
              <w:bidi w:val="0"/>
              <w:adjustRightInd w:val="0"/>
              <w:snapToGrid w:val="0"/>
              <w:spacing w:before="66" w:line="288" w:lineRule="auto"/>
              <w:ind w:left="126"/>
              <w:textAlignment w:val="baseline"/>
              <w:rPr>
                <w:sz w:val="21"/>
                <w:szCs w:val="21"/>
              </w:rPr>
            </w:pPr>
            <w:r>
              <w:rPr>
                <w:b/>
                <w:bCs/>
                <w:spacing w:val="-1"/>
                <w:sz w:val="21"/>
                <w:szCs w:val="21"/>
              </w:rPr>
              <w:t>Liver transplantation</w:t>
            </w:r>
          </w:p>
        </w:tc>
        <w:tc>
          <w:tcPr>
            <w:tcW w:w="4772" w:type="dxa"/>
            <w:tcBorders>
              <w:bottom w:val="single" w:color="000000" w:sz="2" w:space="0"/>
            </w:tcBorders>
            <w:vAlign w:val="top"/>
          </w:tcPr>
          <w:p w14:paraId="01BDFEC0">
            <w:pPr>
              <w:pStyle w:val="8"/>
              <w:keepNext w:val="0"/>
              <w:keepLines w:val="0"/>
              <w:pageBreakBefore w:val="0"/>
              <w:widowControl/>
              <w:kinsoku w:val="0"/>
              <w:wordWrap/>
              <w:overflowPunct/>
              <w:topLinePunct w:val="0"/>
              <w:autoSpaceDE w:val="0"/>
              <w:autoSpaceDN w:val="0"/>
              <w:bidi w:val="0"/>
              <w:adjustRightInd w:val="0"/>
              <w:snapToGrid w:val="0"/>
              <w:spacing w:before="66" w:line="288" w:lineRule="auto"/>
              <w:ind w:left="109"/>
              <w:textAlignment w:val="baseline"/>
              <w:rPr>
                <w:sz w:val="21"/>
                <w:szCs w:val="21"/>
              </w:rPr>
            </w:pPr>
            <w:r>
              <w:rPr>
                <w:spacing w:val="-1"/>
                <w:sz w:val="21"/>
                <w:szCs w:val="21"/>
              </w:rPr>
              <w:t>Z94.4</w:t>
            </w:r>
          </w:p>
        </w:tc>
      </w:tr>
    </w:tbl>
    <w:p w14:paraId="23C77ED5">
      <w:pPr>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sz w:val="21"/>
          <w:szCs w:val="21"/>
        </w:rPr>
      </w:pPr>
    </w:p>
    <w:p w14:paraId="74E982A8">
      <w:pPr>
        <w:rPr>
          <w:sz w:val="21"/>
          <w:szCs w:val="21"/>
        </w:rPr>
        <w:sectPr>
          <w:footerReference r:id="rId5" w:type="default"/>
          <w:pgSz w:w="11906" w:h="16838"/>
          <w:pgMar w:top="720" w:right="720" w:bottom="720" w:left="72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8079DE2">
      <w:pPr>
        <w:rPr>
          <w:rFonts w:hint="default" w:ascii="Times New Roman" w:hAnsi="Times New Roman" w:eastAsia="Times New Roman" w:cs="Times New Roman"/>
          <w:b/>
          <w:bCs/>
          <w:spacing w:val="-1"/>
          <w:sz w:val="28"/>
          <w:szCs w:val="28"/>
          <w:lang w:val="en-US" w:eastAsia="zh-CN"/>
        </w:rPr>
      </w:pPr>
      <w:r>
        <w:rPr>
          <w:rFonts w:ascii="Times New Roman" w:hAnsi="Times New Roman" w:eastAsia="Times New Roman" w:cs="Times New Roman"/>
          <w:b/>
          <w:bCs/>
          <w:spacing w:val="-1"/>
          <w:sz w:val="28"/>
          <w:szCs w:val="28"/>
          <w:lang w:val="en-US" w:eastAsia="zh-CN"/>
        </w:rPr>
        <w:t xml:space="preserve">Table </w:t>
      </w:r>
      <w:r>
        <w:rPr>
          <w:rFonts w:hint="eastAsia" w:ascii="Times New Roman" w:hAnsi="Times New Roman" w:eastAsia="Times New Roman" w:cs="Times New Roman"/>
          <w:b/>
          <w:bCs/>
          <w:spacing w:val="-1"/>
          <w:sz w:val="28"/>
          <w:szCs w:val="28"/>
          <w:lang w:val="en-US" w:eastAsia="zh-CN"/>
        </w:rPr>
        <w:t>S2</w:t>
      </w:r>
      <w:r>
        <w:rPr>
          <w:rFonts w:ascii="Times New Roman" w:hAnsi="Times New Roman" w:eastAsia="Times New Roman" w:cs="Times New Roman"/>
          <w:b/>
          <w:bCs/>
          <w:spacing w:val="-1"/>
          <w:sz w:val="28"/>
          <w:szCs w:val="28"/>
          <w:lang w:val="en-US" w:eastAsia="zh-CN"/>
        </w:rPr>
        <w:t xml:space="preserve">. </w:t>
      </w:r>
      <w:r>
        <w:rPr>
          <w:rFonts w:hint="eastAsia" w:ascii="Times New Roman" w:hAnsi="Times New Roman" w:eastAsia="Times New Roman" w:cs="Times New Roman"/>
          <w:b/>
          <w:bCs/>
          <w:spacing w:val="-1"/>
          <w:sz w:val="28"/>
          <w:szCs w:val="28"/>
          <w:lang w:val="en-US" w:eastAsia="zh-CN"/>
        </w:rPr>
        <w:t>Baseline characteristics of the participants in accordance with MVX</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42"/>
        <w:gridCol w:w="1451"/>
        <w:gridCol w:w="1453"/>
        <w:gridCol w:w="1354"/>
        <w:gridCol w:w="1354"/>
        <w:gridCol w:w="1354"/>
        <w:gridCol w:w="770"/>
      </w:tblGrid>
      <w:tr w14:paraId="055D8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1377" w:type="pct"/>
            <w:vMerge w:val="restart"/>
            <w:tcBorders>
              <w:top w:val="single" w:color="auto" w:sz="12" w:space="0"/>
              <w:left w:val="nil"/>
              <w:right w:val="nil"/>
            </w:tcBorders>
            <w:noWrap/>
            <w:vAlign w:val="center"/>
          </w:tcPr>
          <w:p w14:paraId="5B0A385C">
            <w:pPr>
              <w:keepNext w:val="0"/>
              <w:keepLines w:val="0"/>
              <w:widowControl/>
              <w:suppressLineNumbers w:val="0"/>
              <w:jc w:val="left"/>
              <w:textAlignment w:val="center"/>
              <w:rPr>
                <w:rFonts w:hint="default" w:ascii="Times New Roman" w:hAnsi="Times New Roman" w:eastAsia="等线" w:cs="Times New Roman"/>
                <w:b/>
                <w:bCs/>
                <w:sz w:val="18"/>
                <w:szCs w:val="18"/>
                <w:lang w:val="en-US" w:eastAsia="zh-CN"/>
              </w:rPr>
            </w:pPr>
            <w:r>
              <w:rPr>
                <w:rFonts w:hint="default" w:ascii="Times New Roman" w:hAnsi="Times New Roman" w:eastAsia="等线" w:cs="Times New Roman"/>
                <w:b/>
                <w:bCs/>
                <w:sz w:val="18"/>
                <w:szCs w:val="18"/>
                <w:lang w:val="en-US" w:eastAsia="zh-CN"/>
              </w:rPr>
              <w:t>Variables</w:t>
            </w:r>
          </w:p>
        </w:tc>
        <w:tc>
          <w:tcPr>
            <w:tcW w:w="679" w:type="pct"/>
            <w:vMerge w:val="restart"/>
            <w:tcBorders>
              <w:top w:val="single" w:color="auto" w:sz="12" w:space="0"/>
              <w:left w:val="nil"/>
              <w:right w:val="nil"/>
            </w:tcBorders>
            <w:noWrap/>
            <w:vAlign w:val="center"/>
          </w:tcPr>
          <w:p w14:paraId="194E3D65">
            <w:pPr>
              <w:keepNext w:val="0"/>
              <w:keepLines w:val="0"/>
              <w:widowControl/>
              <w:suppressLineNumbers w:val="0"/>
              <w:jc w:val="center"/>
              <w:textAlignment w:val="center"/>
              <w:rPr>
                <w:rFonts w:hint="default" w:ascii="Times New Roman" w:hAnsi="Times New Roman" w:eastAsia="等线" w:cs="Times New Roman"/>
                <w:b/>
                <w:bCs/>
                <w:sz w:val="18"/>
                <w:szCs w:val="18"/>
                <w:lang w:val="en-US" w:eastAsia="zh-CN"/>
              </w:rPr>
            </w:pPr>
            <w:r>
              <w:rPr>
                <w:rFonts w:hint="default" w:ascii="Times New Roman" w:hAnsi="Times New Roman" w:eastAsia="等线" w:cs="Times New Roman"/>
                <w:b/>
                <w:bCs/>
                <w:sz w:val="18"/>
                <w:szCs w:val="18"/>
                <w:lang w:val="en-US" w:eastAsia="zh-CN"/>
              </w:rPr>
              <w:t>Total</w:t>
            </w:r>
          </w:p>
          <w:p w14:paraId="68F94A46">
            <w:pPr>
              <w:keepNext w:val="0"/>
              <w:keepLines w:val="0"/>
              <w:widowControl/>
              <w:suppressLineNumbers w:val="0"/>
              <w:jc w:val="center"/>
              <w:textAlignment w:val="center"/>
              <w:rPr>
                <w:rFonts w:hint="default" w:ascii="Times New Roman" w:hAnsi="Times New Roman" w:eastAsia="等线" w:cs="Times New Roman"/>
                <w:b/>
                <w:bCs/>
                <w:sz w:val="18"/>
                <w:szCs w:val="18"/>
                <w:lang w:val="en-US" w:eastAsia="zh-CN"/>
              </w:rPr>
            </w:pPr>
            <w:r>
              <w:rPr>
                <w:rFonts w:hint="default" w:ascii="Times New Roman" w:hAnsi="Times New Roman" w:eastAsia="等线" w:cs="Times New Roman"/>
                <w:b/>
                <w:bCs/>
                <w:sz w:val="18"/>
                <w:szCs w:val="18"/>
                <w:lang w:val="en-US" w:eastAsia="zh-CN"/>
              </w:rPr>
              <w:t xml:space="preserve"> (n = 255171)</w:t>
            </w:r>
          </w:p>
        </w:tc>
        <w:tc>
          <w:tcPr>
            <w:tcW w:w="2582" w:type="pct"/>
            <w:gridSpan w:val="4"/>
            <w:tcBorders>
              <w:top w:val="single" w:color="auto" w:sz="12" w:space="0"/>
              <w:left w:val="nil"/>
              <w:bottom w:val="single" w:color="auto" w:sz="4" w:space="0"/>
              <w:right w:val="nil"/>
            </w:tcBorders>
            <w:noWrap/>
            <w:vAlign w:val="center"/>
          </w:tcPr>
          <w:p w14:paraId="23FBE277">
            <w:pPr>
              <w:keepNext w:val="0"/>
              <w:keepLines w:val="0"/>
              <w:widowControl/>
              <w:suppressLineNumbers w:val="0"/>
              <w:jc w:val="center"/>
              <w:textAlignment w:val="center"/>
              <w:rPr>
                <w:rFonts w:hint="eastAsia" w:ascii="Times New Roman" w:hAnsi="Times New Roman" w:eastAsia="等线" w:cs="Times New Roman"/>
                <w:b/>
                <w:bCs/>
                <w:sz w:val="18"/>
                <w:szCs w:val="18"/>
                <w:lang w:val="en-US" w:eastAsia="zh-CN"/>
              </w:rPr>
            </w:pPr>
            <w:r>
              <w:rPr>
                <w:rFonts w:hint="eastAsia" w:ascii="Times New Roman" w:hAnsi="Times New Roman" w:eastAsia="等线" w:cs="Times New Roman"/>
                <w:b/>
                <w:bCs/>
                <w:sz w:val="18"/>
                <w:szCs w:val="18"/>
                <w:lang w:val="en-US" w:eastAsia="zh-CN"/>
              </w:rPr>
              <w:t>Quartiles of MVX</w:t>
            </w:r>
          </w:p>
        </w:tc>
        <w:tc>
          <w:tcPr>
            <w:tcW w:w="360" w:type="pct"/>
            <w:vMerge w:val="restart"/>
            <w:tcBorders>
              <w:top w:val="single" w:color="auto" w:sz="12" w:space="0"/>
              <w:left w:val="nil"/>
              <w:right w:val="nil"/>
            </w:tcBorders>
            <w:noWrap/>
            <w:vAlign w:val="center"/>
          </w:tcPr>
          <w:p w14:paraId="76B8529C">
            <w:pPr>
              <w:keepNext w:val="0"/>
              <w:keepLines w:val="0"/>
              <w:widowControl/>
              <w:suppressLineNumbers w:val="0"/>
              <w:jc w:val="center"/>
              <w:textAlignment w:val="center"/>
              <w:rPr>
                <w:rFonts w:hint="default" w:ascii="Times New Roman" w:hAnsi="Times New Roman" w:eastAsia="等线" w:cs="Times New Roman"/>
                <w:b/>
                <w:bCs/>
                <w:sz w:val="18"/>
                <w:szCs w:val="18"/>
                <w:lang w:val="en-US" w:eastAsia="zh-CN"/>
              </w:rPr>
            </w:pPr>
            <w:r>
              <w:rPr>
                <w:rFonts w:hint="default" w:ascii="Times New Roman" w:hAnsi="Times New Roman" w:eastAsia="等线" w:cs="Times New Roman"/>
                <w:b/>
                <w:bCs/>
                <w:i/>
                <w:iCs/>
                <w:sz w:val="18"/>
                <w:szCs w:val="18"/>
                <w:lang w:val="en-US" w:eastAsia="zh-CN"/>
              </w:rPr>
              <w:t>p</w:t>
            </w:r>
          </w:p>
        </w:tc>
      </w:tr>
      <w:tr w14:paraId="602BB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1377" w:type="pct"/>
            <w:vMerge w:val="continue"/>
            <w:tcBorders>
              <w:left w:val="nil"/>
              <w:bottom w:val="single" w:color="auto" w:sz="4" w:space="0"/>
              <w:right w:val="nil"/>
            </w:tcBorders>
            <w:noWrap/>
            <w:vAlign w:val="center"/>
          </w:tcPr>
          <w:p w14:paraId="0A0F41B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p>
        </w:tc>
        <w:tc>
          <w:tcPr>
            <w:tcW w:w="679" w:type="pct"/>
            <w:vMerge w:val="continue"/>
            <w:tcBorders>
              <w:left w:val="nil"/>
              <w:bottom w:val="single" w:color="auto" w:sz="4" w:space="0"/>
              <w:right w:val="nil"/>
            </w:tcBorders>
            <w:noWrap/>
            <w:vAlign w:val="center"/>
          </w:tcPr>
          <w:p w14:paraId="13BAF0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c>
          <w:tcPr>
            <w:tcW w:w="680" w:type="pct"/>
            <w:tcBorders>
              <w:top w:val="single" w:color="auto" w:sz="4" w:space="0"/>
              <w:left w:val="nil"/>
              <w:bottom w:val="single" w:color="auto" w:sz="4" w:space="0"/>
              <w:right w:val="nil"/>
            </w:tcBorders>
            <w:noWrap/>
            <w:vAlign w:val="center"/>
          </w:tcPr>
          <w:p w14:paraId="15A4C7F9">
            <w:pPr>
              <w:widowControl/>
              <w:jc w:val="center"/>
              <w:rPr>
                <w:rFonts w:hint="default" w:ascii="Times New Roman" w:hAnsi="Times New Roman" w:eastAsia="等线" w:cs="Times New Roman"/>
                <w:b/>
                <w:bCs/>
                <w:kern w:val="0"/>
                <w:sz w:val="18"/>
                <w:szCs w:val="18"/>
              </w:rPr>
            </w:pPr>
            <w:r>
              <w:rPr>
                <w:rFonts w:hint="eastAsia" w:ascii="Times New Roman" w:hAnsi="Times New Roman" w:eastAsia="等线" w:cs="Times New Roman"/>
                <w:b/>
                <w:bCs/>
                <w:kern w:val="0"/>
                <w:sz w:val="18"/>
                <w:szCs w:val="18"/>
                <w:lang w:val="en-US" w:eastAsia="zh-CN"/>
              </w:rPr>
              <w:t>Q</w:t>
            </w:r>
            <w:r>
              <w:rPr>
                <w:rFonts w:hint="default" w:ascii="Times New Roman" w:hAnsi="Times New Roman" w:eastAsia="等线" w:cs="Times New Roman"/>
                <w:b/>
                <w:bCs/>
                <w:kern w:val="0"/>
                <w:sz w:val="18"/>
                <w:szCs w:val="18"/>
                <w:lang w:val="en-US" w:eastAsia="zh-CN"/>
              </w:rPr>
              <w:t>1 (n = 63975)</w:t>
            </w:r>
          </w:p>
        </w:tc>
        <w:tc>
          <w:tcPr>
            <w:tcW w:w="634" w:type="pct"/>
            <w:tcBorders>
              <w:top w:val="single" w:color="auto" w:sz="4" w:space="0"/>
              <w:left w:val="nil"/>
              <w:bottom w:val="single" w:color="auto" w:sz="4" w:space="0"/>
              <w:right w:val="nil"/>
            </w:tcBorders>
            <w:noWrap/>
            <w:vAlign w:val="center"/>
          </w:tcPr>
          <w:p w14:paraId="4274179A">
            <w:pPr>
              <w:widowControl/>
              <w:jc w:val="center"/>
              <w:rPr>
                <w:rFonts w:hint="default" w:ascii="Times New Roman" w:hAnsi="Times New Roman" w:eastAsia="等线" w:cs="Times New Roman"/>
                <w:b/>
                <w:bCs/>
                <w:kern w:val="0"/>
                <w:sz w:val="18"/>
                <w:szCs w:val="18"/>
              </w:rPr>
            </w:pPr>
            <w:r>
              <w:rPr>
                <w:rFonts w:hint="eastAsia" w:ascii="Times New Roman" w:hAnsi="Times New Roman" w:eastAsia="等线" w:cs="Times New Roman"/>
                <w:b/>
                <w:bCs/>
                <w:kern w:val="0"/>
                <w:sz w:val="18"/>
                <w:szCs w:val="18"/>
                <w:lang w:val="en-US" w:eastAsia="zh-CN"/>
              </w:rPr>
              <w:t>Q</w:t>
            </w:r>
            <w:r>
              <w:rPr>
                <w:rFonts w:hint="default" w:ascii="Times New Roman" w:hAnsi="Times New Roman" w:eastAsia="等线" w:cs="Times New Roman"/>
                <w:b/>
                <w:bCs/>
                <w:kern w:val="0"/>
                <w:sz w:val="18"/>
                <w:szCs w:val="18"/>
                <w:lang w:val="en-US" w:eastAsia="zh-CN"/>
              </w:rPr>
              <w:t>2 (n = 63989)</w:t>
            </w:r>
          </w:p>
        </w:tc>
        <w:tc>
          <w:tcPr>
            <w:tcW w:w="634" w:type="pct"/>
            <w:tcBorders>
              <w:top w:val="single" w:color="auto" w:sz="4" w:space="0"/>
              <w:left w:val="nil"/>
              <w:bottom w:val="single" w:color="auto" w:sz="4" w:space="0"/>
              <w:right w:val="nil"/>
            </w:tcBorders>
            <w:noWrap/>
            <w:vAlign w:val="center"/>
          </w:tcPr>
          <w:p w14:paraId="3F8FB771">
            <w:pPr>
              <w:widowControl/>
              <w:jc w:val="center"/>
              <w:rPr>
                <w:rFonts w:hint="default" w:ascii="Times New Roman" w:hAnsi="Times New Roman" w:eastAsia="等线" w:cs="Times New Roman"/>
                <w:b/>
                <w:bCs/>
                <w:kern w:val="0"/>
                <w:sz w:val="18"/>
                <w:szCs w:val="18"/>
              </w:rPr>
            </w:pPr>
            <w:r>
              <w:rPr>
                <w:rFonts w:hint="eastAsia" w:ascii="Times New Roman" w:hAnsi="Times New Roman" w:eastAsia="等线" w:cs="Times New Roman"/>
                <w:b/>
                <w:bCs/>
                <w:kern w:val="0"/>
                <w:sz w:val="18"/>
                <w:szCs w:val="18"/>
                <w:lang w:val="en-US" w:eastAsia="zh-CN"/>
              </w:rPr>
              <w:t>Q</w:t>
            </w:r>
            <w:r>
              <w:rPr>
                <w:rFonts w:hint="default" w:ascii="Times New Roman" w:hAnsi="Times New Roman" w:eastAsia="等线" w:cs="Times New Roman"/>
                <w:b/>
                <w:bCs/>
                <w:kern w:val="0"/>
                <w:sz w:val="18"/>
                <w:szCs w:val="18"/>
                <w:lang w:val="en-US" w:eastAsia="zh-CN"/>
              </w:rPr>
              <w:t>3 (n = 63837)</w:t>
            </w:r>
          </w:p>
        </w:tc>
        <w:tc>
          <w:tcPr>
            <w:tcW w:w="634" w:type="pct"/>
            <w:tcBorders>
              <w:top w:val="single" w:color="auto" w:sz="4" w:space="0"/>
              <w:left w:val="nil"/>
              <w:bottom w:val="single" w:color="auto" w:sz="4" w:space="0"/>
              <w:right w:val="nil"/>
            </w:tcBorders>
            <w:noWrap/>
            <w:vAlign w:val="center"/>
          </w:tcPr>
          <w:p w14:paraId="34B67D72">
            <w:pPr>
              <w:widowControl/>
              <w:jc w:val="center"/>
              <w:rPr>
                <w:rFonts w:hint="default" w:ascii="Times New Roman" w:hAnsi="Times New Roman" w:eastAsia="等线" w:cs="Times New Roman"/>
                <w:b/>
                <w:bCs/>
                <w:kern w:val="0"/>
                <w:sz w:val="18"/>
                <w:szCs w:val="18"/>
              </w:rPr>
            </w:pPr>
            <w:r>
              <w:rPr>
                <w:rFonts w:hint="eastAsia" w:ascii="Times New Roman" w:hAnsi="Times New Roman" w:eastAsia="等线" w:cs="Times New Roman"/>
                <w:b/>
                <w:bCs/>
                <w:kern w:val="0"/>
                <w:sz w:val="18"/>
                <w:szCs w:val="18"/>
                <w:lang w:val="en-US" w:eastAsia="zh-CN"/>
              </w:rPr>
              <w:t>Q</w:t>
            </w:r>
            <w:r>
              <w:rPr>
                <w:rFonts w:hint="default" w:ascii="Times New Roman" w:hAnsi="Times New Roman" w:eastAsia="等线" w:cs="Times New Roman"/>
                <w:b/>
                <w:bCs/>
                <w:kern w:val="0"/>
                <w:sz w:val="18"/>
                <w:szCs w:val="18"/>
                <w:lang w:val="en-US" w:eastAsia="zh-CN"/>
              </w:rPr>
              <w:t>4 (n = 63370)</w:t>
            </w:r>
          </w:p>
        </w:tc>
        <w:tc>
          <w:tcPr>
            <w:tcW w:w="360" w:type="pct"/>
            <w:vMerge w:val="continue"/>
            <w:tcBorders>
              <w:left w:val="nil"/>
              <w:bottom w:val="single" w:color="auto" w:sz="4" w:space="0"/>
              <w:right w:val="nil"/>
            </w:tcBorders>
            <w:noWrap/>
            <w:vAlign w:val="center"/>
          </w:tcPr>
          <w:p w14:paraId="3DD0C1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r>
      <w:tr w14:paraId="6C0FD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single" w:color="auto" w:sz="4" w:space="0"/>
              <w:left w:val="nil"/>
              <w:bottom w:val="nil"/>
              <w:right w:val="nil"/>
            </w:tcBorders>
            <w:noWrap/>
            <w:vAlign w:val="center"/>
          </w:tcPr>
          <w:p w14:paraId="6CB55789">
            <w:pPr>
              <w:keepNext w:val="0"/>
              <w:keepLines w:val="0"/>
              <w:widowControl/>
              <w:suppressLineNumbers w:val="0"/>
              <w:jc w:val="left"/>
              <w:textAlignment w:val="center"/>
              <w:rPr>
                <w:rFonts w:hint="default" w:ascii="Times New Roman" w:hAnsi="Times New Roman" w:eastAsia="宋体" w:cs="Times New Roman"/>
                <w:b/>
                <w:bCs/>
                <w:i w:val="0"/>
                <w:iCs w:val="0"/>
                <w:color w:val="000000"/>
                <w:sz w:val="18"/>
                <w:szCs w:val="18"/>
                <w:u w:val="none"/>
              </w:rPr>
            </w:pPr>
            <w:r>
              <w:rPr>
                <w:rFonts w:hint="eastAsia" w:ascii="Times New Roman" w:hAnsi="Times New Roman" w:eastAsia="宋体" w:cs="Times New Roman"/>
                <w:b/>
                <w:bCs/>
                <w:i w:val="0"/>
                <w:iCs w:val="0"/>
                <w:color w:val="000000"/>
                <w:kern w:val="0"/>
                <w:sz w:val="18"/>
                <w:szCs w:val="18"/>
                <w:u w:val="none"/>
                <w:lang w:val="en-US" w:eastAsia="zh-CN" w:bidi="ar"/>
              </w:rPr>
              <w:t>A</w:t>
            </w:r>
            <w:r>
              <w:rPr>
                <w:rFonts w:hint="default" w:ascii="Times New Roman" w:hAnsi="Times New Roman" w:eastAsia="宋体" w:cs="Times New Roman"/>
                <w:b/>
                <w:bCs/>
                <w:i w:val="0"/>
                <w:iCs w:val="0"/>
                <w:color w:val="000000"/>
                <w:kern w:val="0"/>
                <w:sz w:val="18"/>
                <w:szCs w:val="18"/>
                <w:u w:val="none"/>
                <w:lang w:val="en-US" w:eastAsia="zh-CN" w:bidi="ar"/>
              </w:rPr>
              <w:t>ge, years, Mean ± SD</w:t>
            </w:r>
          </w:p>
        </w:tc>
        <w:tc>
          <w:tcPr>
            <w:tcW w:w="679" w:type="pct"/>
            <w:tcBorders>
              <w:top w:val="single" w:color="auto" w:sz="4" w:space="0"/>
              <w:left w:val="nil"/>
              <w:bottom w:val="nil"/>
              <w:right w:val="nil"/>
            </w:tcBorders>
            <w:noWrap/>
            <w:vAlign w:val="center"/>
          </w:tcPr>
          <w:p w14:paraId="4F57B5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56.6 ± 8.1</w:t>
            </w:r>
          </w:p>
        </w:tc>
        <w:tc>
          <w:tcPr>
            <w:tcW w:w="1453" w:type="dxa"/>
            <w:tcBorders>
              <w:top w:val="single" w:color="auto" w:sz="4" w:space="0"/>
              <w:left w:val="nil"/>
              <w:bottom w:val="nil"/>
              <w:right w:val="nil"/>
            </w:tcBorders>
            <w:noWrap/>
            <w:vAlign w:val="center"/>
          </w:tcPr>
          <w:p w14:paraId="1A978B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55.7 ± 8.4</w:t>
            </w:r>
          </w:p>
        </w:tc>
        <w:tc>
          <w:tcPr>
            <w:tcW w:w="1354" w:type="dxa"/>
            <w:tcBorders>
              <w:top w:val="single" w:color="auto" w:sz="4" w:space="0"/>
              <w:left w:val="nil"/>
              <w:bottom w:val="nil"/>
              <w:right w:val="nil"/>
            </w:tcBorders>
            <w:noWrap/>
            <w:vAlign w:val="center"/>
          </w:tcPr>
          <w:p w14:paraId="6D12DE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56.9 ± 8.1</w:t>
            </w:r>
          </w:p>
        </w:tc>
        <w:tc>
          <w:tcPr>
            <w:tcW w:w="1354" w:type="dxa"/>
            <w:tcBorders>
              <w:top w:val="single" w:color="auto" w:sz="4" w:space="0"/>
              <w:left w:val="nil"/>
              <w:bottom w:val="nil"/>
              <w:right w:val="nil"/>
            </w:tcBorders>
            <w:noWrap/>
            <w:vAlign w:val="center"/>
          </w:tcPr>
          <w:p w14:paraId="23DCF6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56.9 ± 8.0</w:t>
            </w:r>
          </w:p>
        </w:tc>
        <w:tc>
          <w:tcPr>
            <w:tcW w:w="1354" w:type="dxa"/>
            <w:tcBorders>
              <w:top w:val="single" w:color="auto" w:sz="4" w:space="0"/>
              <w:left w:val="nil"/>
              <w:bottom w:val="nil"/>
              <w:right w:val="nil"/>
            </w:tcBorders>
            <w:noWrap/>
            <w:vAlign w:val="center"/>
          </w:tcPr>
          <w:p w14:paraId="5A5F1B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56.7 ± 7.8</w:t>
            </w:r>
          </w:p>
        </w:tc>
        <w:tc>
          <w:tcPr>
            <w:tcW w:w="360" w:type="pct"/>
            <w:tcBorders>
              <w:top w:val="single" w:color="auto" w:sz="4" w:space="0"/>
              <w:left w:val="nil"/>
              <w:bottom w:val="nil"/>
              <w:right w:val="nil"/>
            </w:tcBorders>
            <w:noWrap/>
            <w:vAlign w:val="center"/>
          </w:tcPr>
          <w:p w14:paraId="1F6351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 0.001</w:t>
            </w:r>
          </w:p>
        </w:tc>
      </w:tr>
      <w:tr w14:paraId="6D512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74C10C1C">
            <w:pPr>
              <w:keepNext w:val="0"/>
              <w:keepLines w:val="0"/>
              <w:widowControl/>
              <w:suppressLineNumbers w:val="0"/>
              <w:jc w:val="left"/>
              <w:textAlignment w:val="center"/>
              <w:rPr>
                <w:rFonts w:hint="default" w:ascii="Times New Roman" w:hAnsi="Times New Roman" w:eastAsia="宋体" w:cs="Times New Roman"/>
                <w:b/>
                <w:bCs/>
                <w:i w:val="0"/>
                <w:iCs w:val="0"/>
                <w:color w:val="000000"/>
                <w:sz w:val="18"/>
                <w:szCs w:val="18"/>
                <w:u w:val="none"/>
              </w:rPr>
            </w:pPr>
            <w:r>
              <w:rPr>
                <w:rFonts w:hint="eastAsia" w:ascii="Times New Roman" w:hAnsi="Times New Roman" w:eastAsia="宋体" w:cs="Times New Roman"/>
                <w:b/>
                <w:bCs/>
                <w:i w:val="0"/>
                <w:iCs w:val="0"/>
                <w:color w:val="000000"/>
                <w:kern w:val="0"/>
                <w:sz w:val="18"/>
                <w:szCs w:val="18"/>
                <w:u w:val="none"/>
                <w:lang w:val="en-US" w:eastAsia="zh-CN" w:bidi="ar"/>
              </w:rPr>
              <w:t>G</w:t>
            </w:r>
            <w:r>
              <w:rPr>
                <w:rFonts w:hint="default" w:ascii="Times New Roman" w:hAnsi="Times New Roman" w:eastAsia="宋体" w:cs="Times New Roman"/>
                <w:b/>
                <w:bCs/>
                <w:i w:val="0"/>
                <w:iCs w:val="0"/>
                <w:color w:val="000000"/>
                <w:kern w:val="0"/>
                <w:sz w:val="18"/>
                <w:szCs w:val="18"/>
                <w:u w:val="none"/>
                <w:lang w:val="en-US" w:eastAsia="zh-CN" w:bidi="ar"/>
              </w:rPr>
              <w:t>ender, n (%)</w:t>
            </w:r>
          </w:p>
        </w:tc>
        <w:tc>
          <w:tcPr>
            <w:tcW w:w="679" w:type="pct"/>
            <w:tcBorders>
              <w:top w:val="nil"/>
              <w:left w:val="nil"/>
              <w:bottom w:val="nil"/>
              <w:right w:val="nil"/>
            </w:tcBorders>
            <w:noWrap/>
            <w:vAlign w:val="center"/>
          </w:tcPr>
          <w:p w14:paraId="6993CFF8">
            <w:pPr>
              <w:jc w:val="center"/>
              <w:rPr>
                <w:rFonts w:hint="default" w:ascii="Times New Roman" w:hAnsi="Times New Roman" w:eastAsia="宋体" w:cs="Times New Roman"/>
                <w:i w:val="0"/>
                <w:iCs w:val="0"/>
                <w:color w:val="000000"/>
                <w:sz w:val="18"/>
                <w:szCs w:val="18"/>
                <w:u w:val="none"/>
              </w:rPr>
            </w:pPr>
          </w:p>
        </w:tc>
        <w:tc>
          <w:tcPr>
            <w:tcW w:w="1453" w:type="dxa"/>
            <w:tcBorders>
              <w:top w:val="nil"/>
              <w:left w:val="nil"/>
              <w:bottom w:val="nil"/>
              <w:right w:val="nil"/>
            </w:tcBorders>
            <w:noWrap/>
            <w:vAlign w:val="center"/>
          </w:tcPr>
          <w:p w14:paraId="14AA6CA1">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58A6ACB4">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0371453E">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7A9B4E4D">
            <w:pPr>
              <w:jc w:val="center"/>
              <w:rPr>
                <w:rFonts w:hint="default" w:ascii="Times New Roman" w:hAnsi="Times New Roman" w:eastAsia="宋体" w:cs="Times New Roman"/>
                <w:i w:val="0"/>
                <w:iCs w:val="0"/>
                <w:color w:val="000000"/>
                <w:sz w:val="18"/>
                <w:szCs w:val="18"/>
                <w:u w:val="none"/>
              </w:rPr>
            </w:pPr>
          </w:p>
        </w:tc>
        <w:tc>
          <w:tcPr>
            <w:tcW w:w="360" w:type="pct"/>
            <w:tcBorders>
              <w:top w:val="nil"/>
              <w:left w:val="nil"/>
              <w:bottom w:val="nil"/>
              <w:right w:val="nil"/>
            </w:tcBorders>
            <w:noWrap/>
            <w:vAlign w:val="center"/>
          </w:tcPr>
          <w:p w14:paraId="1F980F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 0.001</w:t>
            </w:r>
          </w:p>
        </w:tc>
      </w:tr>
      <w:tr w14:paraId="6BCCE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52D4A91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Female</w:t>
            </w:r>
          </w:p>
        </w:tc>
        <w:tc>
          <w:tcPr>
            <w:tcW w:w="679" w:type="pct"/>
            <w:tcBorders>
              <w:top w:val="nil"/>
              <w:left w:val="nil"/>
              <w:bottom w:val="nil"/>
              <w:right w:val="nil"/>
            </w:tcBorders>
            <w:noWrap/>
            <w:vAlign w:val="center"/>
          </w:tcPr>
          <w:p w14:paraId="2EA99F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138102 (54.1)</w:t>
            </w:r>
          </w:p>
        </w:tc>
        <w:tc>
          <w:tcPr>
            <w:tcW w:w="1453" w:type="dxa"/>
            <w:tcBorders>
              <w:top w:val="nil"/>
              <w:left w:val="nil"/>
              <w:bottom w:val="nil"/>
              <w:right w:val="nil"/>
            </w:tcBorders>
            <w:noWrap/>
            <w:vAlign w:val="center"/>
          </w:tcPr>
          <w:p w14:paraId="3C05AB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25798 (40.3)</w:t>
            </w:r>
          </w:p>
        </w:tc>
        <w:tc>
          <w:tcPr>
            <w:tcW w:w="1354" w:type="dxa"/>
            <w:tcBorders>
              <w:top w:val="nil"/>
              <w:left w:val="nil"/>
              <w:bottom w:val="nil"/>
              <w:right w:val="nil"/>
            </w:tcBorders>
            <w:noWrap/>
            <w:vAlign w:val="center"/>
          </w:tcPr>
          <w:p w14:paraId="12BA58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28457 (44.5)</w:t>
            </w:r>
          </w:p>
        </w:tc>
        <w:tc>
          <w:tcPr>
            <w:tcW w:w="1354" w:type="dxa"/>
            <w:tcBorders>
              <w:top w:val="nil"/>
              <w:left w:val="nil"/>
              <w:bottom w:val="nil"/>
              <w:right w:val="nil"/>
            </w:tcBorders>
            <w:noWrap/>
            <w:vAlign w:val="center"/>
          </w:tcPr>
          <w:p w14:paraId="4F8D04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36893 (57.8)</w:t>
            </w:r>
          </w:p>
        </w:tc>
        <w:tc>
          <w:tcPr>
            <w:tcW w:w="1354" w:type="dxa"/>
            <w:tcBorders>
              <w:top w:val="nil"/>
              <w:left w:val="nil"/>
              <w:bottom w:val="nil"/>
              <w:right w:val="nil"/>
            </w:tcBorders>
            <w:noWrap/>
            <w:vAlign w:val="center"/>
          </w:tcPr>
          <w:p w14:paraId="33097E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46954 (74.1)</w:t>
            </w:r>
          </w:p>
        </w:tc>
        <w:tc>
          <w:tcPr>
            <w:tcW w:w="360" w:type="pct"/>
            <w:tcBorders>
              <w:top w:val="nil"/>
              <w:left w:val="nil"/>
              <w:bottom w:val="nil"/>
              <w:right w:val="nil"/>
            </w:tcBorders>
            <w:noWrap/>
            <w:vAlign w:val="center"/>
          </w:tcPr>
          <w:p w14:paraId="570BFC0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r>
      <w:tr w14:paraId="3AFD5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325E25F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Male</w:t>
            </w:r>
          </w:p>
        </w:tc>
        <w:tc>
          <w:tcPr>
            <w:tcW w:w="679" w:type="pct"/>
            <w:tcBorders>
              <w:top w:val="nil"/>
              <w:left w:val="nil"/>
              <w:bottom w:val="nil"/>
              <w:right w:val="nil"/>
            </w:tcBorders>
            <w:noWrap/>
            <w:vAlign w:val="center"/>
          </w:tcPr>
          <w:p w14:paraId="1E0060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117069 (45.9)</w:t>
            </w:r>
          </w:p>
        </w:tc>
        <w:tc>
          <w:tcPr>
            <w:tcW w:w="1453" w:type="dxa"/>
            <w:tcBorders>
              <w:top w:val="nil"/>
              <w:left w:val="nil"/>
              <w:bottom w:val="nil"/>
              <w:right w:val="nil"/>
            </w:tcBorders>
            <w:noWrap/>
            <w:vAlign w:val="center"/>
          </w:tcPr>
          <w:p w14:paraId="08DEBE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38177 (59.7)</w:t>
            </w:r>
          </w:p>
        </w:tc>
        <w:tc>
          <w:tcPr>
            <w:tcW w:w="1354" w:type="dxa"/>
            <w:tcBorders>
              <w:top w:val="nil"/>
              <w:left w:val="nil"/>
              <w:bottom w:val="nil"/>
              <w:right w:val="nil"/>
            </w:tcBorders>
            <w:noWrap/>
            <w:vAlign w:val="center"/>
          </w:tcPr>
          <w:p w14:paraId="65BB14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35532 (55.5)</w:t>
            </w:r>
          </w:p>
        </w:tc>
        <w:tc>
          <w:tcPr>
            <w:tcW w:w="1354" w:type="dxa"/>
            <w:tcBorders>
              <w:top w:val="nil"/>
              <w:left w:val="nil"/>
              <w:bottom w:val="nil"/>
              <w:right w:val="nil"/>
            </w:tcBorders>
            <w:noWrap/>
            <w:vAlign w:val="center"/>
          </w:tcPr>
          <w:p w14:paraId="18DB39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26944 (42.2)</w:t>
            </w:r>
          </w:p>
        </w:tc>
        <w:tc>
          <w:tcPr>
            <w:tcW w:w="1354" w:type="dxa"/>
            <w:tcBorders>
              <w:top w:val="nil"/>
              <w:left w:val="nil"/>
              <w:bottom w:val="nil"/>
              <w:right w:val="nil"/>
            </w:tcBorders>
            <w:noWrap/>
            <w:vAlign w:val="center"/>
          </w:tcPr>
          <w:p w14:paraId="7E9C64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16416 (25.9)</w:t>
            </w:r>
          </w:p>
        </w:tc>
        <w:tc>
          <w:tcPr>
            <w:tcW w:w="360" w:type="pct"/>
            <w:tcBorders>
              <w:top w:val="nil"/>
              <w:left w:val="nil"/>
              <w:bottom w:val="nil"/>
              <w:right w:val="nil"/>
            </w:tcBorders>
            <w:noWrap/>
            <w:vAlign w:val="center"/>
          </w:tcPr>
          <w:p w14:paraId="03C68F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r>
      <w:tr w14:paraId="4687B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3E5ADD7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b/>
                <w:bCs/>
                <w:i w:val="0"/>
                <w:iCs w:val="0"/>
                <w:color w:val="000000"/>
                <w:kern w:val="0"/>
                <w:sz w:val="18"/>
                <w:szCs w:val="18"/>
                <w:u w:val="none"/>
                <w:lang w:val="en-US" w:eastAsia="zh-CN" w:bidi="ar"/>
              </w:rPr>
              <w:t>E</w:t>
            </w:r>
            <w:r>
              <w:rPr>
                <w:rFonts w:hint="default" w:ascii="Times New Roman" w:hAnsi="Times New Roman" w:eastAsia="宋体" w:cs="Times New Roman"/>
                <w:b/>
                <w:bCs/>
                <w:i w:val="0"/>
                <w:iCs w:val="0"/>
                <w:color w:val="000000"/>
                <w:kern w:val="0"/>
                <w:sz w:val="18"/>
                <w:szCs w:val="18"/>
                <w:u w:val="none"/>
                <w:lang w:val="en-US" w:eastAsia="zh-CN" w:bidi="ar"/>
              </w:rPr>
              <w:t>thnicity, n (%)</w:t>
            </w:r>
          </w:p>
        </w:tc>
        <w:tc>
          <w:tcPr>
            <w:tcW w:w="679" w:type="pct"/>
            <w:tcBorders>
              <w:top w:val="nil"/>
              <w:left w:val="nil"/>
              <w:bottom w:val="nil"/>
              <w:right w:val="nil"/>
            </w:tcBorders>
            <w:noWrap/>
            <w:vAlign w:val="center"/>
          </w:tcPr>
          <w:p w14:paraId="4909C741">
            <w:pPr>
              <w:jc w:val="center"/>
              <w:rPr>
                <w:rFonts w:hint="default" w:ascii="Times New Roman" w:hAnsi="Times New Roman" w:eastAsia="宋体" w:cs="Times New Roman"/>
                <w:i w:val="0"/>
                <w:iCs w:val="0"/>
                <w:color w:val="000000"/>
                <w:sz w:val="18"/>
                <w:szCs w:val="18"/>
                <w:u w:val="none"/>
              </w:rPr>
            </w:pPr>
          </w:p>
        </w:tc>
        <w:tc>
          <w:tcPr>
            <w:tcW w:w="1453" w:type="dxa"/>
            <w:tcBorders>
              <w:top w:val="nil"/>
              <w:left w:val="nil"/>
              <w:bottom w:val="nil"/>
              <w:right w:val="nil"/>
            </w:tcBorders>
            <w:noWrap/>
            <w:vAlign w:val="center"/>
          </w:tcPr>
          <w:p w14:paraId="58FD1CD1">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3FC137F2">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23DF5E25">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695EE214">
            <w:pPr>
              <w:jc w:val="center"/>
              <w:rPr>
                <w:rFonts w:hint="default" w:ascii="Times New Roman" w:hAnsi="Times New Roman" w:eastAsia="宋体" w:cs="Times New Roman"/>
                <w:i w:val="0"/>
                <w:iCs w:val="0"/>
                <w:color w:val="000000"/>
                <w:sz w:val="18"/>
                <w:szCs w:val="18"/>
                <w:u w:val="none"/>
              </w:rPr>
            </w:pPr>
          </w:p>
        </w:tc>
        <w:tc>
          <w:tcPr>
            <w:tcW w:w="360" w:type="pct"/>
            <w:tcBorders>
              <w:top w:val="nil"/>
              <w:left w:val="nil"/>
              <w:bottom w:val="nil"/>
              <w:right w:val="nil"/>
            </w:tcBorders>
            <w:noWrap/>
            <w:vAlign w:val="center"/>
          </w:tcPr>
          <w:p w14:paraId="54F362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 0.001</w:t>
            </w:r>
          </w:p>
        </w:tc>
      </w:tr>
      <w:tr w14:paraId="38726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25FD625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White</w:t>
            </w:r>
          </w:p>
        </w:tc>
        <w:tc>
          <w:tcPr>
            <w:tcW w:w="679" w:type="pct"/>
            <w:tcBorders>
              <w:top w:val="nil"/>
              <w:left w:val="nil"/>
              <w:bottom w:val="nil"/>
              <w:right w:val="nil"/>
            </w:tcBorders>
            <w:noWrap/>
            <w:vAlign w:val="center"/>
          </w:tcPr>
          <w:p w14:paraId="4FE476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243137 (95.3)</w:t>
            </w:r>
          </w:p>
        </w:tc>
        <w:tc>
          <w:tcPr>
            <w:tcW w:w="1453" w:type="dxa"/>
            <w:tcBorders>
              <w:top w:val="nil"/>
              <w:left w:val="nil"/>
              <w:bottom w:val="nil"/>
              <w:right w:val="nil"/>
            </w:tcBorders>
            <w:noWrap/>
            <w:vAlign w:val="center"/>
          </w:tcPr>
          <w:p w14:paraId="360901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60188 (95)</w:t>
            </w:r>
          </w:p>
        </w:tc>
        <w:tc>
          <w:tcPr>
            <w:tcW w:w="1354" w:type="dxa"/>
            <w:tcBorders>
              <w:top w:val="nil"/>
              <w:left w:val="nil"/>
              <w:bottom w:val="nil"/>
              <w:right w:val="nil"/>
            </w:tcBorders>
            <w:noWrap/>
            <w:vAlign w:val="center"/>
          </w:tcPr>
          <w:p w14:paraId="0F4601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60749 (95.2)</w:t>
            </w:r>
          </w:p>
        </w:tc>
        <w:tc>
          <w:tcPr>
            <w:tcW w:w="1354" w:type="dxa"/>
            <w:tcBorders>
              <w:top w:val="nil"/>
              <w:left w:val="nil"/>
              <w:bottom w:val="nil"/>
              <w:right w:val="nil"/>
            </w:tcBorders>
            <w:noWrap/>
            <w:vAlign w:val="center"/>
          </w:tcPr>
          <w:p w14:paraId="2F5480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61061 (95.4)</w:t>
            </w:r>
          </w:p>
        </w:tc>
        <w:tc>
          <w:tcPr>
            <w:tcW w:w="1354" w:type="dxa"/>
            <w:tcBorders>
              <w:top w:val="nil"/>
              <w:left w:val="nil"/>
              <w:bottom w:val="nil"/>
              <w:right w:val="nil"/>
            </w:tcBorders>
            <w:noWrap/>
            <w:vAlign w:val="center"/>
          </w:tcPr>
          <w:p w14:paraId="049F32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61139 (95.6)</w:t>
            </w:r>
          </w:p>
        </w:tc>
        <w:tc>
          <w:tcPr>
            <w:tcW w:w="360" w:type="pct"/>
            <w:tcBorders>
              <w:top w:val="nil"/>
              <w:left w:val="nil"/>
              <w:bottom w:val="nil"/>
              <w:right w:val="nil"/>
            </w:tcBorders>
            <w:noWrap/>
            <w:vAlign w:val="center"/>
          </w:tcPr>
          <w:p w14:paraId="6EC552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r>
      <w:tr w14:paraId="54D0A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5A40E27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  Non</w:t>
            </w:r>
            <w:r>
              <w:rPr>
                <w:rFonts w:hint="eastAsia" w:ascii="Times New Roman" w:hAnsi="Times New Roman" w:eastAsia="宋体" w:cs="Times New Roman"/>
                <w:i w:val="0"/>
                <w:iCs w:val="0"/>
                <w:color w:val="000000"/>
                <w:kern w:val="0"/>
                <w:sz w:val="18"/>
                <w:szCs w:val="18"/>
                <w:u w:val="none"/>
                <w:lang w:val="en-US" w:eastAsia="zh-CN" w:bidi="ar"/>
              </w:rPr>
              <w:t xml:space="preserve"> w</w:t>
            </w:r>
            <w:r>
              <w:rPr>
                <w:rFonts w:hint="default" w:ascii="Times New Roman" w:hAnsi="Times New Roman" w:eastAsia="宋体" w:cs="Times New Roman"/>
                <w:i w:val="0"/>
                <w:iCs w:val="0"/>
                <w:color w:val="000000"/>
                <w:kern w:val="0"/>
                <w:sz w:val="18"/>
                <w:szCs w:val="18"/>
                <w:u w:val="none"/>
                <w:lang w:val="en-US" w:eastAsia="zh-CN" w:bidi="ar"/>
              </w:rPr>
              <w:t>hite</w:t>
            </w:r>
          </w:p>
        </w:tc>
        <w:tc>
          <w:tcPr>
            <w:tcW w:w="679" w:type="pct"/>
            <w:tcBorders>
              <w:top w:val="nil"/>
              <w:left w:val="nil"/>
              <w:bottom w:val="nil"/>
              <w:right w:val="nil"/>
            </w:tcBorders>
            <w:noWrap/>
            <w:vAlign w:val="center"/>
          </w:tcPr>
          <w:p w14:paraId="0974629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12034 ( 4.7)</w:t>
            </w:r>
          </w:p>
        </w:tc>
        <w:tc>
          <w:tcPr>
            <w:tcW w:w="1453" w:type="dxa"/>
            <w:tcBorders>
              <w:top w:val="nil"/>
              <w:left w:val="nil"/>
              <w:bottom w:val="nil"/>
              <w:right w:val="nil"/>
            </w:tcBorders>
            <w:noWrap/>
            <w:vAlign w:val="center"/>
          </w:tcPr>
          <w:p w14:paraId="5DB20C9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3182 (5)</w:t>
            </w:r>
          </w:p>
        </w:tc>
        <w:tc>
          <w:tcPr>
            <w:tcW w:w="1354" w:type="dxa"/>
            <w:tcBorders>
              <w:top w:val="nil"/>
              <w:left w:val="nil"/>
              <w:bottom w:val="nil"/>
              <w:right w:val="nil"/>
            </w:tcBorders>
            <w:noWrap/>
            <w:vAlign w:val="center"/>
          </w:tcPr>
          <w:p w14:paraId="62C10F2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3088 (4.8)</w:t>
            </w:r>
          </w:p>
        </w:tc>
        <w:tc>
          <w:tcPr>
            <w:tcW w:w="1354" w:type="dxa"/>
            <w:tcBorders>
              <w:top w:val="nil"/>
              <w:left w:val="nil"/>
              <w:bottom w:val="nil"/>
              <w:right w:val="nil"/>
            </w:tcBorders>
            <w:noWrap/>
            <w:vAlign w:val="center"/>
          </w:tcPr>
          <w:p w14:paraId="28A0ED6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2928 (4.6)</w:t>
            </w:r>
          </w:p>
        </w:tc>
        <w:tc>
          <w:tcPr>
            <w:tcW w:w="1354" w:type="dxa"/>
            <w:tcBorders>
              <w:top w:val="nil"/>
              <w:left w:val="nil"/>
              <w:bottom w:val="nil"/>
              <w:right w:val="nil"/>
            </w:tcBorders>
            <w:noWrap/>
            <w:vAlign w:val="center"/>
          </w:tcPr>
          <w:p w14:paraId="07220A9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2836 (4.4)</w:t>
            </w:r>
          </w:p>
        </w:tc>
        <w:tc>
          <w:tcPr>
            <w:tcW w:w="360" w:type="pct"/>
            <w:tcBorders>
              <w:top w:val="nil"/>
              <w:left w:val="nil"/>
              <w:bottom w:val="nil"/>
              <w:right w:val="nil"/>
            </w:tcBorders>
            <w:noWrap/>
            <w:vAlign w:val="center"/>
          </w:tcPr>
          <w:p w14:paraId="51A9CBA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7E037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767F6075">
            <w:pPr>
              <w:keepNext w:val="0"/>
              <w:keepLines w:val="0"/>
              <w:widowControl/>
              <w:suppressLineNumbers w:val="0"/>
              <w:jc w:val="left"/>
              <w:textAlignment w:val="center"/>
              <w:rPr>
                <w:rFonts w:hint="default" w:ascii="Times New Roman" w:hAnsi="Times New Roman" w:eastAsia="宋体" w:cs="Times New Roman"/>
                <w:b/>
                <w:bCs/>
                <w:i w:val="0"/>
                <w:iCs w:val="0"/>
                <w:color w:val="000000"/>
                <w:sz w:val="18"/>
                <w:szCs w:val="18"/>
                <w:u w:val="none"/>
              </w:rPr>
            </w:pPr>
            <w:r>
              <w:rPr>
                <w:rFonts w:hint="eastAsia" w:ascii="Times New Roman" w:hAnsi="Times New Roman" w:eastAsia="宋体" w:cs="Times New Roman"/>
                <w:b/>
                <w:bCs/>
                <w:i w:val="0"/>
                <w:iCs w:val="0"/>
                <w:color w:val="000000"/>
                <w:kern w:val="0"/>
                <w:sz w:val="18"/>
                <w:szCs w:val="18"/>
                <w:u w:val="none"/>
                <w:lang w:val="en-US" w:eastAsia="zh-CN" w:bidi="ar"/>
              </w:rPr>
              <w:t>E</w:t>
            </w:r>
            <w:r>
              <w:rPr>
                <w:rFonts w:hint="default" w:ascii="Times New Roman" w:hAnsi="Times New Roman" w:eastAsia="宋体" w:cs="Times New Roman"/>
                <w:b/>
                <w:bCs/>
                <w:i w:val="0"/>
                <w:iCs w:val="0"/>
                <w:color w:val="000000"/>
                <w:kern w:val="0"/>
                <w:sz w:val="18"/>
                <w:szCs w:val="18"/>
                <w:u w:val="none"/>
                <w:lang w:val="en-US" w:eastAsia="zh-CN" w:bidi="ar"/>
              </w:rPr>
              <w:t>ducation, n (%)</w:t>
            </w:r>
          </w:p>
        </w:tc>
        <w:tc>
          <w:tcPr>
            <w:tcW w:w="679" w:type="pct"/>
            <w:tcBorders>
              <w:top w:val="nil"/>
              <w:left w:val="nil"/>
              <w:bottom w:val="nil"/>
              <w:right w:val="nil"/>
            </w:tcBorders>
            <w:noWrap/>
            <w:vAlign w:val="center"/>
          </w:tcPr>
          <w:p w14:paraId="1A8BFC84">
            <w:pPr>
              <w:jc w:val="center"/>
              <w:rPr>
                <w:rFonts w:hint="default" w:ascii="Times New Roman" w:hAnsi="Times New Roman" w:eastAsia="宋体" w:cs="Times New Roman"/>
                <w:i w:val="0"/>
                <w:iCs w:val="0"/>
                <w:color w:val="000000"/>
                <w:sz w:val="18"/>
                <w:szCs w:val="18"/>
                <w:u w:val="none"/>
              </w:rPr>
            </w:pPr>
          </w:p>
        </w:tc>
        <w:tc>
          <w:tcPr>
            <w:tcW w:w="1453" w:type="dxa"/>
            <w:tcBorders>
              <w:top w:val="nil"/>
              <w:left w:val="nil"/>
              <w:bottom w:val="nil"/>
              <w:right w:val="nil"/>
            </w:tcBorders>
            <w:noWrap/>
            <w:vAlign w:val="center"/>
          </w:tcPr>
          <w:p w14:paraId="0648D60C">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1EC4F4CC">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72936364">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3CBE88B7">
            <w:pPr>
              <w:jc w:val="center"/>
              <w:rPr>
                <w:rFonts w:hint="default" w:ascii="Times New Roman" w:hAnsi="Times New Roman" w:eastAsia="宋体" w:cs="Times New Roman"/>
                <w:i w:val="0"/>
                <w:iCs w:val="0"/>
                <w:color w:val="000000"/>
                <w:sz w:val="18"/>
                <w:szCs w:val="18"/>
                <w:u w:val="none"/>
              </w:rPr>
            </w:pPr>
          </w:p>
        </w:tc>
        <w:tc>
          <w:tcPr>
            <w:tcW w:w="360" w:type="pct"/>
            <w:tcBorders>
              <w:top w:val="nil"/>
              <w:left w:val="nil"/>
              <w:bottom w:val="nil"/>
              <w:right w:val="nil"/>
            </w:tcBorders>
            <w:noWrap/>
            <w:vAlign w:val="center"/>
          </w:tcPr>
          <w:p w14:paraId="5D0367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 0.001</w:t>
            </w:r>
          </w:p>
        </w:tc>
      </w:tr>
      <w:tr w14:paraId="1EAC0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2A828C5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College</w:t>
            </w:r>
          </w:p>
        </w:tc>
        <w:tc>
          <w:tcPr>
            <w:tcW w:w="679" w:type="pct"/>
            <w:tcBorders>
              <w:top w:val="nil"/>
              <w:left w:val="nil"/>
              <w:bottom w:val="nil"/>
              <w:right w:val="nil"/>
            </w:tcBorders>
            <w:noWrap/>
            <w:vAlign w:val="center"/>
          </w:tcPr>
          <w:p w14:paraId="04F7DC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81201 (31.8)</w:t>
            </w:r>
          </w:p>
        </w:tc>
        <w:tc>
          <w:tcPr>
            <w:tcW w:w="1453" w:type="dxa"/>
            <w:tcBorders>
              <w:top w:val="nil"/>
              <w:left w:val="nil"/>
              <w:bottom w:val="nil"/>
              <w:right w:val="nil"/>
            </w:tcBorders>
            <w:noWrap/>
            <w:vAlign w:val="center"/>
          </w:tcPr>
          <w:p w14:paraId="575989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21782 (34.4)</w:t>
            </w:r>
          </w:p>
        </w:tc>
        <w:tc>
          <w:tcPr>
            <w:tcW w:w="1354" w:type="dxa"/>
            <w:tcBorders>
              <w:top w:val="nil"/>
              <w:left w:val="nil"/>
              <w:bottom w:val="nil"/>
              <w:right w:val="nil"/>
            </w:tcBorders>
            <w:noWrap/>
            <w:vAlign w:val="center"/>
          </w:tcPr>
          <w:p w14:paraId="465287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20662 (32.4)</w:t>
            </w:r>
          </w:p>
        </w:tc>
        <w:tc>
          <w:tcPr>
            <w:tcW w:w="1354" w:type="dxa"/>
            <w:tcBorders>
              <w:top w:val="nil"/>
              <w:left w:val="nil"/>
              <w:bottom w:val="nil"/>
              <w:right w:val="nil"/>
            </w:tcBorders>
            <w:noWrap/>
            <w:vAlign w:val="center"/>
          </w:tcPr>
          <w:p w14:paraId="1152F8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19995 (31.2)</w:t>
            </w:r>
          </w:p>
        </w:tc>
        <w:tc>
          <w:tcPr>
            <w:tcW w:w="1354" w:type="dxa"/>
            <w:tcBorders>
              <w:top w:val="nil"/>
              <w:left w:val="nil"/>
              <w:bottom w:val="nil"/>
              <w:right w:val="nil"/>
            </w:tcBorders>
            <w:noWrap/>
            <w:vAlign w:val="center"/>
          </w:tcPr>
          <w:p w14:paraId="515F4B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18762 (29.3)</w:t>
            </w:r>
          </w:p>
        </w:tc>
        <w:tc>
          <w:tcPr>
            <w:tcW w:w="360" w:type="pct"/>
            <w:tcBorders>
              <w:top w:val="nil"/>
              <w:left w:val="nil"/>
              <w:bottom w:val="nil"/>
              <w:right w:val="nil"/>
            </w:tcBorders>
            <w:noWrap/>
            <w:vAlign w:val="center"/>
          </w:tcPr>
          <w:p w14:paraId="556F6E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r>
      <w:tr w14:paraId="38BA7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154236C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Other levels</w:t>
            </w:r>
          </w:p>
        </w:tc>
        <w:tc>
          <w:tcPr>
            <w:tcW w:w="679" w:type="pct"/>
            <w:tcBorders>
              <w:top w:val="nil"/>
              <w:left w:val="nil"/>
              <w:bottom w:val="nil"/>
              <w:right w:val="nil"/>
            </w:tcBorders>
            <w:noWrap/>
            <w:vAlign w:val="center"/>
          </w:tcPr>
          <w:p w14:paraId="4B3FF5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127254 (49.9)</w:t>
            </w:r>
          </w:p>
        </w:tc>
        <w:tc>
          <w:tcPr>
            <w:tcW w:w="1453" w:type="dxa"/>
            <w:tcBorders>
              <w:top w:val="nil"/>
              <w:left w:val="nil"/>
              <w:bottom w:val="nil"/>
              <w:right w:val="nil"/>
            </w:tcBorders>
            <w:noWrap/>
            <w:vAlign w:val="center"/>
          </w:tcPr>
          <w:p w14:paraId="1472E4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31269 (49.3)</w:t>
            </w:r>
          </w:p>
        </w:tc>
        <w:tc>
          <w:tcPr>
            <w:tcW w:w="1354" w:type="dxa"/>
            <w:tcBorders>
              <w:top w:val="nil"/>
              <w:left w:val="nil"/>
              <w:bottom w:val="nil"/>
              <w:right w:val="nil"/>
            </w:tcBorders>
            <w:noWrap/>
            <w:vAlign w:val="center"/>
          </w:tcPr>
          <w:p w14:paraId="1D4EC0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31415 (49.2)</w:t>
            </w:r>
          </w:p>
        </w:tc>
        <w:tc>
          <w:tcPr>
            <w:tcW w:w="1354" w:type="dxa"/>
            <w:tcBorders>
              <w:top w:val="nil"/>
              <w:left w:val="nil"/>
              <w:bottom w:val="nil"/>
              <w:right w:val="nil"/>
            </w:tcBorders>
            <w:noWrap/>
            <w:vAlign w:val="center"/>
          </w:tcPr>
          <w:p w14:paraId="68F5DF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31904 (49.9)</w:t>
            </w:r>
          </w:p>
        </w:tc>
        <w:tc>
          <w:tcPr>
            <w:tcW w:w="1354" w:type="dxa"/>
            <w:tcBorders>
              <w:top w:val="nil"/>
              <w:left w:val="nil"/>
              <w:bottom w:val="nil"/>
              <w:right w:val="nil"/>
            </w:tcBorders>
            <w:noWrap/>
            <w:vAlign w:val="center"/>
          </w:tcPr>
          <w:p w14:paraId="14F8F8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32666 (51.1)</w:t>
            </w:r>
          </w:p>
        </w:tc>
        <w:tc>
          <w:tcPr>
            <w:tcW w:w="360" w:type="pct"/>
            <w:tcBorders>
              <w:top w:val="nil"/>
              <w:left w:val="nil"/>
              <w:bottom w:val="nil"/>
              <w:right w:val="nil"/>
            </w:tcBorders>
            <w:noWrap/>
            <w:vAlign w:val="center"/>
          </w:tcPr>
          <w:p w14:paraId="312744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r>
      <w:tr w14:paraId="2B408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6EA1878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Un</w:t>
            </w:r>
            <w:r>
              <w:rPr>
                <w:rFonts w:hint="eastAsia" w:ascii="Times New Roman" w:hAnsi="Times New Roman" w:eastAsia="宋体" w:cs="Times New Roman"/>
                <w:i w:val="0"/>
                <w:iCs w:val="0"/>
                <w:color w:val="000000"/>
                <w:kern w:val="0"/>
                <w:sz w:val="18"/>
                <w:szCs w:val="18"/>
                <w:u w:val="none"/>
                <w:lang w:val="en-US" w:eastAsia="zh-CN" w:bidi="ar"/>
              </w:rPr>
              <w:t>k</w:t>
            </w:r>
            <w:r>
              <w:rPr>
                <w:rFonts w:hint="default" w:ascii="Times New Roman" w:hAnsi="Times New Roman" w:eastAsia="宋体" w:cs="Times New Roman"/>
                <w:i w:val="0"/>
                <w:iCs w:val="0"/>
                <w:color w:val="000000"/>
                <w:kern w:val="0"/>
                <w:sz w:val="18"/>
                <w:szCs w:val="18"/>
                <w:u w:val="none"/>
                <w:lang w:val="en-US" w:eastAsia="zh-CN" w:bidi="ar"/>
              </w:rPr>
              <w:t>nown</w:t>
            </w:r>
          </w:p>
        </w:tc>
        <w:tc>
          <w:tcPr>
            <w:tcW w:w="679" w:type="pct"/>
            <w:tcBorders>
              <w:top w:val="nil"/>
              <w:left w:val="nil"/>
              <w:bottom w:val="nil"/>
              <w:right w:val="nil"/>
            </w:tcBorders>
            <w:noWrap/>
            <w:vAlign w:val="center"/>
          </w:tcPr>
          <w:p w14:paraId="4D6CB7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46716 (18.3)</w:t>
            </w:r>
          </w:p>
        </w:tc>
        <w:tc>
          <w:tcPr>
            <w:tcW w:w="1453" w:type="dxa"/>
            <w:tcBorders>
              <w:top w:val="nil"/>
              <w:left w:val="nil"/>
              <w:bottom w:val="nil"/>
              <w:right w:val="nil"/>
            </w:tcBorders>
            <w:noWrap/>
            <w:vAlign w:val="center"/>
          </w:tcPr>
          <w:p w14:paraId="03CD1F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10319 (16.3)</w:t>
            </w:r>
          </w:p>
        </w:tc>
        <w:tc>
          <w:tcPr>
            <w:tcW w:w="1354" w:type="dxa"/>
            <w:tcBorders>
              <w:top w:val="nil"/>
              <w:left w:val="nil"/>
              <w:bottom w:val="nil"/>
              <w:right w:val="nil"/>
            </w:tcBorders>
            <w:noWrap/>
            <w:vAlign w:val="center"/>
          </w:tcPr>
          <w:p w14:paraId="2AA4B1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11760 (18.4)</w:t>
            </w:r>
          </w:p>
        </w:tc>
        <w:tc>
          <w:tcPr>
            <w:tcW w:w="1354" w:type="dxa"/>
            <w:tcBorders>
              <w:top w:val="nil"/>
              <w:left w:val="nil"/>
              <w:bottom w:val="nil"/>
              <w:right w:val="nil"/>
            </w:tcBorders>
            <w:noWrap/>
            <w:vAlign w:val="center"/>
          </w:tcPr>
          <w:p w14:paraId="6B2FDA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12090 (18.9)</w:t>
            </w:r>
          </w:p>
        </w:tc>
        <w:tc>
          <w:tcPr>
            <w:tcW w:w="1354" w:type="dxa"/>
            <w:tcBorders>
              <w:top w:val="nil"/>
              <w:left w:val="nil"/>
              <w:bottom w:val="nil"/>
              <w:right w:val="nil"/>
            </w:tcBorders>
            <w:noWrap/>
            <w:vAlign w:val="center"/>
          </w:tcPr>
          <w:p w14:paraId="638FC8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12547 (19.6)</w:t>
            </w:r>
          </w:p>
        </w:tc>
        <w:tc>
          <w:tcPr>
            <w:tcW w:w="360" w:type="pct"/>
            <w:tcBorders>
              <w:top w:val="nil"/>
              <w:left w:val="nil"/>
              <w:bottom w:val="nil"/>
              <w:right w:val="nil"/>
            </w:tcBorders>
            <w:noWrap/>
            <w:vAlign w:val="center"/>
          </w:tcPr>
          <w:p w14:paraId="4B9E70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r>
      <w:tr w14:paraId="1748B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266AE625">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0"/>
                <w:sz w:val="18"/>
                <w:szCs w:val="18"/>
                <w:u w:val="none"/>
                <w:lang w:val="en-US" w:eastAsia="zh-CN" w:bidi="ar"/>
              </w:rPr>
              <w:t>TDI, Median (IQR)</w:t>
            </w:r>
          </w:p>
        </w:tc>
        <w:tc>
          <w:tcPr>
            <w:tcW w:w="679" w:type="pct"/>
            <w:tcBorders>
              <w:top w:val="nil"/>
              <w:left w:val="nil"/>
              <w:bottom w:val="nil"/>
              <w:right w:val="nil"/>
            </w:tcBorders>
            <w:noWrap/>
            <w:vAlign w:val="center"/>
          </w:tcPr>
          <w:p w14:paraId="450C122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-2.2 (-3.7, 0.4)</w:t>
            </w:r>
          </w:p>
        </w:tc>
        <w:tc>
          <w:tcPr>
            <w:tcW w:w="1453" w:type="dxa"/>
            <w:tcBorders>
              <w:top w:val="nil"/>
              <w:left w:val="nil"/>
              <w:bottom w:val="nil"/>
              <w:right w:val="nil"/>
            </w:tcBorders>
            <w:noWrap/>
            <w:vAlign w:val="center"/>
          </w:tcPr>
          <w:p w14:paraId="68D71A9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-2.2 (-3.7, 0.4)</w:t>
            </w:r>
          </w:p>
        </w:tc>
        <w:tc>
          <w:tcPr>
            <w:tcW w:w="1354" w:type="dxa"/>
            <w:tcBorders>
              <w:top w:val="nil"/>
              <w:left w:val="nil"/>
              <w:bottom w:val="nil"/>
              <w:right w:val="nil"/>
            </w:tcBorders>
            <w:noWrap/>
            <w:vAlign w:val="center"/>
          </w:tcPr>
          <w:p w14:paraId="220427B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-2.2 (-3.7, 0.3)</w:t>
            </w:r>
          </w:p>
        </w:tc>
        <w:tc>
          <w:tcPr>
            <w:tcW w:w="1354" w:type="dxa"/>
            <w:tcBorders>
              <w:top w:val="nil"/>
              <w:left w:val="nil"/>
              <w:bottom w:val="nil"/>
              <w:right w:val="nil"/>
            </w:tcBorders>
            <w:noWrap/>
            <w:vAlign w:val="center"/>
          </w:tcPr>
          <w:p w14:paraId="760611B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-2.3 (-3.7, 0.3)</w:t>
            </w:r>
          </w:p>
        </w:tc>
        <w:tc>
          <w:tcPr>
            <w:tcW w:w="1354" w:type="dxa"/>
            <w:tcBorders>
              <w:top w:val="nil"/>
              <w:left w:val="nil"/>
              <w:bottom w:val="nil"/>
              <w:right w:val="nil"/>
            </w:tcBorders>
            <w:noWrap/>
            <w:vAlign w:val="center"/>
          </w:tcPr>
          <w:p w14:paraId="796259B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-2.2 (-3.6, 0.5)</w:t>
            </w:r>
          </w:p>
        </w:tc>
        <w:tc>
          <w:tcPr>
            <w:tcW w:w="360" w:type="pct"/>
            <w:tcBorders>
              <w:top w:val="nil"/>
              <w:left w:val="nil"/>
              <w:bottom w:val="nil"/>
              <w:right w:val="nil"/>
            </w:tcBorders>
            <w:noWrap/>
            <w:vAlign w:val="center"/>
          </w:tcPr>
          <w:p w14:paraId="645C92F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&lt; 0.001</w:t>
            </w:r>
          </w:p>
        </w:tc>
      </w:tr>
      <w:tr w14:paraId="39DC8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75CEA8C0">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0"/>
                <w:sz w:val="18"/>
                <w:szCs w:val="18"/>
                <w:u w:val="none"/>
                <w:lang w:val="en-US" w:eastAsia="zh-CN" w:bidi="ar"/>
              </w:rPr>
              <w:t>BMI, kg/m2, Mean ± SD</w:t>
            </w:r>
          </w:p>
        </w:tc>
        <w:tc>
          <w:tcPr>
            <w:tcW w:w="679" w:type="pct"/>
            <w:tcBorders>
              <w:top w:val="nil"/>
              <w:left w:val="nil"/>
              <w:bottom w:val="nil"/>
              <w:right w:val="nil"/>
            </w:tcBorders>
            <w:noWrap/>
            <w:vAlign w:val="center"/>
          </w:tcPr>
          <w:p w14:paraId="51544FB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27.4 ± 4.8</w:t>
            </w:r>
          </w:p>
        </w:tc>
        <w:tc>
          <w:tcPr>
            <w:tcW w:w="1453" w:type="dxa"/>
            <w:tcBorders>
              <w:top w:val="nil"/>
              <w:left w:val="nil"/>
              <w:bottom w:val="nil"/>
              <w:right w:val="nil"/>
            </w:tcBorders>
            <w:noWrap/>
            <w:vAlign w:val="center"/>
          </w:tcPr>
          <w:p w14:paraId="63FBDC0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25.7 ± 4.4</w:t>
            </w:r>
          </w:p>
        </w:tc>
        <w:tc>
          <w:tcPr>
            <w:tcW w:w="1354" w:type="dxa"/>
            <w:tcBorders>
              <w:top w:val="nil"/>
              <w:left w:val="nil"/>
              <w:bottom w:val="nil"/>
              <w:right w:val="nil"/>
            </w:tcBorders>
            <w:noWrap/>
            <w:vAlign w:val="center"/>
          </w:tcPr>
          <w:p w14:paraId="207046B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27.1 ± 4.6</w:t>
            </w:r>
          </w:p>
        </w:tc>
        <w:tc>
          <w:tcPr>
            <w:tcW w:w="1354" w:type="dxa"/>
            <w:tcBorders>
              <w:top w:val="nil"/>
              <w:left w:val="nil"/>
              <w:bottom w:val="nil"/>
              <w:right w:val="nil"/>
            </w:tcBorders>
            <w:noWrap/>
            <w:vAlign w:val="center"/>
          </w:tcPr>
          <w:p w14:paraId="545D069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28.0 ± 4.7</w:t>
            </w:r>
          </w:p>
        </w:tc>
        <w:tc>
          <w:tcPr>
            <w:tcW w:w="1354" w:type="dxa"/>
            <w:tcBorders>
              <w:top w:val="nil"/>
              <w:left w:val="nil"/>
              <w:bottom w:val="nil"/>
              <w:right w:val="nil"/>
            </w:tcBorders>
            <w:noWrap/>
            <w:vAlign w:val="center"/>
          </w:tcPr>
          <w:p w14:paraId="10B892F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28.8 ± 4.7</w:t>
            </w:r>
          </w:p>
        </w:tc>
        <w:tc>
          <w:tcPr>
            <w:tcW w:w="360" w:type="pct"/>
            <w:tcBorders>
              <w:top w:val="nil"/>
              <w:left w:val="nil"/>
              <w:bottom w:val="nil"/>
              <w:right w:val="nil"/>
            </w:tcBorders>
            <w:noWrap/>
            <w:vAlign w:val="center"/>
          </w:tcPr>
          <w:p w14:paraId="47AB91E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&lt; 0.001</w:t>
            </w:r>
          </w:p>
        </w:tc>
      </w:tr>
      <w:tr w14:paraId="6CEE1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2B491D4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Smoking</w:t>
            </w:r>
            <w:r>
              <w:rPr>
                <w:rFonts w:hint="eastAsia" w:ascii="Times New Roman" w:hAnsi="Times New Roman" w:eastAsia="宋体" w:cs="Times New Roman"/>
                <w:b/>
                <w:bCs/>
                <w:i w:val="0"/>
                <w:iCs w:val="0"/>
                <w:color w:val="000000"/>
                <w:kern w:val="0"/>
                <w:sz w:val="18"/>
                <w:szCs w:val="18"/>
                <w:u w:val="none"/>
                <w:lang w:val="en-US" w:eastAsia="zh-CN" w:bidi="ar"/>
              </w:rPr>
              <w:t xml:space="preserve"> </w:t>
            </w:r>
            <w:r>
              <w:rPr>
                <w:rFonts w:hint="default" w:ascii="Times New Roman" w:hAnsi="Times New Roman" w:eastAsia="宋体" w:cs="Times New Roman"/>
                <w:b/>
                <w:bCs/>
                <w:i w:val="0"/>
                <w:iCs w:val="0"/>
                <w:color w:val="000000"/>
                <w:kern w:val="0"/>
                <w:sz w:val="18"/>
                <w:szCs w:val="18"/>
                <w:u w:val="none"/>
                <w:lang w:val="en-US" w:eastAsia="zh-CN" w:bidi="ar"/>
              </w:rPr>
              <w:t>status, n (%)</w:t>
            </w:r>
          </w:p>
        </w:tc>
        <w:tc>
          <w:tcPr>
            <w:tcW w:w="679" w:type="pct"/>
            <w:tcBorders>
              <w:top w:val="nil"/>
              <w:left w:val="nil"/>
              <w:bottom w:val="nil"/>
              <w:right w:val="nil"/>
            </w:tcBorders>
            <w:noWrap/>
            <w:vAlign w:val="center"/>
          </w:tcPr>
          <w:p w14:paraId="31985B01">
            <w:pPr>
              <w:jc w:val="center"/>
              <w:rPr>
                <w:rFonts w:hint="default" w:ascii="Times New Roman" w:hAnsi="Times New Roman" w:eastAsia="宋体" w:cs="Times New Roman"/>
                <w:i w:val="0"/>
                <w:iCs w:val="0"/>
                <w:color w:val="000000"/>
                <w:sz w:val="18"/>
                <w:szCs w:val="18"/>
                <w:u w:val="none"/>
              </w:rPr>
            </w:pPr>
          </w:p>
        </w:tc>
        <w:tc>
          <w:tcPr>
            <w:tcW w:w="1453" w:type="dxa"/>
            <w:tcBorders>
              <w:top w:val="nil"/>
              <w:left w:val="nil"/>
              <w:bottom w:val="nil"/>
              <w:right w:val="nil"/>
            </w:tcBorders>
            <w:noWrap/>
            <w:vAlign w:val="center"/>
          </w:tcPr>
          <w:p w14:paraId="1E230AFC">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7BADF36C">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61938BEF">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5E21D597">
            <w:pPr>
              <w:jc w:val="center"/>
              <w:rPr>
                <w:rFonts w:hint="default" w:ascii="Times New Roman" w:hAnsi="Times New Roman" w:eastAsia="宋体" w:cs="Times New Roman"/>
                <w:i w:val="0"/>
                <w:iCs w:val="0"/>
                <w:color w:val="000000"/>
                <w:sz w:val="18"/>
                <w:szCs w:val="18"/>
                <w:u w:val="none"/>
              </w:rPr>
            </w:pPr>
          </w:p>
        </w:tc>
        <w:tc>
          <w:tcPr>
            <w:tcW w:w="360" w:type="pct"/>
            <w:tcBorders>
              <w:top w:val="nil"/>
              <w:left w:val="nil"/>
              <w:bottom w:val="nil"/>
              <w:right w:val="nil"/>
            </w:tcBorders>
            <w:noWrap/>
            <w:vAlign w:val="center"/>
          </w:tcPr>
          <w:p w14:paraId="1C2C8D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 0.001</w:t>
            </w:r>
          </w:p>
        </w:tc>
      </w:tr>
      <w:tr w14:paraId="2E32D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637B829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Never</w:t>
            </w:r>
          </w:p>
        </w:tc>
        <w:tc>
          <w:tcPr>
            <w:tcW w:w="679" w:type="pct"/>
            <w:tcBorders>
              <w:top w:val="nil"/>
              <w:left w:val="nil"/>
              <w:bottom w:val="nil"/>
              <w:right w:val="nil"/>
            </w:tcBorders>
            <w:noWrap/>
            <w:vAlign w:val="center"/>
          </w:tcPr>
          <w:p w14:paraId="0E33A7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139565 (54.7)</w:t>
            </w:r>
          </w:p>
        </w:tc>
        <w:tc>
          <w:tcPr>
            <w:tcW w:w="1453" w:type="dxa"/>
            <w:tcBorders>
              <w:top w:val="nil"/>
              <w:left w:val="nil"/>
              <w:bottom w:val="nil"/>
              <w:right w:val="nil"/>
            </w:tcBorders>
            <w:noWrap/>
            <w:vAlign w:val="center"/>
          </w:tcPr>
          <w:p w14:paraId="31F1AE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37276 (58.8)</w:t>
            </w:r>
          </w:p>
        </w:tc>
        <w:tc>
          <w:tcPr>
            <w:tcW w:w="1354" w:type="dxa"/>
            <w:tcBorders>
              <w:top w:val="nil"/>
              <w:left w:val="nil"/>
              <w:bottom w:val="nil"/>
              <w:right w:val="nil"/>
            </w:tcBorders>
            <w:noWrap/>
            <w:vAlign w:val="center"/>
          </w:tcPr>
          <w:p w14:paraId="202A6E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36057 (56.5)</w:t>
            </w:r>
          </w:p>
        </w:tc>
        <w:tc>
          <w:tcPr>
            <w:tcW w:w="1354" w:type="dxa"/>
            <w:tcBorders>
              <w:top w:val="nil"/>
              <w:left w:val="nil"/>
              <w:bottom w:val="nil"/>
              <w:right w:val="nil"/>
            </w:tcBorders>
            <w:noWrap/>
            <w:vAlign w:val="center"/>
          </w:tcPr>
          <w:p w14:paraId="3F2456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34226 (53.5)</w:t>
            </w:r>
          </w:p>
        </w:tc>
        <w:tc>
          <w:tcPr>
            <w:tcW w:w="1354" w:type="dxa"/>
            <w:tcBorders>
              <w:top w:val="nil"/>
              <w:left w:val="nil"/>
              <w:bottom w:val="nil"/>
              <w:right w:val="nil"/>
            </w:tcBorders>
            <w:noWrap/>
            <w:vAlign w:val="center"/>
          </w:tcPr>
          <w:p w14:paraId="512D6C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32006 (50)</w:t>
            </w:r>
          </w:p>
        </w:tc>
        <w:tc>
          <w:tcPr>
            <w:tcW w:w="360" w:type="pct"/>
            <w:tcBorders>
              <w:top w:val="nil"/>
              <w:left w:val="nil"/>
              <w:bottom w:val="nil"/>
              <w:right w:val="nil"/>
            </w:tcBorders>
            <w:noWrap/>
            <w:vAlign w:val="center"/>
          </w:tcPr>
          <w:p w14:paraId="0BDDF3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r>
      <w:tr w14:paraId="2CBE4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00C0F2E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Previous</w:t>
            </w:r>
          </w:p>
        </w:tc>
        <w:tc>
          <w:tcPr>
            <w:tcW w:w="679" w:type="pct"/>
            <w:tcBorders>
              <w:top w:val="nil"/>
              <w:left w:val="nil"/>
              <w:bottom w:val="nil"/>
              <w:right w:val="nil"/>
            </w:tcBorders>
            <w:noWrap/>
            <w:vAlign w:val="center"/>
          </w:tcPr>
          <w:p w14:paraId="2B67E0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88979 (34.9)</w:t>
            </w:r>
          </w:p>
        </w:tc>
        <w:tc>
          <w:tcPr>
            <w:tcW w:w="1453" w:type="dxa"/>
            <w:tcBorders>
              <w:top w:val="nil"/>
              <w:left w:val="nil"/>
              <w:bottom w:val="nil"/>
              <w:right w:val="nil"/>
            </w:tcBorders>
            <w:noWrap/>
            <w:vAlign w:val="center"/>
          </w:tcPr>
          <w:p w14:paraId="01E8B7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19704 (31.1)</w:t>
            </w:r>
          </w:p>
        </w:tc>
        <w:tc>
          <w:tcPr>
            <w:tcW w:w="1354" w:type="dxa"/>
            <w:tcBorders>
              <w:top w:val="nil"/>
              <w:left w:val="nil"/>
              <w:bottom w:val="nil"/>
              <w:right w:val="nil"/>
            </w:tcBorders>
            <w:noWrap/>
            <w:vAlign w:val="center"/>
          </w:tcPr>
          <w:p w14:paraId="1425B8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21405 (33.5)</w:t>
            </w:r>
          </w:p>
        </w:tc>
        <w:tc>
          <w:tcPr>
            <w:tcW w:w="1354" w:type="dxa"/>
            <w:tcBorders>
              <w:top w:val="nil"/>
              <w:left w:val="nil"/>
              <w:bottom w:val="nil"/>
              <w:right w:val="nil"/>
            </w:tcBorders>
            <w:noWrap/>
            <w:vAlign w:val="center"/>
          </w:tcPr>
          <w:p w14:paraId="73EAFD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23105 (36.1)</w:t>
            </w:r>
          </w:p>
        </w:tc>
        <w:tc>
          <w:tcPr>
            <w:tcW w:w="1354" w:type="dxa"/>
            <w:tcBorders>
              <w:top w:val="nil"/>
              <w:left w:val="nil"/>
              <w:bottom w:val="nil"/>
              <w:right w:val="nil"/>
            </w:tcBorders>
            <w:noWrap/>
            <w:vAlign w:val="center"/>
          </w:tcPr>
          <w:p w14:paraId="7E5244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24765 (38.7)</w:t>
            </w:r>
          </w:p>
        </w:tc>
        <w:tc>
          <w:tcPr>
            <w:tcW w:w="360" w:type="pct"/>
            <w:tcBorders>
              <w:top w:val="nil"/>
              <w:left w:val="nil"/>
              <w:bottom w:val="nil"/>
              <w:right w:val="nil"/>
            </w:tcBorders>
            <w:noWrap/>
            <w:vAlign w:val="center"/>
          </w:tcPr>
          <w:p w14:paraId="1F6086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r>
      <w:tr w14:paraId="18F7E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1E6EAA5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  Current</w:t>
            </w:r>
          </w:p>
        </w:tc>
        <w:tc>
          <w:tcPr>
            <w:tcW w:w="679" w:type="pct"/>
            <w:tcBorders>
              <w:top w:val="nil"/>
              <w:left w:val="nil"/>
              <w:bottom w:val="nil"/>
              <w:right w:val="nil"/>
            </w:tcBorders>
            <w:noWrap/>
            <w:vAlign w:val="center"/>
          </w:tcPr>
          <w:p w14:paraId="2994AFD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26627 (10.4)</w:t>
            </w:r>
          </w:p>
        </w:tc>
        <w:tc>
          <w:tcPr>
            <w:tcW w:w="1453" w:type="dxa"/>
            <w:tcBorders>
              <w:top w:val="nil"/>
              <w:left w:val="nil"/>
              <w:bottom w:val="nil"/>
              <w:right w:val="nil"/>
            </w:tcBorders>
            <w:noWrap/>
            <w:vAlign w:val="center"/>
          </w:tcPr>
          <w:p w14:paraId="4880919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6390 (10.1)</w:t>
            </w:r>
          </w:p>
        </w:tc>
        <w:tc>
          <w:tcPr>
            <w:tcW w:w="1354" w:type="dxa"/>
            <w:tcBorders>
              <w:top w:val="nil"/>
              <w:left w:val="nil"/>
              <w:bottom w:val="nil"/>
              <w:right w:val="nil"/>
            </w:tcBorders>
            <w:noWrap/>
            <w:vAlign w:val="center"/>
          </w:tcPr>
          <w:p w14:paraId="0607337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6375 (10)</w:t>
            </w:r>
          </w:p>
        </w:tc>
        <w:tc>
          <w:tcPr>
            <w:tcW w:w="1354" w:type="dxa"/>
            <w:tcBorders>
              <w:top w:val="nil"/>
              <w:left w:val="nil"/>
              <w:bottom w:val="nil"/>
              <w:right w:val="nil"/>
            </w:tcBorders>
            <w:noWrap/>
            <w:vAlign w:val="center"/>
          </w:tcPr>
          <w:p w14:paraId="3DD94B7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6658 (10.4)</w:t>
            </w:r>
          </w:p>
        </w:tc>
        <w:tc>
          <w:tcPr>
            <w:tcW w:w="1354" w:type="dxa"/>
            <w:tcBorders>
              <w:top w:val="nil"/>
              <w:left w:val="nil"/>
              <w:bottom w:val="nil"/>
              <w:right w:val="nil"/>
            </w:tcBorders>
            <w:noWrap/>
            <w:vAlign w:val="center"/>
          </w:tcPr>
          <w:p w14:paraId="397E63D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7204 (11.3)</w:t>
            </w:r>
          </w:p>
        </w:tc>
        <w:tc>
          <w:tcPr>
            <w:tcW w:w="360" w:type="pct"/>
            <w:tcBorders>
              <w:top w:val="nil"/>
              <w:left w:val="nil"/>
              <w:bottom w:val="nil"/>
              <w:right w:val="nil"/>
            </w:tcBorders>
            <w:noWrap/>
            <w:vAlign w:val="center"/>
          </w:tcPr>
          <w:p w14:paraId="0B8D026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0C64C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3FD411D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Drinking</w:t>
            </w:r>
            <w:r>
              <w:rPr>
                <w:rFonts w:hint="eastAsia" w:ascii="Times New Roman" w:hAnsi="Times New Roman" w:eastAsia="宋体" w:cs="Times New Roman"/>
                <w:b/>
                <w:bCs/>
                <w:i w:val="0"/>
                <w:iCs w:val="0"/>
                <w:color w:val="000000"/>
                <w:kern w:val="0"/>
                <w:sz w:val="18"/>
                <w:szCs w:val="18"/>
                <w:u w:val="none"/>
                <w:lang w:val="en-US" w:eastAsia="zh-CN" w:bidi="ar"/>
              </w:rPr>
              <w:t xml:space="preserve"> </w:t>
            </w:r>
            <w:r>
              <w:rPr>
                <w:rFonts w:hint="default" w:ascii="Times New Roman" w:hAnsi="Times New Roman" w:eastAsia="宋体" w:cs="Times New Roman"/>
                <w:b/>
                <w:bCs/>
                <w:i w:val="0"/>
                <w:iCs w:val="0"/>
                <w:color w:val="000000"/>
                <w:kern w:val="0"/>
                <w:sz w:val="18"/>
                <w:szCs w:val="18"/>
                <w:u w:val="none"/>
                <w:lang w:val="en-US" w:eastAsia="zh-CN" w:bidi="ar"/>
              </w:rPr>
              <w:t>status, n (%)</w:t>
            </w:r>
          </w:p>
        </w:tc>
        <w:tc>
          <w:tcPr>
            <w:tcW w:w="679" w:type="pct"/>
            <w:tcBorders>
              <w:top w:val="nil"/>
              <w:left w:val="nil"/>
              <w:bottom w:val="nil"/>
              <w:right w:val="nil"/>
            </w:tcBorders>
            <w:noWrap/>
            <w:vAlign w:val="center"/>
          </w:tcPr>
          <w:p w14:paraId="4CDB10C2">
            <w:pPr>
              <w:jc w:val="center"/>
              <w:rPr>
                <w:rFonts w:hint="default" w:ascii="Times New Roman" w:hAnsi="Times New Roman" w:eastAsia="宋体" w:cs="Times New Roman"/>
                <w:i w:val="0"/>
                <w:iCs w:val="0"/>
                <w:color w:val="000000"/>
                <w:sz w:val="18"/>
                <w:szCs w:val="18"/>
                <w:u w:val="none"/>
              </w:rPr>
            </w:pPr>
          </w:p>
        </w:tc>
        <w:tc>
          <w:tcPr>
            <w:tcW w:w="1453" w:type="dxa"/>
            <w:tcBorders>
              <w:top w:val="nil"/>
              <w:left w:val="nil"/>
              <w:bottom w:val="nil"/>
              <w:right w:val="nil"/>
            </w:tcBorders>
            <w:noWrap/>
            <w:vAlign w:val="center"/>
          </w:tcPr>
          <w:p w14:paraId="2CDA991D">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5393E8D0">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7536D8DD">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1957C827">
            <w:pPr>
              <w:jc w:val="center"/>
              <w:rPr>
                <w:rFonts w:hint="default" w:ascii="Times New Roman" w:hAnsi="Times New Roman" w:eastAsia="宋体" w:cs="Times New Roman"/>
                <w:i w:val="0"/>
                <w:iCs w:val="0"/>
                <w:color w:val="000000"/>
                <w:sz w:val="18"/>
                <w:szCs w:val="18"/>
                <w:u w:val="none"/>
              </w:rPr>
            </w:pPr>
          </w:p>
        </w:tc>
        <w:tc>
          <w:tcPr>
            <w:tcW w:w="360" w:type="pct"/>
            <w:tcBorders>
              <w:top w:val="nil"/>
              <w:left w:val="nil"/>
              <w:bottom w:val="nil"/>
              <w:right w:val="nil"/>
            </w:tcBorders>
            <w:noWrap/>
            <w:vAlign w:val="center"/>
          </w:tcPr>
          <w:p w14:paraId="6FF656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 0.001</w:t>
            </w:r>
          </w:p>
        </w:tc>
      </w:tr>
      <w:tr w14:paraId="520B4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212B9DE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Never</w:t>
            </w:r>
          </w:p>
        </w:tc>
        <w:tc>
          <w:tcPr>
            <w:tcW w:w="679" w:type="pct"/>
            <w:tcBorders>
              <w:top w:val="nil"/>
              <w:left w:val="nil"/>
              <w:bottom w:val="nil"/>
              <w:right w:val="nil"/>
            </w:tcBorders>
            <w:noWrap/>
            <w:vAlign w:val="center"/>
          </w:tcPr>
          <w:p w14:paraId="4E53CB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10831 ( 4.2)</w:t>
            </w:r>
          </w:p>
        </w:tc>
        <w:tc>
          <w:tcPr>
            <w:tcW w:w="1453" w:type="dxa"/>
            <w:tcBorders>
              <w:top w:val="nil"/>
              <w:left w:val="nil"/>
              <w:bottom w:val="nil"/>
              <w:right w:val="nil"/>
            </w:tcBorders>
            <w:noWrap/>
            <w:vAlign w:val="center"/>
          </w:tcPr>
          <w:p w14:paraId="0586B2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3133 (4.9)</w:t>
            </w:r>
          </w:p>
        </w:tc>
        <w:tc>
          <w:tcPr>
            <w:tcW w:w="1354" w:type="dxa"/>
            <w:tcBorders>
              <w:top w:val="nil"/>
              <w:left w:val="nil"/>
              <w:bottom w:val="nil"/>
              <w:right w:val="nil"/>
            </w:tcBorders>
            <w:noWrap/>
            <w:vAlign w:val="center"/>
          </w:tcPr>
          <w:p w14:paraId="268985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2865 (4.5)</w:t>
            </w:r>
          </w:p>
        </w:tc>
        <w:tc>
          <w:tcPr>
            <w:tcW w:w="1354" w:type="dxa"/>
            <w:tcBorders>
              <w:top w:val="nil"/>
              <w:left w:val="nil"/>
              <w:bottom w:val="nil"/>
              <w:right w:val="nil"/>
            </w:tcBorders>
            <w:noWrap/>
            <w:vAlign w:val="center"/>
          </w:tcPr>
          <w:p w14:paraId="2538D5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2506 (3.9)</w:t>
            </w:r>
          </w:p>
        </w:tc>
        <w:tc>
          <w:tcPr>
            <w:tcW w:w="1354" w:type="dxa"/>
            <w:tcBorders>
              <w:top w:val="nil"/>
              <w:left w:val="nil"/>
              <w:bottom w:val="nil"/>
              <w:right w:val="nil"/>
            </w:tcBorders>
            <w:noWrap/>
            <w:vAlign w:val="center"/>
          </w:tcPr>
          <w:p w14:paraId="60745D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2327 (3.6)</w:t>
            </w:r>
          </w:p>
        </w:tc>
        <w:tc>
          <w:tcPr>
            <w:tcW w:w="360" w:type="pct"/>
            <w:tcBorders>
              <w:top w:val="nil"/>
              <w:left w:val="nil"/>
              <w:bottom w:val="nil"/>
              <w:right w:val="nil"/>
            </w:tcBorders>
            <w:noWrap/>
            <w:vAlign w:val="center"/>
          </w:tcPr>
          <w:p w14:paraId="1BB76E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r>
      <w:tr w14:paraId="0372B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4EAA6DD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Previous</w:t>
            </w:r>
          </w:p>
        </w:tc>
        <w:tc>
          <w:tcPr>
            <w:tcW w:w="679" w:type="pct"/>
            <w:tcBorders>
              <w:top w:val="nil"/>
              <w:left w:val="nil"/>
              <w:bottom w:val="nil"/>
              <w:right w:val="nil"/>
            </w:tcBorders>
            <w:noWrap/>
            <w:vAlign w:val="center"/>
          </w:tcPr>
          <w:p w14:paraId="30151A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8829 ( 3.5)</w:t>
            </w:r>
          </w:p>
        </w:tc>
        <w:tc>
          <w:tcPr>
            <w:tcW w:w="1453" w:type="dxa"/>
            <w:tcBorders>
              <w:top w:val="nil"/>
              <w:left w:val="nil"/>
              <w:bottom w:val="nil"/>
              <w:right w:val="nil"/>
            </w:tcBorders>
            <w:noWrap/>
            <w:vAlign w:val="center"/>
          </w:tcPr>
          <w:p w14:paraId="63D8758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2541 (4)</w:t>
            </w:r>
          </w:p>
        </w:tc>
        <w:tc>
          <w:tcPr>
            <w:tcW w:w="1354" w:type="dxa"/>
            <w:tcBorders>
              <w:top w:val="nil"/>
              <w:left w:val="nil"/>
              <w:bottom w:val="nil"/>
              <w:right w:val="nil"/>
            </w:tcBorders>
            <w:noWrap/>
            <w:vAlign w:val="center"/>
          </w:tcPr>
          <w:p w14:paraId="556482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2299 (3.6)</w:t>
            </w:r>
          </w:p>
        </w:tc>
        <w:tc>
          <w:tcPr>
            <w:tcW w:w="1354" w:type="dxa"/>
            <w:tcBorders>
              <w:top w:val="nil"/>
              <w:left w:val="nil"/>
              <w:bottom w:val="nil"/>
              <w:right w:val="nil"/>
            </w:tcBorders>
            <w:noWrap/>
            <w:vAlign w:val="center"/>
          </w:tcPr>
          <w:p w14:paraId="447A8D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2091 (3.3)</w:t>
            </w:r>
          </w:p>
        </w:tc>
        <w:tc>
          <w:tcPr>
            <w:tcW w:w="1354" w:type="dxa"/>
            <w:tcBorders>
              <w:top w:val="nil"/>
              <w:left w:val="nil"/>
              <w:bottom w:val="nil"/>
              <w:right w:val="nil"/>
            </w:tcBorders>
            <w:noWrap/>
            <w:vAlign w:val="center"/>
          </w:tcPr>
          <w:p w14:paraId="208E50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1898 (3)</w:t>
            </w:r>
          </w:p>
        </w:tc>
        <w:tc>
          <w:tcPr>
            <w:tcW w:w="360" w:type="pct"/>
            <w:tcBorders>
              <w:top w:val="nil"/>
              <w:left w:val="nil"/>
              <w:bottom w:val="nil"/>
              <w:right w:val="nil"/>
            </w:tcBorders>
            <w:noWrap/>
            <w:vAlign w:val="center"/>
          </w:tcPr>
          <w:p w14:paraId="4AE1BE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r>
      <w:tr w14:paraId="23984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0D1E85D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  Current</w:t>
            </w:r>
          </w:p>
        </w:tc>
        <w:tc>
          <w:tcPr>
            <w:tcW w:w="679" w:type="pct"/>
            <w:tcBorders>
              <w:top w:val="nil"/>
              <w:left w:val="nil"/>
              <w:bottom w:val="nil"/>
              <w:right w:val="nil"/>
            </w:tcBorders>
            <w:noWrap/>
            <w:vAlign w:val="center"/>
          </w:tcPr>
          <w:p w14:paraId="30FC1E6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235511 (92.3)</w:t>
            </w:r>
          </w:p>
        </w:tc>
        <w:tc>
          <w:tcPr>
            <w:tcW w:w="1453" w:type="dxa"/>
            <w:tcBorders>
              <w:top w:val="nil"/>
              <w:left w:val="nil"/>
              <w:bottom w:val="nil"/>
              <w:right w:val="nil"/>
            </w:tcBorders>
            <w:noWrap/>
            <w:vAlign w:val="center"/>
          </w:tcPr>
          <w:p w14:paraId="35E3829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57696 (91)</w:t>
            </w:r>
          </w:p>
        </w:tc>
        <w:tc>
          <w:tcPr>
            <w:tcW w:w="1354" w:type="dxa"/>
            <w:tcBorders>
              <w:top w:val="nil"/>
              <w:left w:val="nil"/>
              <w:bottom w:val="nil"/>
              <w:right w:val="nil"/>
            </w:tcBorders>
            <w:noWrap/>
            <w:vAlign w:val="center"/>
          </w:tcPr>
          <w:p w14:paraId="15FCC98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58673 (91.9)</w:t>
            </w:r>
          </w:p>
        </w:tc>
        <w:tc>
          <w:tcPr>
            <w:tcW w:w="1354" w:type="dxa"/>
            <w:tcBorders>
              <w:top w:val="nil"/>
              <w:left w:val="nil"/>
              <w:bottom w:val="nil"/>
              <w:right w:val="nil"/>
            </w:tcBorders>
            <w:noWrap/>
            <w:vAlign w:val="center"/>
          </w:tcPr>
          <w:p w14:paraId="3F619FA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59392 (92.8)</w:t>
            </w:r>
          </w:p>
        </w:tc>
        <w:tc>
          <w:tcPr>
            <w:tcW w:w="1354" w:type="dxa"/>
            <w:tcBorders>
              <w:top w:val="nil"/>
              <w:left w:val="nil"/>
              <w:bottom w:val="nil"/>
              <w:right w:val="nil"/>
            </w:tcBorders>
            <w:noWrap/>
            <w:vAlign w:val="center"/>
          </w:tcPr>
          <w:p w14:paraId="632BD23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59750 (93.4)</w:t>
            </w:r>
          </w:p>
        </w:tc>
        <w:tc>
          <w:tcPr>
            <w:tcW w:w="360" w:type="pct"/>
            <w:tcBorders>
              <w:top w:val="nil"/>
              <w:left w:val="nil"/>
              <w:bottom w:val="nil"/>
              <w:right w:val="nil"/>
            </w:tcBorders>
            <w:noWrap/>
            <w:vAlign w:val="center"/>
          </w:tcPr>
          <w:p w14:paraId="4E526EC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1CA37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6473C90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DM, n (%)</w:t>
            </w:r>
          </w:p>
        </w:tc>
        <w:tc>
          <w:tcPr>
            <w:tcW w:w="679" w:type="pct"/>
            <w:tcBorders>
              <w:top w:val="nil"/>
              <w:left w:val="nil"/>
              <w:bottom w:val="nil"/>
              <w:right w:val="nil"/>
            </w:tcBorders>
            <w:noWrap/>
            <w:vAlign w:val="center"/>
          </w:tcPr>
          <w:p w14:paraId="375CF81E">
            <w:pPr>
              <w:jc w:val="center"/>
              <w:rPr>
                <w:rFonts w:hint="default" w:ascii="Times New Roman" w:hAnsi="Times New Roman" w:eastAsia="宋体" w:cs="Times New Roman"/>
                <w:i w:val="0"/>
                <w:iCs w:val="0"/>
                <w:color w:val="000000"/>
                <w:sz w:val="18"/>
                <w:szCs w:val="18"/>
                <w:u w:val="none"/>
              </w:rPr>
            </w:pPr>
          </w:p>
        </w:tc>
        <w:tc>
          <w:tcPr>
            <w:tcW w:w="1453" w:type="dxa"/>
            <w:tcBorders>
              <w:top w:val="nil"/>
              <w:left w:val="nil"/>
              <w:bottom w:val="nil"/>
              <w:right w:val="nil"/>
            </w:tcBorders>
            <w:noWrap/>
            <w:vAlign w:val="center"/>
          </w:tcPr>
          <w:p w14:paraId="569F0A09">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767CF59D">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32C24A5A">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0334E69B">
            <w:pPr>
              <w:jc w:val="center"/>
              <w:rPr>
                <w:rFonts w:hint="default" w:ascii="Times New Roman" w:hAnsi="Times New Roman" w:eastAsia="宋体" w:cs="Times New Roman"/>
                <w:i w:val="0"/>
                <w:iCs w:val="0"/>
                <w:color w:val="000000"/>
                <w:sz w:val="18"/>
                <w:szCs w:val="18"/>
                <w:u w:val="none"/>
              </w:rPr>
            </w:pPr>
          </w:p>
        </w:tc>
        <w:tc>
          <w:tcPr>
            <w:tcW w:w="360" w:type="pct"/>
            <w:tcBorders>
              <w:top w:val="nil"/>
              <w:left w:val="nil"/>
              <w:bottom w:val="nil"/>
              <w:right w:val="nil"/>
            </w:tcBorders>
            <w:noWrap/>
            <w:vAlign w:val="center"/>
          </w:tcPr>
          <w:p w14:paraId="08F4D8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 0.001</w:t>
            </w:r>
          </w:p>
        </w:tc>
      </w:tr>
      <w:tr w14:paraId="7BD66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7AFF4C48">
            <w:pPr>
              <w:keepNext w:val="0"/>
              <w:keepLines w:val="0"/>
              <w:widowControl/>
              <w:suppressLineNumbers w:val="0"/>
              <w:ind w:firstLine="180" w:firstLineChars="100"/>
              <w:jc w:val="left"/>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No</w:t>
            </w:r>
          </w:p>
        </w:tc>
        <w:tc>
          <w:tcPr>
            <w:tcW w:w="679" w:type="pct"/>
            <w:tcBorders>
              <w:top w:val="nil"/>
              <w:left w:val="nil"/>
              <w:bottom w:val="nil"/>
              <w:right w:val="nil"/>
            </w:tcBorders>
            <w:noWrap/>
            <w:vAlign w:val="center"/>
          </w:tcPr>
          <w:p w14:paraId="38988C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241944 (94.8)</w:t>
            </w:r>
          </w:p>
        </w:tc>
        <w:tc>
          <w:tcPr>
            <w:tcW w:w="1453" w:type="dxa"/>
            <w:tcBorders>
              <w:top w:val="nil"/>
              <w:left w:val="nil"/>
              <w:bottom w:val="nil"/>
              <w:right w:val="nil"/>
            </w:tcBorders>
            <w:noWrap/>
            <w:vAlign w:val="center"/>
          </w:tcPr>
          <w:p w14:paraId="04C9DF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61227 (96.6)</w:t>
            </w:r>
          </w:p>
        </w:tc>
        <w:tc>
          <w:tcPr>
            <w:tcW w:w="1354" w:type="dxa"/>
            <w:tcBorders>
              <w:top w:val="nil"/>
              <w:left w:val="nil"/>
              <w:bottom w:val="nil"/>
              <w:right w:val="nil"/>
            </w:tcBorders>
            <w:noWrap/>
            <w:vAlign w:val="center"/>
          </w:tcPr>
          <w:p w14:paraId="0DCBBF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60920 (95.4)</w:t>
            </w:r>
          </w:p>
        </w:tc>
        <w:tc>
          <w:tcPr>
            <w:tcW w:w="1354" w:type="dxa"/>
            <w:tcBorders>
              <w:top w:val="nil"/>
              <w:left w:val="nil"/>
              <w:bottom w:val="nil"/>
              <w:right w:val="nil"/>
            </w:tcBorders>
            <w:noWrap/>
            <w:vAlign w:val="center"/>
          </w:tcPr>
          <w:p w14:paraId="37BD87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60328 (94.3)</w:t>
            </w:r>
          </w:p>
        </w:tc>
        <w:tc>
          <w:tcPr>
            <w:tcW w:w="1354" w:type="dxa"/>
            <w:tcBorders>
              <w:top w:val="nil"/>
              <w:left w:val="nil"/>
              <w:bottom w:val="nil"/>
              <w:right w:val="nil"/>
            </w:tcBorders>
            <w:noWrap/>
            <w:vAlign w:val="center"/>
          </w:tcPr>
          <w:p w14:paraId="495F26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59469 (93)</w:t>
            </w:r>
          </w:p>
        </w:tc>
        <w:tc>
          <w:tcPr>
            <w:tcW w:w="360" w:type="pct"/>
            <w:tcBorders>
              <w:top w:val="nil"/>
              <w:left w:val="nil"/>
              <w:bottom w:val="nil"/>
              <w:right w:val="nil"/>
            </w:tcBorders>
            <w:noWrap/>
            <w:vAlign w:val="center"/>
          </w:tcPr>
          <w:p w14:paraId="6D3A25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r>
      <w:tr w14:paraId="0A1E4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42DEC5F3">
            <w:pPr>
              <w:keepNext w:val="0"/>
              <w:keepLines w:val="0"/>
              <w:widowControl/>
              <w:suppressLineNumbers w:val="0"/>
              <w:ind w:firstLine="180" w:firstLineChars="100"/>
              <w:jc w:val="left"/>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Yes</w:t>
            </w:r>
          </w:p>
        </w:tc>
        <w:tc>
          <w:tcPr>
            <w:tcW w:w="679" w:type="pct"/>
            <w:tcBorders>
              <w:top w:val="nil"/>
              <w:left w:val="nil"/>
              <w:bottom w:val="nil"/>
              <w:right w:val="nil"/>
            </w:tcBorders>
            <w:noWrap/>
            <w:vAlign w:val="center"/>
          </w:tcPr>
          <w:p w14:paraId="596E21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13227 ( 5.2)</w:t>
            </w:r>
          </w:p>
        </w:tc>
        <w:tc>
          <w:tcPr>
            <w:tcW w:w="1453" w:type="dxa"/>
            <w:tcBorders>
              <w:top w:val="nil"/>
              <w:left w:val="nil"/>
              <w:bottom w:val="nil"/>
              <w:right w:val="nil"/>
            </w:tcBorders>
            <w:noWrap/>
            <w:vAlign w:val="center"/>
          </w:tcPr>
          <w:p w14:paraId="22395D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2143 (3.4)</w:t>
            </w:r>
          </w:p>
        </w:tc>
        <w:tc>
          <w:tcPr>
            <w:tcW w:w="1354" w:type="dxa"/>
            <w:tcBorders>
              <w:top w:val="nil"/>
              <w:left w:val="nil"/>
              <w:bottom w:val="nil"/>
              <w:right w:val="nil"/>
            </w:tcBorders>
            <w:noWrap/>
            <w:vAlign w:val="center"/>
          </w:tcPr>
          <w:p w14:paraId="622144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2917 (4.6)</w:t>
            </w:r>
          </w:p>
        </w:tc>
        <w:tc>
          <w:tcPr>
            <w:tcW w:w="1354" w:type="dxa"/>
            <w:tcBorders>
              <w:top w:val="nil"/>
              <w:left w:val="nil"/>
              <w:bottom w:val="nil"/>
              <w:right w:val="nil"/>
            </w:tcBorders>
            <w:noWrap/>
            <w:vAlign w:val="center"/>
          </w:tcPr>
          <w:p w14:paraId="06F279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3661 (5.7)</w:t>
            </w:r>
          </w:p>
        </w:tc>
        <w:tc>
          <w:tcPr>
            <w:tcW w:w="1354" w:type="dxa"/>
            <w:tcBorders>
              <w:top w:val="nil"/>
              <w:left w:val="nil"/>
              <w:bottom w:val="nil"/>
              <w:right w:val="nil"/>
            </w:tcBorders>
            <w:noWrap/>
            <w:vAlign w:val="center"/>
          </w:tcPr>
          <w:p w14:paraId="2F8850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4506 (7)</w:t>
            </w:r>
          </w:p>
        </w:tc>
        <w:tc>
          <w:tcPr>
            <w:tcW w:w="360" w:type="pct"/>
            <w:tcBorders>
              <w:top w:val="nil"/>
              <w:left w:val="nil"/>
              <w:bottom w:val="nil"/>
              <w:right w:val="nil"/>
            </w:tcBorders>
            <w:noWrap/>
            <w:vAlign w:val="center"/>
          </w:tcPr>
          <w:p w14:paraId="0BAED8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r>
      <w:tr w14:paraId="60A87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23EC5AA3">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HTN, n (%)</w:t>
            </w:r>
          </w:p>
        </w:tc>
        <w:tc>
          <w:tcPr>
            <w:tcW w:w="679" w:type="pct"/>
            <w:tcBorders>
              <w:top w:val="nil"/>
              <w:left w:val="nil"/>
              <w:bottom w:val="nil"/>
              <w:right w:val="nil"/>
            </w:tcBorders>
            <w:noWrap/>
            <w:vAlign w:val="center"/>
          </w:tcPr>
          <w:p w14:paraId="7FA9A09D">
            <w:pPr>
              <w:jc w:val="center"/>
              <w:rPr>
                <w:rFonts w:hint="default" w:ascii="Times New Roman" w:hAnsi="Times New Roman" w:eastAsia="宋体" w:cs="Times New Roman"/>
                <w:i w:val="0"/>
                <w:iCs w:val="0"/>
                <w:color w:val="000000"/>
                <w:kern w:val="0"/>
                <w:sz w:val="18"/>
                <w:szCs w:val="18"/>
                <w:u w:val="none"/>
                <w:lang w:val="en-US" w:eastAsia="zh-CN" w:bidi="ar"/>
              </w:rPr>
            </w:pPr>
          </w:p>
        </w:tc>
        <w:tc>
          <w:tcPr>
            <w:tcW w:w="1453" w:type="dxa"/>
            <w:tcBorders>
              <w:top w:val="nil"/>
              <w:left w:val="nil"/>
              <w:bottom w:val="nil"/>
              <w:right w:val="nil"/>
            </w:tcBorders>
            <w:noWrap/>
            <w:vAlign w:val="center"/>
          </w:tcPr>
          <w:p w14:paraId="1F72B47D">
            <w:pPr>
              <w:jc w:val="center"/>
              <w:rPr>
                <w:rFonts w:hint="default" w:ascii="Times New Roman" w:hAnsi="Times New Roman" w:eastAsia="宋体" w:cs="Times New Roman"/>
                <w:i w:val="0"/>
                <w:iCs w:val="0"/>
                <w:color w:val="000000"/>
                <w:kern w:val="0"/>
                <w:sz w:val="18"/>
                <w:szCs w:val="18"/>
                <w:u w:val="none"/>
                <w:lang w:val="en-US" w:eastAsia="zh-CN" w:bidi="ar"/>
              </w:rPr>
            </w:pPr>
          </w:p>
        </w:tc>
        <w:tc>
          <w:tcPr>
            <w:tcW w:w="1354" w:type="dxa"/>
            <w:tcBorders>
              <w:top w:val="nil"/>
              <w:left w:val="nil"/>
              <w:bottom w:val="nil"/>
              <w:right w:val="nil"/>
            </w:tcBorders>
            <w:noWrap/>
            <w:vAlign w:val="center"/>
          </w:tcPr>
          <w:p w14:paraId="3F13EADE">
            <w:pPr>
              <w:jc w:val="center"/>
              <w:rPr>
                <w:rFonts w:hint="default" w:ascii="Times New Roman" w:hAnsi="Times New Roman" w:eastAsia="宋体" w:cs="Times New Roman"/>
                <w:i w:val="0"/>
                <w:iCs w:val="0"/>
                <w:color w:val="000000"/>
                <w:kern w:val="0"/>
                <w:sz w:val="18"/>
                <w:szCs w:val="18"/>
                <w:u w:val="none"/>
                <w:lang w:val="en-US" w:eastAsia="zh-CN" w:bidi="ar"/>
              </w:rPr>
            </w:pPr>
          </w:p>
        </w:tc>
        <w:tc>
          <w:tcPr>
            <w:tcW w:w="1354" w:type="dxa"/>
            <w:tcBorders>
              <w:top w:val="nil"/>
              <w:left w:val="nil"/>
              <w:bottom w:val="nil"/>
              <w:right w:val="nil"/>
            </w:tcBorders>
            <w:noWrap/>
            <w:vAlign w:val="center"/>
          </w:tcPr>
          <w:p w14:paraId="6F26331F">
            <w:pPr>
              <w:jc w:val="center"/>
              <w:rPr>
                <w:rFonts w:hint="default" w:ascii="Times New Roman" w:hAnsi="Times New Roman" w:eastAsia="宋体" w:cs="Times New Roman"/>
                <w:i w:val="0"/>
                <w:iCs w:val="0"/>
                <w:color w:val="000000"/>
                <w:kern w:val="0"/>
                <w:sz w:val="18"/>
                <w:szCs w:val="18"/>
                <w:u w:val="none"/>
                <w:lang w:val="en-US" w:eastAsia="zh-CN" w:bidi="ar"/>
              </w:rPr>
            </w:pPr>
          </w:p>
        </w:tc>
        <w:tc>
          <w:tcPr>
            <w:tcW w:w="1354" w:type="dxa"/>
            <w:tcBorders>
              <w:top w:val="nil"/>
              <w:left w:val="nil"/>
              <w:bottom w:val="nil"/>
              <w:right w:val="nil"/>
            </w:tcBorders>
            <w:noWrap/>
            <w:vAlign w:val="center"/>
          </w:tcPr>
          <w:p w14:paraId="60D840E7">
            <w:pPr>
              <w:jc w:val="center"/>
              <w:rPr>
                <w:rFonts w:hint="default" w:ascii="Times New Roman" w:hAnsi="Times New Roman" w:eastAsia="宋体" w:cs="Times New Roman"/>
                <w:i w:val="0"/>
                <w:iCs w:val="0"/>
                <w:color w:val="000000"/>
                <w:kern w:val="0"/>
                <w:sz w:val="18"/>
                <w:szCs w:val="18"/>
                <w:u w:val="none"/>
                <w:lang w:val="en-US" w:eastAsia="zh-CN" w:bidi="ar"/>
              </w:rPr>
            </w:pPr>
          </w:p>
        </w:tc>
        <w:tc>
          <w:tcPr>
            <w:tcW w:w="360" w:type="pct"/>
            <w:tcBorders>
              <w:top w:val="nil"/>
              <w:left w:val="nil"/>
              <w:bottom w:val="nil"/>
              <w:right w:val="nil"/>
            </w:tcBorders>
            <w:noWrap/>
            <w:vAlign w:val="center"/>
          </w:tcPr>
          <w:p w14:paraId="74CAFC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 0.001</w:t>
            </w:r>
          </w:p>
        </w:tc>
      </w:tr>
      <w:tr w14:paraId="6A8B9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22A7226F">
            <w:pPr>
              <w:keepNext w:val="0"/>
              <w:keepLines w:val="0"/>
              <w:widowControl/>
              <w:suppressLineNumbers w:val="0"/>
              <w:ind w:firstLine="180" w:firstLineChars="100"/>
              <w:jc w:val="left"/>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No</w:t>
            </w:r>
          </w:p>
        </w:tc>
        <w:tc>
          <w:tcPr>
            <w:tcW w:w="679" w:type="pct"/>
            <w:tcBorders>
              <w:top w:val="nil"/>
              <w:left w:val="nil"/>
              <w:bottom w:val="nil"/>
              <w:right w:val="nil"/>
            </w:tcBorders>
            <w:noWrap/>
            <w:vAlign w:val="center"/>
          </w:tcPr>
          <w:p w14:paraId="60E3667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186290 (73.0)</w:t>
            </w:r>
          </w:p>
        </w:tc>
        <w:tc>
          <w:tcPr>
            <w:tcW w:w="1453" w:type="dxa"/>
            <w:tcBorders>
              <w:top w:val="nil"/>
              <w:left w:val="nil"/>
              <w:bottom w:val="nil"/>
              <w:right w:val="nil"/>
            </w:tcBorders>
            <w:noWrap/>
            <w:vAlign w:val="center"/>
          </w:tcPr>
          <w:p w14:paraId="1A43531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50234 (79.3)</w:t>
            </w:r>
          </w:p>
        </w:tc>
        <w:tc>
          <w:tcPr>
            <w:tcW w:w="1354" w:type="dxa"/>
            <w:tcBorders>
              <w:top w:val="nil"/>
              <w:left w:val="nil"/>
              <w:bottom w:val="nil"/>
              <w:right w:val="nil"/>
            </w:tcBorders>
            <w:noWrap/>
            <w:vAlign w:val="center"/>
          </w:tcPr>
          <w:p w14:paraId="6BB287D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47278 (74.1)</w:t>
            </w:r>
          </w:p>
        </w:tc>
        <w:tc>
          <w:tcPr>
            <w:tcW w:w="1354" w:type="dxa"/>
            <w:tcBorders>
              <w:top w:val="nil"/>
              <w:left w:val="nil"/>
              <w:bottom w:val="nil"/>
              <w:right w:val="nil"/>
            </w:tcBorders>
            <w:noWrap/>
            <w:vAlign w:val="center"/>
          </w:tcPr>
          <w:p w14:paraId="3E2D1F8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45508 (71.1)</w:t>
            </w:r>
          </w:p>
        </w:tc>
        <w:tc>
          <w:tcPr>
            <w:tcW w:w="1354" w:type="dxa"/>
            <w:tcBorders>
              <w:top w:val="nil"/>
              <w:left w:val="nil"/>
              <w:bottom w:val="nil"/>
              <w:right w:val="nil"/>
            </w:tcBorders>
            <w:noWrap/>
            <w:vAlign w:val="center"/>
          </w:tcPr>
          <w:p w14:paraId="48DAEE0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43270 (67.6)</w:t>
            </w:r>
          </w:p>
        </w:tc>
        <w:tc>
          <w:tcPr>
            <w:tcW w:w="360" w:type="pct"/>
            <w:tcBorders>
              <w:top w:val="nil"/>
              <w:left w:val="nil"/>
              <w:bottom w:val="nil"/>
              <w:right w:val="nil"/>
            </w:tcBorders>
            <w:noWrap/>
            <w:vAlign w:val="center"/>
          </w:tcPr>
          <w:p w14:paraId="41EBFF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r>
      <w:tr w14:paraId="5FDFC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40DB3E83">
            <w:pPr>
              <w:keepNext w:val="0"/>
              <w:keepLines w:val="0"/>
              <w:widowControl/>
              <w:suppressLineNumbers w:val="0"/>
              <w:ind w:firstLine="180" w:firstLineChars="100"/>
              <w:jc w:val="left"/>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Yes</w:t>
            </w:r>
          </w:p>
        </w:tc>
        <w:tc>
          <w:tcPr>
            <w:tcW w:w="679" w:type="pct"/>
            <w:tcBorders>
              <w:top w:val="nil"/>
              <w:left w:val="nil"/>
              <w:bottom w:val="nil"/>
              <w:right w:val="nil"/>
            </w:tcBorders>
            <w:noWrap/>
            <w:vAlign w:val="center"/>
          </w:tcPr>
          <w:p w14:paraId="013C94E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68881 (27.0)</w:t>
            </w:r>
          </w:p>
        </w:tc>
        <w:tc>
          <w:tcPr>
            <w:tcW w:w="1453" w:type="dxa"/>
            <w:tcBorders>
              <w:top w:val="nil"/>
              <w:left w:val="nil"/>
              <w:bottom w:val="nil"/>
              <w:right w:val="nil"/>
            </w:tcBorders>
            <w:noWrap/>
            <w:vAlign w:val="center"/>
          </w:tcPr>
          <w:p w14:paraId="5E7325E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13136 (20.7)</w:t>
            </w:r>
          </w:p>
        </w:tc>
        <w:tc>
          <w:tcPr>
            <w:tcW w:w="1354" w:type="dxa"/>
            <w:tcBorders>
              <w:top w:val="nil"/>
              <w:left w:val="nil"/>
              <w:bottom w:val="nil"/>
              <w:right w:val="nil"/>
            </w:tcBorders>
            <w:noWrap/>
            <w:vAlign w:val="center"/>
          </w:tcPr>
          <w:p w14:paraId="7520CB0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16559 (25.9)</w:t>
            </w:r>
          </w:p>
        </w:tc>
        <w:tc>
          <w:tcPr>
            <w:tcW w:w="1354" w:type="dxa"/>
            <w:tcBorders>
              <w:top w:val="nil"/>
              <w:left w:val="nil"/>
              <w:bottom w:val="nil"/>
              <w:right w:val="nil"/>
            </w:tcBorders>
            <w:noWrap/>
            <w:vAlign w:val="center"/>
          </w:tcPr>
          <w:p w14:paraId="68FB3A2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18481 (28.9)</w:t>
            </w:r>
          </w:p>
        </w:tc>
        <w:tc>
          <w:tcPr>
            <w:tcW w:w="1354" w:type="dxa"/>
            <w:tcBorders>
              <w:top w:val="nil"/>
              <w:left w:val="nil"/>
              <w:bottom w:val="nil"/>
              <w:right w:val="nil"/>
            </w:tcBorders>
            <w:noWrap/>
            <w:vAlign w:val="center"/>
          </w:tcPr>
          <w:p w14:paraId="761CA48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20705 (32.4)</w:t>
            </w:r>
          </w:p>
        </w:tc>
        <w:tc>
          <w:tcPr>
            <w:tcW w:w="360" w:type="pct"/>
            <w:tcBorders>
              <w:top w:val="nil"/>
              <w:left w:val="nil"/>
              <w:bottom w:val="nil"/>
              <w:right w:val="nil"/>
            </w:tcBorders>
            <w:noWrap/>
            <w:vAlign w:val="center"/>
          </w:tcPr>
          <w:p w14:paraId="183E21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r>
      <w:tr w14:paraId="48B85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0C8B4D3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b/>
                <w:bCs/>
                <w:i w:val="0"/>
                <w:iCs w:val="0"/>
                <w:color w:val="000000"/>
                <w:kern w:val="0"/>
                <w:sz w:val="18"/>
                <w:szCs w:val="18"/>
                <w:u w:val="none"/>
                <w:lang w:val="en-US" w:eastAsia="zh-CN" w:bidi="ar"/>
              </w:rPr>
              <w:t>CVD</w:t>
            </w:r>
            <w:r>
              <w:rPr>
                <w:rFonts w:hint="default" w:ascii="Times New Roman" w:hAnsi="Times New Roman" w:eastAsia="宋体" w:cs="Times New Roman"/>
                <w:b/>
                <w:bCs/>
                <w:i w:val="0"/>
                <w:iCs w:val="0"/>
                <w:color w:val="000000"/>
                <w:kern w:val="0"/>
                <w:sz w:val="18"/>
                <w:szCs w:val="18"/>
                <w:u w:val="none"/>
                <w:lang w:val="en-US" w:eastAsia="zh-CN" w:bidi="ar"/>
              </w:rPr>
              <w:t>, n (%)</w:t>
            </w:r>
          </w:p>
        </w:tc>
        <w:tc>
          <w:tcPr>
            <w:tcW w:w="679" w:type="pct"/>
            <w:tcBorders>
              <w:top w:val="nil"/>
              <w:left w:val="nil"/>
              <w:bottom w:val="nil"/>
              <w:right w:val="nil"/>
            </w:tcBorders>
            <w:noWrap/>
            <w:vAlign w:val="center"/>
          </w:tcPr>
          <w:p w14:paraId="71512697">
            <w:pPr>
              <w:jc w:val="center"/>
              <w:rPr>
                <w:rFonts w:hint="default" w:ascii="Times New Roman" w:hAnsi="Times New Roman" w:eastAsia="宋体" w:cs="Times New Roman"/>
                <w:i w:val="0"/>
                <w:iCs w:val="0"/>
                <w:color w:val="000000"/>
                <w:sz w:val="18"/>
                <w:szCs w:val="18"/>
                <w:u w:val="none"/>
              </w:rPr>
            </w:pPr>
          </w:p>
        </w:tc>
        <w:tc>
          <w:tcPr>
            <w:tcW w:w="1453" w:type="dxa"/>
            <w:tcBorders>
              <w:top w:val="nil"/>
              <w:left w:val="nil"/>
              <w:bottom w:val="nil"/>
              <w:right w:val="nil"/>
            </w:tcBorders>
            <w:noWrap/>
            <w:vAlign w:val="center"/>
          </w:tcPr>
          <w:p w14:paraId="25AA77E5">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563D92A5">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202705A9">
            <w:pPr>
              <w:jc w:val="center"/>
              <w:rPr>
                <w:rFonts w:hint="default" w:ascii="Times New Roman" w:hAnsi="Times New Roman" w:eastAsia="宋体" w:cs="Times New Roman"/>
                <w:i w:val="0"/>
                <w:iCs w:val="0"/>
                <w:color w:val="000000"/>
                <w:sz w:val="18"/>
                <w:szCs w:val="18"/>
                <w:u w:val="none"/>
              </w:rPr>
            </w:pPr>
          </w:p>
        </w:tc>
        <w:tc>
          <w:tcPr>
            <w:tcW w:w="1354" w:type="dxa"/>
            <w:tcBorders>
              <w:top w:val="nil"/>
              <w:left w:val="nil"/>
              <w:bottom w:val="nil"/>
              <w:right w:val="nil"/>
            </w:tcBorders>
            <w:noWrap/>
            <w:vAlign w:val="center"/>
          </w:tcPr>
          <w:p w14:paraId="65C46BD0">
            <w:pPr>
              <w:jc w:val="center"/>
              <w:rPr>
                <w:rFonts w:hint="default" w:ascii="Times New Roman" w:hAnsi="Times New Roman" w:eastAsia="宋体" w:cs="Times New Roman"/>
                <w:i w:val="0"/>
                <w:iCs w:val="0"/>
                <w:color w:val="000000"/>
                <w:sz w:val="18"/>
                <w:szCs w:val="18"/>
                <w:u w:val="none"/>
              </w:rPr>
            </w:pPr>
          </w:p>
        </w:tc>
        <w:tc>
          <w:tcPr>
            <w:tcW w:w="360" w:type="pct"/>
            <w:tcBorders>
              <w:top w:val="nil"/>
              <w:left w:val="nil"/>
              <w:bottom w:val="nil"/>
              <w:right w:val="nil"/>
            </w:tcBorders>
            <w:noWrap/>
            <w:vAlign w:val="center"/>
          </w:tcPr>
          <w:p w14:paraId="3AF4E9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 0.001</w:t>
            </w:r>
          </w:p>
        </w:tc>
      </w:tr>
      <w:tr w14:paraId="50802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154B6A9B">
            <w:pPr>
              <w:keepNext w:val="0"/>
              <w:keepLines w:val="0"/>
              <w:widowControl/>
              <w:suppressLineNumbers w:val="0"/>
              <w:ind w:firstLine="180" w:firstLineChars="100"/>
              <w:jc w:val="left"/>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No</w:t>
            </w:r>
          </w:p>
        </w:tc>
        <w:tc>
          <w:tcPr>
            <w:tcW w:w="679" w:type="pct"/>
            <w:tcBorders>
              <w:top w:val="nil"/>
              <w:left w:val="nil"/>
              <w:bottom w:val="nil"/>
              <w:right w:val="nil"/>
            </w:tcBorders>
            <w:noWrap/>
            <w:vAlign w:val="center"/>
          </w:tcPr>
          <w:p w14:paraId="1E0BF7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179334 (70.3)</w:t>
            </w:r>
          </w:p>
        </w:tc>
        <w:tc>
          <w:tcPr>
            <w:tcW w:w="1453" w:type="dxa"/>
            <w:tcBorders>
              <w:top w:val="nil"/>
              <w:left w:val="nil"/>
              <w:bottom w:val="nil"/>
              <w:right w:val="nil"/>
            </w:tcBorders>
            <w:noWrap/>
            <w:vAlign w:val="center"/>
          </w:tcPr>
          <w:p w14:paraId="0EB5F7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48520 (76.6)</w:t>
            </w:r>
          </w:p>
        </w:tc>
        <w:tc>
          <w:tcPr>
            <w:tcW w:w="1354" w:type="dxa"/>
            <w:tcBorders>
              <w:top w:val="nil"/>
              <w:left w:val="nil"/>
              <w:bottom w:val="nil"/>
              <w:right w:val="nil"/>
            </w:tcBorders>
            <w:noWrap/>
            <w:vAlign w:val="center"/>
          </w:tcPr>
          <w:p w14:paraId="3B43CA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45382 (71.1)</w:t>
            </w:r>
          </w:p>
        </w:tc>
        <w:tc>
          <w:tcPr>
            <w:tcW w:w="1354" w:type="dxa"/>
            <w:tcBorders>
              <w:top w:val="nil"/>
              <w:left w:val="nil"/>
              <w:bottom w:val="nil"/>
              <w:right w:val="nil"/>
            </w:tcBorders>
            <w:noWrap/>
            <w:vAlign w:val="center"/>
          </w:tcPr>
          <w:p w14:paraId="6A97A8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43698 (68.3)</w:t>
            </w:r>
          </w:p>
        </w:tc>
        <w:tc>
          <w:tcPr>
            <w:tcW w:w="1354" w:type="dxa"/>
            <w:tcBorders>
              <w:top w:val="nil"/>
              <w:left w:val="nil"/>
              <w:bottom w:val="nil"/>
              <w:right w:val="nil"/>
            </w:tcBorders>
            <w:noWrap/>
            <w:vAlign w:val="center"/>
          </w:tcPr>
          <w:p w14:paraId="6BE7C3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41734 (65.2)</w:t>
            </w:r>
          </w:p>
        </w:tc>
        <w:tc>
          <w:tcPr>
            <w:tcW w:w="360" w:type="pct"/>
            <w:tcBorders>
              <w:top w:val="nil"/>
              <w:left w:val="nil"/>
              <w:bottom w:val="nil"/>
              <w:right w:val="nil"/>
            </w:tcBorders>
            <w:noWrap/>
            <w:vAlign w:val="center"/>
          </w:tcPr>
          <w:p w14:paraId="11D023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r>
      <w:tr w14:paraId="6AD34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2C71CB87">
            <w:pPr>
              <w:keepNext w:val="0"/>
              <w:keepLines w:val="0"/>
              <w:widowControl/>
              <w:suppressLineNumbers w:val="0"/>
              <w:ind w:firstLine="180" w:firstLineChars="100"/>
              <w:jc w:val="left"/>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Yes</w:t>
            </w:r>
          </w:p>
        </w:tc>
        <w:tc>
          <w:tcPr>
            <w:tcW w:w="679" w:type="pct"/>
            <w:tcBorders>
              <w:top w:val="nil"/>
              <w:left w:val="nil"/>
              <w:bottom w:val="nil"/>
              <w:right w:val="nil"/>
            </w:tcBorders>
            <w:noWrap/>
            <w:vAlign w:val="center"/>
          </w:tcPr>
          <w:p w14:paraId="06A37B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75837 (29.7)</w:t>
            </w:r>
          </w:p>
        </w:tc>
        <w:tc>
          <w:tcPr>
            <w:tcW w:w="1453" w:type="dxa"/>
            <w:tcBorders>
              <w:top w:val="nil"/>
              <w:left w:val="nil"/>
              <w:bottom w:val="nil"/>
              <w:right w:val="nil"/>
            </w:tcBorders>
            <w:noWrap/>
            <w:vAlign w:val="center"/>
          </w:tcPr>
          <w:p w14:paraId="6FD6B9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14850 (23.4)</w:t>
            </w:r>
          </w:p>
        </w:tc>
        <w:tc>
          <w:tcPr>
            <w:tcW w:w="1354" w:type="dxa"/>
            <w:tcBorders>
              <w:top w:val="nil"/>
              <w:left w:val="nil"/>
              <w:bottom w:val="nil"/>
              <w:right w:val="nil"/>
            </w:tcBorders>
            <w:noWrap/>
            <w:vAlign w:val="center"/>
          </w:tcPr>
          <w:p w14:paraId="5274EB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18455 (28.9)</w:t>
            </w:r>
          </w:p>
        </w:tc>
        <w:tc>
          <w:tcPr>
            <w:tcW w:w="1354" w:type="dxa"/>
            <w:tcBorders>
              <w:top w:val="nil"/>
              <w:left w:val="nil"/>
              <w:bottom w:val="nil"/>
              <w:right w:val="nil"/>
            </w:tcBorders>
            <w:noWrap/>
            <w:vAlign w:val="center"/>
          </w:tcPr>
          <w:p w14:paraId="352717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20291 (31.7)</w:t>
            </w:r>
          </w:p>
        </w:tc>
        <w:tc>
          <w:tcPr>
            <w:tcW w:w="1354" w:type="dxa"/>
            <w:tcBorders>
              <w:top w:val="nil"/>
              <w:left w:val="nil"/>
              <w:bottom w:val="nil"/>
              <w:right w:val="nil"/>
            </w:tcBorders>
            <w:noWrap/>
            <w:vAlign w:val="center"/>
          </w:tcPr>
          <w:p w14:paraId="1B5E53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22241 (34.8)</w:t>
            </w:r>
          </w:p>
        </w:tc>
        <w:tc>
          <w:tcPr>
            <w:tcW w:w="360" w:type="pct"/>
            <w:tcBorders>
              <w:top w:val="nil"/>
              <w:left w:val="nil"/>
              <w:bottom w:val="nil"/>
              <w:right w:val="nil"/>
            </w:tcBorders>
            <w:noWrap/>
            <w:vAlign w:val="center"/>
          </w:tcPr>
          <w:p w14:paraId="58241B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r>
      <w:tr w14:paraId="54CF9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6C44A96D">
            <w:pPr>
              <w:keepNext w:val="0"/>
              <w:keepLines w:val="0"/>
              <w:widowControl/>
              <w:suppressLineNumbers w:val="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 xml:space="preserve">ALT, </w:t>
            </w:r>
            <w:r>
              <w:rPr>
                <w:rFonts w:hint="eastAsia" w:ascii="Times New Roman" w:hAnsi="Times New Roman" w:eastAsia="宋体" w:cs="Times New Roman"/>
                <w:b/>
                <w:bCs/>
                <w:i w:val="0"/>
                <w:iCs w:val="0"/>
                <w:color w:val="000000"/>
                <w:kern w:val="0"/>
                <w:sz w:val="18"/>
                <w:szCs w:val="18"/>
                <w:u w:val="none"/>
                <w:lang w:val="en-US" w:eastAsia="zh-CN" w:bidi="ar"/>
              </w:rPr>
              <w:t xml:space="preserve">U/L, </w:t>
            </w:r>
            <w:r>
              <w:rPr>
                <w:rFonts w:hint="default" w:ascii="Times New Roman" w:hAnsi="Times New Roman" w:eastAsia="宋体" w:cs="Times New Roman"/>
                <w:b/>
                <w:bCs/>
                <w:i w:val="0"/>
                <w:iCs w:val="0"/>
                <w:color w:val="000000"/>
                <w:kern w:val="0"/>
                <w:sz w:val="18"/>
                <w:szCs w:val="18"/>
                <w:u w:val="none"/>
                <w:lang w:val="en-US" w:eastAsia="zh-CN" w:bidi="ar"/>
              </w:rPr>
              <w:t>Mean ± SD</w:t>
            </w:r>
          </w:p>
        </w:tc>
        <w:tc>
          <w:tcPr>
            <w:tcW w:w="679" w:type="pct"/>
            <w:tcBorders>
              <w:top w:val="nil"/>
              <w:left w:val="nil"/>
              <w:bottom w:val="nil"/>
              <w:right w:val="nil"/>
            </w:tcBorders>
            <w:noWrap/>
            <w:vAlign w:val="center"/>
          </w:tcPr>
          <w:p w14:paraId="53FB8F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23.5 ± 14.0</w:t>
            </w:r>
          </w:p>
        </w:tc>
        <w:tc>
          <w:tcPr>
            <w:tcW w:w="1453" w:type="dxa"/>
            <w:tcBorders>
              <w:top w:val="nil"/>
              <w:left w:val="nil"/>
              <w:bottom w:val="nil"/>
              <w:right w:val="nil"/>
            </w:tcBorders>
            <w:noWrap/>
            <w:vAlign w:val="center"/>
          </w:tcPr>
          <w:p w14:paraId="37B3F1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19.9 ± 12.5</w:t>
            </w:r>
          </w:p>
        </w:tc>
        <w:tc>
          <w:tcPr>
            <w:tcW w:w="1354" w:type="dxa"/>
            <w:tcBorders>
              <w:top w:val="nil"/>
              <w:left w:val="nil"/>
              <w:bottom w:val="nil"/>
              <w:right w:val="nil"/>
            </w:tcBorders>
            <w:noWrap/>
            <w:vAlign w:val="center"/>
          </w:tcPr>
          <w:p w14:paraId="5075FF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22.3 ± 13.2</w:t>
            </w:r>
          </w:p>
        </w:tc>
        <w:tc>
          <w:tcPr>
            <w:tcW w:w="1354" w:type="dxa"/>
            <w:tcBorders>
              <w:top w:val="nil"/>
              <w:left w:val="nil"/>
              <w:bottom w:val="nil"/>
              <w:right w:val="nil"/>
            </w:tcBorders>
            <w:noWrap/>
            <w:vAlign w:val="center"/>
          </w:tcPr>
          <w:p w14:paraId="65A3BB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24.7 ± 13.9</w:t>
            </w:r>
          </w:p>
        </w:tc>
        <w:tc>
          <w:tcPr>
            <w:tcW w:w="1354" w:type="dxa"/>
            <w:tcBorders>
              <w:top w:val="nil"/>
              <w:left w:val="nil"/>
              <w:bottom w:val="nil"/>
              <w:right w:val="nil"/>
            </w:tcBorders>
            <w:noWrap/>
            <w:vAlign w:val="center"/>
          </w:tcPr>
          <w:p w14:paraId="7BD4C7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27.2 ± 15.3</w:t>
            </w:r>
          </w:p>
        </w:tc>
        <w:tc>
          <w:tcPr>
            <w:tcW w:w="360" w:type="pct"/>
            <w:tcBorders>
              <w:top w:val="nil"/>
              <w:left w:val="nil"/>
              <w:bottom w:val="nil"/>
              <w:right w:val="nil"/>
            </w:tcBorders>
            <w:noWrap/>
            <w:vAlign w:val="center"/>
          </w:tcPr>
          <w:p w14:paraId="270DB8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 0.001</w:t>
            </w:r>
          </w:p>
        </w:tc>
      </w:tr>
      <w:tr w14:paraId="69CCE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10976F0B">
            <w:pPr>
              <w:keepNext w:val="0"/>
              <w:keepLines w:val="0"/>
              <w:widowControl/>
              <w:suppressLineNumbers w:val="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 xml:space="preserve">AST, </w:t>
            </w:r>
            <w:r>
              <w:rPr>
                <w:rFonts w:hint="eastAsia" w:ascii="Times New Roman" w:hAnsi="Times New Roman" w:eastAsia="宋体" w:cs="Times New Roman"/>
                <w:b/>
                <w:bCs/>
                <w:i w:val="0"/>
                <w:iCs w:val="0"/>
                <w:color w:val="000000"/>
                <w:kern w:val="0"/>
                <w:sz w:val="18"/>
                <w:szCs w:val="18"/>
                <w:u w:val="none"/>
                <w:lang w:val="en-US" w:eastAsia="zh-CN" w:bidi="ar"/>
              </w:rPr>
              <w:t xml:space="preserve">U/L, </w:t>
            </w:r>
            <w:r>
              <w:rPr>
                <w:rFonts w:hint="default" w:ascii="Times New Roman" w:hAnsi="Times New Roman" w:eastAsia="宋体" w:cs="Times New Roman"/>
                <w:b/>
                <w:bCs/>
                <w:i w:val="0"/>
                <w:iCs w:val="0"/>
                <w:color w:val="000000"/>
                <w:kern w:val="0"/>
                <w:sz w:val="18"/>
                <w:szCs w:val="18"/>
                <w:u w:val="none"/>
                <w:lang w:val="en-US" w:eastAsia="zh-CN" w:bidi="ar"/>
              </w:rPr>
              <w:t>Mean ± SD</w:t>
            </w:r>
          </w:p>
        </w:tc>
        <w:tc>
          <w:tcPr>
            <w:tcW w:w="679" w:type="pct"/>
            <w:tcBorders>
              <w:top w:val="nil"/>
              <w:left w:val="nil"/>
              <w:bottom w:val="nil"/>
              <w:right w:val="nil"/>
            </w:tcBorders>
            <w:noWrap/>
            <w:vAlign w:val="center"/>
          </w:tcPr>
          <w:p w14:paraId="1A3173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26.2 ± 10.0</w:t>
            </w:r>
          </w:p>
        </w:tc>
        <w:tc>
          <w:tcPr>
            <w:tcW w:w="1453" w:type="dxa"/>
            <w:tcBorders>
              <w:top w:val="nil"/>
              <w:left w:val="nil"/>
              <w:bottom w:val="nil"/>
              <w:right w:val="nil"/>
            </w:tcBorders>
            <w:noWrap/>
            <w:vAlign w:val="center"/>
          </w:tcPr>
          <w:p w14:paraId="0868A5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25.1 ± 10.4</w:t>
            </w:r>
          </w:p>
        </w:tc>
        <w:tc>
          <w:tcPr>
            <w:tcW w:w="1354" w:type="dxa"/>
            <w:tcBorders>
              <w:top w:val="nil"/>
              <w:left w:val="nil"/>
              <w:bottom w:val="nil"/>
              <w:right w:val="nil"/>
            </w:tcBorders>
            <w:noWrap/>
            <w:vAlign w:val="center"/>
          </w:tcPr>
          <w:p w14:paraId="1FAED9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25.7 ± 9.3</w:t>
            </w:r>
          </w:p>
        </w:tc>
        <w:tc>
          <w:tcPr>
            <w:tcW w:w="1354" w:type="dxa"/>
            <w:tcBorders>
              <w:top w:val="nil"/>
              <w:left w:val="nil"/>
              <w:bottom w:val="nil"/>
              <w:right w:val="nil"/>
            </w:tcBorders>
            <w:noWrap/>
            <w:vAlign w:val="center"/>
          </w:tcPr>
          <w:p w14:paraId="5AA533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26.4 ± 9.8</w:t>
            </w:r>
          </w:p>
        </w:tc>
        <w:tc>
          <w:tcPr>
            <w:tcW w:w="1354" w:type="dxa"/>
            <w:tcBorders>
              <w:top w:val="nil"/>
              <w:left w:val="nil"/>
              <w:bottom w:val="nil"/>
              <w:right w:val="nil"/>
            </w:tcBorders>
            <w:noWrap/>
            <w:vAlign w:val="center"/>
          </w:tcPr>
          <w:p w14:paraId="3F72B5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27.4 ± 10.3</w:t>
            </w:r>
          </w:p>
        </w:tc>
        <w:tc>
          <w:tcPr>
            <w:tcW w:w="360" w:type="pct"/>
            <w:tcBorders>
              <w:top w:val="nil"/>
              <w:left w:val="nil"/>
              <w:bottom w:val="nil"/>
              <w:right w:val="nil"/>
            </w:tcBorders>
            <w:noWrap/>
            <w:vAlign w:val="center"/>
          </w:tcPr>
          <w:p w14:paraId="1F3CFD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 0.001</w:t>
            </w:r>
          </w:p>
        </w:tc>
      </w:tr>
      <w:tr w14:paraId="2111F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nil"/>
              <w:right w:val="nil"/>
            </w:tcBorders>
            <w:noWrap/>
            <w:vAlign w:val="center"/>
          </w:tcPr>
          <w:p w14:paraId="7018D670">
            <w:pPr>
              <w:keepNext w:val="0"/>
              <w:keepLines w:val="0"/>
              <w:widowControl/>
              <w:suppressLineNumbers w:val="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Cholesterol, mmol/L</w:t>
            </w:r>
            <w:r>
              <w:rPr>
                <w:rFonts w:hint="eastAsia" w:ascii="Times New Roman" w:hAnsi="Times New Roman" w:eastAsia="宋体" w:cs="Times New Roman"/>
                <w:b/>
                <w:bCs/>
                <w:i w:val="0"/>
                <w:iCs w:val="0"/>
                <w:color w:val="000000"/>
                <w:kern w:val="0"/>
                <w:sz w:val="18"/>
                <w:szCs w:val="18"/>
                <w:u w:val="none"/>
                <w:lang w:val="en-US" w:eastAsia="zh-CN" w:bidi="ar"/>
              </w:rPr>
              <w:t xml:space="preserve">, </w:t>
            </w:r>
            <w:r>
              <w:rPr>
                <w:rFonts w:hint="default" w:ascii="Times New Roman" w:hAnsi="Times New Roman" w:eastAsia="宋体" w:cs="Times New Roman"/>
                <w:b/>
                <w:bCs/>
                <w:i w:val="0"/>
                <w:iCs w:val="0"/>
                <w:color w:val="000000"/>
                <w:kern w:val="0"/>
                <w:sz w:val="18"/>
                <w:szCs w:val="18"/>
                <w:u w:val="none"/>
                <w:lang w:val="en-US" w:eastAsia="zh-CN" w:bidi="ar"/>
              </w:rPr>
              <w:t>Mean ± SD</w:t>
            </w:r>
          </w:p>
        </w:tc>
        <w:tc>
          <w:tcPr>
            <w:tcW w:w="679" w:type="pct"/>
            <w:tcBorders>
              <w:top w:val="nil"/>
              <w:left w:val="nil"/>
              <w:bottom w:val="nil"/>
              <w:right w:val="nil"/>
            </w:tcBorders>
            <w:noWrap/>
            <w:vAlign w:val="center"/>
          </w:tcPr>
          <w:p w14:paraId="70DC68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 ± 1.1</w:t>
            </w:r>
          </w:p>
        </w:tc>
        <w:tc>
          <w:tcPr>
            <w:tcW w:w="1453" w:type="dxa"/>
            <w:tcBorders>
              <w:top w:val="nil"/>
              <w:left w:val="nil"/>
              <w:bottom w:val="nil"/>
              <w:right w:val="nil"/>
            </w:tcBorders>
            <w:noWrap/>
            <w:vAlign w:val="center"/>
          </w:tcPr>
          <w:p w14:paraId="128AC8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 ± 1.1</w:t>
            </w:r>
          </w:p>
        </w:tc>
        <w:tc>
          <w:tcPr>
            <w:tcW w:w="1354" w:type="dxa"/>
            <w:tcBorders>
              <w:top w:val="nil"/>
              <w:left w:val="nil"/>
              <w:bottom w:val="nil"/>
              <w:right w:val="nil"/>
            </w:tcBorders>
            <w:noWrap/>
            <w:vAlign w:val="center"/>
          </w:tcPr>
          <w:p w14:paraId="279BF2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 ± 1.1</w:t>
            </w:r>
          </w:p>
        </w:tc>
        <w:tc>
          <w:tcPr>
            <w:tcW w:w="1354" w:type="dxa"/>
            <w:tcBorders>
              <w:top w:val="nil"/>
              <w:left w:val="nil"/>
              <w:bottom w:val="nil"/>
              <w:right w:val="nil"/>
            </w:tcBorders>
            <w:noWrap/>
            <w:vAlign w:val="center"/>
          </w:tcPr>
          <w:p w14:paraId="49E0C4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 ± 1.1</w:t>
            </w:r>
          </w:p>
        </w:tc>
        <w:tc>
          <w:tcPr>
            <w:tcW w:w="1354" w:type="dxa"/>
            <w:tcBorders>
              <w:top w:val="nil"/>
              <w:left w:val="nil"/>
              <w:bottom w:val="nil"/>
              <w:right w:val="nil"/>
            </w:tcBorders>
            <w:noWrap/>
            <w:vAlign w:val="center"/>
          </w:tcPr>
          <w:p w14:paraId="4D23F8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 ± 1.1</w:t>
            </w:r>
          </w:p>
        </w:tc>
        <w:tc>
          <w:tcPr>
            <w:tcW w:w="360" w:type="pct"/>
            <w:tcBorders>
              <w:top w:val="nil"/>
              <w:left w:val="nil"/>
              <w:bottom w:val="nil"/>
              <w:right w:val="nil"/>
            </w:tcBorders>
            <w:noWrap/>
            <w:vAlign w:val="center"/>
          </w:tcPr>
          <w:p w14:paraId="16ABDB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 0.001</w:t>
            </w:r>
          </w:p>
        </w:tc>
      </w:tr>
      <w:tr w14:paraId="75EBC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77" w:type="pct"/>
            <w:tcBorders>
              <w:top w:val="nil"/>
              <w:left w:val="nil"/>
              <w:bottom w:val="single" w:color="auto" w:sz="12" w:space="0"/>
              <w:right w:val="nil"/>
            </w:tcBorders>
            <w:noWrap/>
            <w:vAlign w:val="center"/>
          </w:tcPr>
          <w:p w14:paraId="41148CBF">
            <w:pPr>
              <w:keepNext w:val="0"/>
              <w:keepLines w:val="0"/>
              <w:widowControl/>
              <w:suppressLineNumbers w:val="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Triglycerides, mmol/L</w:t>
            </w:r>
            <w:r>
              <w:rPr>
                <w:rFonts w:hint="eastAsia" w:ascii="Times New Roman" w:hAnsi="Times New Roman" w:eastAsia="宋体" w:cs="Times New Roman"/>
                <w:b/>
                <w:bCs/>
                <w:i w:val="0"/>
                <w:iCs w:val="0"/>
                <w:color w:val="000000"/>
                <w:kern w:val="0"/>
                <w:sz w:val="18"/>
                <w:szCs w:val="18"/>
                <w:u w:val="none"/>
                <w:lang w:val="en-US" w:eastAsia="zh-CN" w:bidi="ar"/>
              </w:rPr>
              <w:t xml:space="preserve">, </w:t>
            </w:r>
            <w:r>
              <w:rPr>
                <w:rFonts w:hint="default" w:ascii="Times New Roman" w:hAnsi="Times New Roman" w:eastAsia="宋体" w:cs="Times New Roman"/>
                <w:b/>
                <w:bCs/>
                <w:i w:val="0"/>
                <w:iCs w:val="0"/>
                <w:color w:val="000000"/>
                <w:kern w:val="0"/>
                <w:sz w:val="18"/>
                <w:szCs w:val="18"/>
                <w:u w:val="none"/>
                <w:lang w:val="en-US" w:eastAsia="zh-CN" w:bidi="ar"/>
              </w:rPr>
              <w:t>Mean ± SD</w:t>
            </w:r>
          </w:p>
        </w:tc>
        <w:tc>
          <w:tcPr>
            <w:tcW w:w="679" w:type="pct"/>
            <w:tcBorders>
              <w:top w:val="nil"/>
              <w:left w:val="nil"/>
              <w:bottom w:val="single" w:color="auto" w:sz="12" w:space="0"/>
              <w:right w:val="nil"/>
            </w:tcBorders>
            <w:noWrap/>
            <w:vAlign w:val="center"/>
          </w:tcPr>
          <w:p w14:paraId="599837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 ± 1.0</w:t>
            </w:r>
          </w:p>
        </w:tc>
        <w:tc>
          <w:tcPr>
            <w:tcW w:w="1453" w:type="dxa"/>
            <w:tcBorders>
              <w:top w:val="nil"/>
              <w:left w:val="nil"/>
              <w:bottom w:val="single" w:color="auto" w:sz="12" w:space="0"/>
              <w:right w:val="nil"/>
            </w:tcBorders>
            <w:noWrap/>
            <w:vAlign w:val="center"/>
          </w:tcPr>
          <w:p w14:paraId="75B45D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 ± 0.6</w:t>
            </w:r>
          </w:p>
        </w:tc>
        <w:tc>
          <w:tcPr>
            <w:tcW w:w="1354" w:type="dxa"/>
            <w:tcBorders>
              <w:top w:val="nil"/>
              <w:left w:val="nil"/>
              <w:bottom w:val="single" w:color="auto" w:sz="12" w:space="0"/>
              <w:right w:val="nil"/>
            </w:tcBorders>
            <w:noWrap/>
            <w:vAlign w:val="center"/>
          </w:tcPr>
          <w:p w14:paraId="6FBB75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 ± 0.8</w:t>
            </w:r>
          </w:p>
        </w:tc>
        <w:tc>
          <w:tcPr>
            <w:tcW w:w="1354" w:type="dxa"/>
            <w:tcBorders>
              <w:top w:val="nil"/>
              <w:left w:val="nil"/>
              <w:bottom w:val="single" w:color="auto" w:sz="12" w:space="0"/>
              <w:right w:val="nil"/>
            </w:tcBorders>
            <w:noWrap/>
            <w:vAlign w:val="center"/>
          </w:tcPr>
          <w:p w14:paraId="05E836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 ± 1.0</w:t>
            </w:r>
          </w:p>
        </w:tc>
        <w:tc>
          <w:tcPr>
            <w:tcW w:w="1354" w:type="dxa"/>
            <w:tcBorders>
              <w:top w:val="nil"/>
              <w:left w:val="nil"/>
              <w:bottom w:val="single" w:color="auto" w:sz="12" w:space="0"/>
              <w:right w:val="nil"/>
            </w:tcBorders>
            <w:noWrap/>
            <w:vAlign w:val="center"/>
          </w:tcPr>
          <w:p w14:paraId="59F4AE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 ± 1.2</w:t>
            </w:r>
          </w:p>
        </w:tc>
        <w:tc>
          <w:tcPr>
            <w:tcW w:w="360" w:type="pct"/>
            <w:tcBorders>
              <w:top w:val="nil"/>
              <w:left w:val="nil"/>
              <w:bottom w:val="single" w:color="auto" w:sz="12" w:space="0"/>
              <w:right w:val="nil"/>
            </w:tcBorders>
            <w:noWrap/>
            <w:vAlign w:val="center"/>
          </w:tcPr>
          <w:p w14:paraId="2ED125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 0.001</w:t>
            </w:r>
          </w:p>
        </w:tc>
      </w:tr>
    </w:tbl>
    <w:p w14:paraId="4CBA9B75">
      <w:pPr>
        <w:rPr>
          <w:rFonts w:hint="default" w:ascii="Times New Roman Regular" w:hAnsi="Times New Roman Regular" w:cs="Times New Roman Regular"/>
          <w:b w:val="0"/>
          <w:bCs w:val="0"/>
          <w:sz w:val="18"/>
          <w:szCs w:val="18"/>
          <w:lang w:val="en-US" w:eastAsia="zh-CN" w:bidi="ar"/>
        </w:rPr>
      </w:pPr>
      <w:r>
        <w:rPr>
          <w:rFonts w:hint="eastAsia" w:ascii="Times New Roman Regular" w:hAnsi="Times New Roman Regular" w:eastAsia="宋体" w:cs="Times New Roman Regular"/>
          <w:b w:val="0"/>
          <w:bCs w:val="0"/>
          <w:sz w:val="18"/>
          <w:szCs w:val="18"/>
          <w:lang w:val="en-US" w:eastAsia="zh-CN" w:bidi="ar"/>
        </w:rPr>
        <w:t xml:space="preserve">MVX, metabolic vulnerability index; Q, quartile; </w:t>
      </w:r>
      <w:r>
        <w:rPr>
          <w:rFonts w:hint="default" w:ascii="Times New Roman Regular" w:hAnsi="Times New Roman Regular" w:eastAsia="Microsoft JhengHei" w:cs="Times New Roman Regular"/>
          <w:b w:val="0"/>
          <w:bCs w:val="0"/>
          <w:sz w:val="18"/>
          <w:szCs w:val="18"/>
          <w:lang w:bidi="ar"/>
        </w:rPr>
        <w:t>SD, standard deviation</w:t>
      </w:r>
      <w:r>
        <w:rPr>
          <w:rFonts w:hint="default" w:ascii="Times New Roman Regular" w:hAnsi="Times New Roman Regular" w:cs="Times New Roman Regular"/>
          <w:b w:val="0"/>
          <w:bCs w:val="0"/>
          <w:sz w:val="18"/>
          <w:szCs w:val="18"/>
          <w:lang w:val="en-US" w:eastAsia="zh-CN" w:bidi="ar"/>
        </w:rPr>
        <w:t xml:space="preserve">; </w:t>
      </w:r>
      <w:r>
        <w:rPr>
          <w:rFonts w:hint="eastAsia" w:ascii="Times New Roman Regular" w:hAnsi="Times New Roman Regular" w:cs="Times New Roman Regular"/>
          <w:b w:val="0"/>
          <w:bCs w:val="0"/>
          <w:sz w:val="18"/>
          <w:szCs w:val="18"/>
          <w:lang w:val="en-US" w:eastAsia="zh-CN" w:bidi="ar"/>
        </w:rPr>
        <w:t xml:space="preserve">IQR, interquartile range;TDI, Townsend deprivation index; </w:t>
      </w:r>
      <w:r>
        <w:rPr>
          <w:rFonts w:hint="default" w:ascii="Times New Roman Regular" w:hAnsi="Times New Roman Regular" w:eastAsia="Microsoft JhengHei" w:cs="Times New Roman Regular"/>
          <w:b w:val="0"/>
          <w:bCs w:val="0"/>
          <w:sz w:val="18"/>
          <w:szCs w:val="18"/>
          <w:lang w:bidi="ar"/>
        </w:rPr>
        <w:t>BMI, body mass index</w:t>
      </w:r>
      <w:r>
        <w:rPr>
          <w:rFonts w:hint="default" w:ascii="Times New Roman Regular" w:hAnsi="Times New Roman Regular" w:eastAsia="Microsoft JhengHei" w:cs="Times New Roman Regular"/>
          <w:b w:val="0"/>
          <w:bCs w:val="0"/>
          <w:color w:val="auto"/>
          <w:sz w:val="18"/>
          <w:szCs w:val="18"/>
          <w:lang w:bidi="ar"/>
        </w:rPr>
        <w:t xml:space="preserve">; </w:t>
      </w:r>
      <w:r>
        <w:rPr>
          <w:rFonts w:hint="eastAsia" w:ascii="Times New Roman Regular" w:hAnsi="Times New Roman Regular" w:eastAsia="宋体" w:cs="Times New Roman Regular"/>
          <w:b w:val="0"/>
          <w:bCs w:val="0"/>
          <w:color w:val="auto"/>
          <w:sz w:val="18"/>
          <w:szCs w:val="18"/>
          <w:lang w:val="en-US" w:eastAsia="zh-CN" w:bidi="ar"/>
        </w:rPr>
        <w:t xml:space="preserve">DM, </w:t>
      </w:r>
      <w:r>
        <w:rPr>
          <w:rFonts w:hint="default" w:ascii="Times New Roman Regular" w:hAnsi="Times New Roman Regular" w:eastAsia="Microsoft JhengHei" w:cs="Times New Roman Regular"/>
          <w:b w:val="0"/>
          <w:bCs w:val="0"/>
          <w:color w:val="auto"/>
          <w:sz w:val="18"/>
          <w:szCs w:val="18"/>
          <w:lang w:bidi="ar"/>
        </w:rPr>
        <w:t>diabetes mellitus</w:t>
      </w:r>
      <w:r>
        <w:rPr>
          <w:rFonts w:hint="eastAsia" w:ascii="Times New Roman Regular" w:hAnsi="Times New Roman Regular" w:eastAsia="宋体" w:cs="Times New Roman Regular"/>
          <w:b w:val="0"/>
          <w:bCs w:val="0"/>
          <w:color w:val="auto"/>
          <w:sz w:val="18"/>
          <w:szCs w:val="18"/>
          <w:lang w:val="en-US" w:eastAsia="zh-CN" w:bidi="ar"/>
        </w:rPr>
        <w:t>;</w:t>
      </w:r>
      <w:r>
        <w:rPr>
          <w:rFonts w:hint="default" w:ascii="Times New Roman Regular" w:hAnsi="Times New Roman Regular" w:eastAsia="Microsoft JhengHei" w:cs="Times New Roman Regular"/>
          <w:b w:val="0"/>
          <w:bCs w:val="0"/>
          <w:color w:val="auto"/>
          <w:sz w:val="18"/>
          <w:szCs w:val="18"/>
          <w:lang w:bidi="ar"/>
        </w:rPr>
        <w:t xml:space="preserve"> </w:t>
      </w:r>
      <w:r>
        <w:rPr>
          <w:rFonts w:hint="eastAsia" w:ascii="Times New Roman Regular" w:hAnsi="Times New Roman Regular" w:eastAsia="宋体" w:cs="Times New Roman Regular"/>
          <w:b w:val="0"/>
          <w:bCs w:val="0"/>
          <w:color w:val="auto"/>
          <w:sz w:val="18"/>
          <w:szCs w:val="18"/>
          <w:lang w:val="en-US" w:eastAsia="zh-CN" w:bidi="ar"/>
        </w:rPr>
        <w:t xml:space="preserve">HTN, </w:t>
      </w:r>
      <w:r>
        <w:rPr>
          <w:rFonts w:hint="default" w:ascii="Times New Roman Regular" w:hAnsi="Times New Roman Regular" w:eastAsia="Microsoft JhengHei" w:cs="Times New Roman Regular"/>
          <w:b w:val="0"/>
          <w:bCs w:val="0"/>
          <w:color w:val="auto"/>
          <w:sz w:val="18"/>
          <w:szCs w:val="18"/>
          <w:lang w:bidi="ar"/>
        </w:rPr>
        <w:t>hypertension</w:t>
      </w:r>
      <w:r>
        <w:rPr>
          <w:rFonts w:hint="eastAsia" w:ascii="Times New Roman Regular" w:hAnsi="Times New Roman Regular" w:eastAsia="宋体" w:cs="Times New Roman Regular"/>
          <w:b w:val="0"/>
          <w:bCs w:val="0"/>
          <w:color w:val="auto"/>
          <w:sz w:val="18"/>
          <w:szCs w:val="18"/>
          <w:lang w:val="en-US" w:eastAsia="zh-CN" w:bidi="ar"/>
        </w:rPr>
        <w:t xml:space="preserve">; CVD, </w:t>
      </w:r>
      <w:r>
        <w:rPr>
          <w:rFonts w:hint="default" w:ascii="Times New Roman Regular" w:hAnsi="Times New Roman Regular" w:eastAsia="Microsoft JhengHei" w:cs="Times New Roman Regular"/>
          <w:b w:val="0"/>
          <w:bCs w:val="0"/>
          <w:color w:val="auto"/>
          <w:sz w:val="18"/>
          <w:szCs w:val="18"/>
          <w:lang w:bidi="ar"/>
        </w:rPr>
        <w:t>cardiovascular diseases</w:t>
      </w:r>
      <w:r>
        <w:rPr>
          <w:rFonts w:hint="eastAsia" w:ascii="Times New Roman Regular" w:hAnsi="Times New Roman Regular" w:eastAsia="宋体" w:cs="Times New Roman Regular"/>
          <w:b w:val="0"/>
          <w:bCs w:val="0"/>
          <w:color w:val="auto"/>
          <w:sz w:val="18"/>
          <w:szCs w:val="18"/>
          <w:lang w:val="en-US" w:eastAsia="zh-CN" w:bidi="ar"/>
        </w:rPr>
        <w:t>; ALT, alanine aminotransferase; AST, aspartate aminotransferase</w:t>
      </w:r>
      <w:r>
        <w:rPr>
          <w:rFonts w:hint="default" w:ascii="Times New Roman Regular" w:hAnsi="Times New Roman Regular" w:cs="Times New Roman Regular"/>
          <w:b w:val="0"/>
          <w:bCs w:val="0"/>
          <w:color w:val="auto"/>
          <w:sz w:val="18"/>
          <w:szCs w:val="18"/>
          <w:lang w:val="en-US" w:eastAsia="zh-CN" w:bidi="ar"/>
        </w:rPr>
        <w:t>.</w:t>
      </w:r>
    </w:p>
    <w:p w14:paraId="2EECCD06">
      <w:pPr>
        <w:rPr>
          <w:sz w:val="21"/>
          <w:szCs w:val="21"/>
        </w:rPr>
        <w:sectPr>
          <w:pgSz w:w="11906" w:h="16838"/>
          <w:pgMar w:top="720" w:right="720" w:bottom="720" w:left="72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40F1949">
      <w:pPr>
        <w:rPr>
          <w:rFonts w:hint="eastAsia" w:ascii="Times New Roman" w:hAnsi="Times New Roman" w:cs="Times New Roman" w:eastAsiaTheme="minorEastAsia"/>
          <w:b/>
          <w:bCs/>
          <w:kern w:val="2"/>
          <w:sz w:val="20"/>
          <w:szCs w:val="20"/>
          <w:lang w:val="en-US" w:eastAsia="zh-CN" w:bidi="ar-SA"/>
        </w:rPr>
      </w:pPr>
      <w:bookmarkStart w:id="10" w:name="_GoBack"/>
      <w:bookmarkEnd w:id="10"/>
      <w:r>
        <w:rPr>
          <w:rFonts w:hint="default" w:ascii="Times New Roman" w:hAnsi="Times New Roman" w:eastAsia="Times New Roman" w:cs="Times New Roman"/>
          <w:b/>
          <w:bCs/>
          <w:spacing w:val="-1"/>
          <w:sz w:val="28"/>
          <w:szCs w:val="28"/>
          <w:lang w:val="en-US" w:eastAsia="zh-CN"/>
        </w:rPr>
        <w:t>Table</w:t>
      </w:r>
      <w:r>
        <w:rPr>
          <w:rFonts w:hint="eastAsia" w:ascii="Times New Roman" w:hAnsi="Times New Roman" w:eastAsia="Times New Roman" w:cs="Times New Roman"/>
          <w:b/>
          <w:bCs/>
          <w:spacing w:val="-1"/>
          <w:sz w:val="28"/>
          <w:szCs w:val="28"/>
          <w:lang w:val="en-US" w:eastAsia="zh-CN"/>
        </w:rPr>
        <w:t xml:space="preserve"> S3. Association of MVX with incident liver-related events, after excluding patients with liver transplantation</w:t>
      </w:r>
    </w:p>
    <w:p w14:paraId="1C34C54D">
      <w:pPr>
        <w:rPr>
          <w:rFonts w:hint="default" w:ascii="Times New Roman" w:hAnsi="Times New Roman" w:cs="Times New Roman" w:eastAsiaTheme="minorEastAsia"/>
          <w:b/>
          <w:bCs/>
          <w:kern w:val="2"/>
          <w:sz w:val="20"/>
          <w:szCs w:val="20"/>
          <w:lang w:val="en-US" w:eastAsia="zh-CN" w:bidi="ar-SA"/>
        </w:rPr>
      </w:pPr>
    </w:p>
    <w:tbl>
      <w:tblPr>
        <w:tblStyle w:val="6"/>
        <w:tblW w:w="106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68"/>
        <w:gridCol w:w="1701"/>
        <w:gridCol w:w="993"/>
        <w:gridCol w:w="1842"/>
        <w:gridCol w:w="996"/>
        <w:gridCol w:w="1843"/>
        <w:gridCol w:w="993"/>
      </w:tblGrid>
      <w:tr w14:paraId="6D4C1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Merge w:val="restart"/>
            <w:tcBorders>
              <w:top w:val="single" w:color="auto" w:sz="12" w:space="0"/>
              <w:bottom w:val="nil"/>
            </w:tcBorders>
            <w:vAlign w:val="bottom"/>
          </w:tcPr>
          <w:p w14:paraId="47347D84">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bookmarkStart w:id="8" w:name="_Hlk131633391"/>
          </w:p>
        </w:tc>
        <w:tc>
          <w:tcPr>
            <w:tcW w:w="2694" w:type="dxa"/>
            <w:gridSpan w:val="2"/>
            <w:tcBorders>
              <w:top w:val="single" w:color="auto" w:sz="12" w:space="0"/>
              <w:bottom w:val="single" w:color="auto" w:sz="4" w:space="0"/>
            </w:tcBorders>
            <w:vAlign w:val="center"/>
          </w:tcPr>
          <w:p w14:paraId="43BFFE21">
            <w:pPr>
              <w:keepNext w:val="0"/>
              <w:keepLines w:val="0"/>
              <w:pageBreakBefore w:val="0"/>
              <w:widowControl/>
              <w:kinsoku w:val="0"/>
              <w:wordWrap/>
              <w:overflowPunct/>
              <w:topLinePunct w:val="0"/>
              <w:autoSpaceDE w:val="0"/>
              <w:autoSpaceDN w:val="0"/>
              <w:bidi w:val="0"/>
              <w:adjustRightInd w:val="0"/>
              <w:snapToGrid w:val="0"/>
              <w:spacing w:line="288" w:lineRule="auto"/>
              <w:jc w:val="center"/>
              <w:textAlignment w:val="baseline"/>
              <w:rPr>
                <w:rFonts w:ascii="Times New Roman" w:hAnsi="Times New Roman" w:eastAsia="等线" w:cs="Times New Roman"/>
                <w:b/>
                <w:bCs/>
                <w:sz w:val="18"/>
                <w:szCs w:val="18"/>
              </w:rPr>
            </w:pPr>
            <w:r>
              <w:rPr>
                <w:rFonts w:ascii="Times New Roman" w:hAnsi="Times New Roman" w:eastAsia="等线" w:cs="Times New Roman"/>
                <w:b/>
                <w:bCs/>
                <w:sz w:val="18"/>
                <w:szCs w:val="18"/>
              </w:rPr>
              <w:t>Model 1</w:t>
            </w:r>
          </w:p>
        </w:tc>
        <w:tc>
          <w:tcPr>
            <w:tcW w:w="2838" w:type="dxa"/>
            <w:gridSpan w:val="2"/>
            <w:tcBorders>
              <w:top w:val="single" w:color="auto" w:sz="12" w:space="0"/>
              <w:bottom w:val="single" w:color="auto" w:sz="4" w:space="0"/>
            </w:tcBorders>
            <w:vAlign w:val="center"/>
          </w:tcPr>
          <w:p w14:paraId="37851546">
            <w:pPr>
              <w:keepNext w:val="0"/>
              <w:keepLines w:val="0"/>
              <w:pageBreakBefore w:val="0"/>
              <w:widowControl/>
              <w:kinsoku w:val="0"/>
              <w:wordWrap/>
              <w:overflowPunct/>
              <w:topLinePunct w:val="0"/>
              <w:autoSpaceDE w:val="0"/>
              <w:autoSpaceDN w:val="0"/>
              <w:bidi w:val="0"/>
              <w:adjustRightInd w:val="0"/>
              <w:snapToGrid w:val="0"/>
              <w:spacing w:line="288" w:lineRule="auto"/>
              <w:jc w:val="center"/>
              <w:textAlignment w:val="baseline"/>
              <w:rPr>
                <w:rFonts w:ascii="Times New Roman" w:hAnsi="Times New Roman" w:eastAsia="等线" w:cs="Times New Roman"/>
                <w:b/>
                <w:bCs/>
                <w:sz w:val="18"/>
                <w:szCs w:val="18"/>
              </w:rPr>
            </w:pPr>
            <w:r>
              <w:rPr>
                <w:rFonts w:ascii="Times New Roman" w:hAnsi="Times New Roman" w:eastAsia="等线" w:cs="Times New Roman"/>
                <w:b/>
                <w:bCs/>
                <w:sz w:val="18"/>
                <w:szCs w:val="18"/>
              </w:rPr>
              <w:t>Model 2</w:t>
            </w:r>
          </w:p>
        </w:tc>
        <w:tc>
          <w:tcPr>
            <w:tcW w:w="2836" w:type="dxa"/>
            <w:gridSpan w:val="2"/>
            <w:tcBorders>
              <w:top w:val="single" w:color="auto" w:sz="12" w:space="0"/>
              <w:bottom w:val="single" w:color="auto" w:sz="4" w:space="0"/>
            </w:tcBorders>
            <w:vAlign w:val="center"/>
          </w:tcPr>
          <w:p w14:paraId="078DFDBE">
            <w:pPr>
              <w:keepNext w:val="0"/>
              <w:keepLines w:val="0"/>
              <w:pageBreakBefore w:val="0"/>
              <w:widowControl/>
              <w:kinsoku w:val="0"/>
              <w:wordWrap/>
              <w:overflowPunct/>
              <w:topLinePunct w:val="0"/>
              <w:autoSpaceDE w:val="0"/>
              <w:autoSpaceDN w:val="0"/>
              <w:bidi w:val="0"/>
              <w:adjustRightInd w:val="0"/>
              <w:snapToGrid w:val="0"/>
              <w:spacing w:line="288" w:lineRule="auto"/>
              <w:jc w:val="center"/>
              <w:textAlignment w:val="baseline"/>
              <w:rPr>
                <w:rFonts w:ascii="Times New Roman" w:hAnsi="Times New Roman" w:eastAsia="等线" w:cs="Times New Roman"/>
                <w:b/>
                <w:bCs/>
                <w:sz w:val="18"/>
                <w:szCs w:val="18"/>
              </w:rPr>
            </w:pPr>
            <w:r>
              <w:rPr>
                <w:rFonts w:ascii="Times New Roman" w:hAnsi="Times New Roman" w:eastAsia="等线" w:cs="Times New Roman"/>
                <w:b/>
                <w:bCs/>
                <w:sz w:val="18"/>
                <w:szCs w:val="18"/>
              </w:rPr>
              <w:t>Model 3</w:t>
            </w:r>
          </w:p>
        </w:tc>
      </w:tr>
      <w:tr w14:paraId="18B3A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Merge w:val="continue"/>
            <w:tcBorders>
              <w:top w:val="nil"/>
              <w:bottom w:val="single" w:color="auto" w:sz="4" w:space="0"/>
            </w:tcBorders>
            <w:vAlign w:val="bottom"/>
          </w:tcPr>
          <w:p w14:paraId="1B269E12">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Times New Roman" w:hAnsi="Times New Roman" w:eastAsia="等线" w:cs="Times New Roman"/>
                <w:sz w:val="18"/>
                <w:szCs w:val="18"/>
                <w:lang w:eastAsia="zh-CN"/>
              </w:rPr>
            </w:pPr>
            <w:r>
              <w:rPr>
                <w:rFonts w:hint="eastAsia" w:ascii="Times New Roman" w:hAnsi="Times New Roman" w:eastAsia="等线" w:cs="Times New Roman"/>
                <w:sz w:val="18"/>
                <w:szCs w:val="18"/>
                <w:lang w:eastAsia="zh-CN"/>
              </w:rPr>
              <w:t>,</w:t>
            </w:r>
          </w:p>
        </w:tc>
        <w:tc>
          <w:tcPr>
            <w:tcW w:w="1701" w:type="dxa"/>
            <w:tcBorders>
              <w:top w:val="single" w:color="auto" w:sz="4" w:space="0"/>
              <w:bottom w:val="single" w:color="auto" w:sz="4" w:space="0"/>
            </w:tcBorders>
            <w:vAlign w:val="bottom"/>
          </w:tcPr>
          <w:p w14:paraId="338ADBE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b/>
                <w:bCs/>
                <w:sz w:val="18"/>
                <w:szCs w:val="18"/>
              </w:rPr>
            </w:pPr>
            <w:r>
              <w:rPr>
                <w:rFonts w:hint="eastAsia" w:ascii="Times New Roman" w:hAnsi="Times New Roman" w:eastAsia="等线" w:cs="Times New Roman"/>
                <w:b/>
                <w:bCs/>
                <w:sz w:val="18"/>
                <w:szCs w:val="18"/>
                <w:lang w:val="en-US" w:eastAsia="zh-CN"/>
              </w:rPr>
              <w:t>H</w:t>
            </w:r>
            <w:r>
              <w:rPr>
                <w:rFonts w:ascii="Times New Roman" w:hAnsi="Times New Roman" w:eastAsia="等线" w:cs="Times New Roman"/>
                <w:b/>
                <w:bCs/>
                <w:sz w:val="18"/>
                <w:szCs w:val="18"/>
              </w:rPr>
              <w:t>R (95%CI)</w:t>
            </w:r>
          </w:p>
        </w:tc>
        <w:tc>
          <w:tcPr>
            <w:tcW w:w="993" w:type="dxa"/>
            <w:tcBorders>
              <w:top w:val="single" w:color="auto" w:sz="4" w:space="0"/>
              <w:bottom w:val="single" w:color="auto" w:sz="4" w:space="0"/>
            </w:tcBorders>
            <w:vAlign w:val="bottom"/>
          </w:tcPr>
          <w:p w14:paraId="7122EBB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b/>
                <w:bCs/>
                <w:sz w:val="18"/>
                <w:szCs w:val="18"/>
              </w:rPr>
            </w:pPr>
            <w:r>
              <w:rPr>
                <w:rFonts w:ascii="Times New Roman" w:hAnsi="Times New Roman" w:eastAsia="等线" w:cs="Times New Roman"/>
                <w:b/>
                <w:bCs/>
                <w:i/>
                <w:iCs/>
                <w:sz w:val="18"/>
                <w:szCs w:val="18"/>
              </w:rPr>
              <w:t>P</w:t>
            </w:r>
            <w:r>
              <w:rPr>
                <w:rFonts w:ascii="Times New Roman" w:hAnsi="Times New Roman" w:eastAsia="等线" w:cs="Times New Roman"/>
                <w:b/>
                <w:bCs/>
                <w:sz w:val="18"/>
                <w:szCs w:val="18"/>
              </w:rPr>
              <w:t xml:space="preserve"> value</w:t>
            </w:r>
          </w:p>
        </w:tc>
        <w:tc>
          <w:tcPr>
            <w:tcW w:w="1842" w:type="dxa"/>
            <w:tcBorders>
              <w:top w:val="single" w:color="auto" w:sz="4" w:space="0"/>
              <w:bottom w:val="single" w:color="auto" w:sz="4" w:space="0"/>
            </w:tcBorders>
            <w:vAlign w:val="bottom"/>
          </w:tcPr>
          <w:p w14:paraId="63B960D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b/>
                <w:bCs/>
                <w:sz w:val="18"/>
                <w:szCs w:val="18"/>
              </w:rPr>
            </w:pPr>
            <w:r>
              <w:rPr>
                <w:rFonts w:hint="eastAsia" w:ascii="Times New Roman" w:hAnsi="Times New Roman" w:eastAsia="等线" w:cs="Times New Roman"/>
                <w:b/>
                <w:bCs/>
                <w:sz w:val="18"/>
                <w:szCs w:val="18"/>
                <w:lang w:val="en-US" w:eastAsia="zh-CN"/>
              </w:rPr>
              <w:t>H</w:t>
            </w:r>
            <w:r>
              <w:rPr>
                <w:rFonts w:ascii="Times New Roman" w:hAnsi="Times New Roman" w:eastAsia="等线" w:cs="Times New Roman"/>
                <w:b/>
                <w:bCs/>
                <w:sz w:val="18"/>
                <w:szCs w:val="18"/>
              </w:rPr>
              <w:t>R (95%CI)</w:t>
            </w:r>
          </w:p>
        </w:tc>
        <w:tc>
          <w:tcPr>
            <w:tcW w:w="996" w:type="dxa"/>
            <w:tcBorders>
              <w:top w:val="single" w:color="auto" w:sz="4" w:space="0"/>
              <w:bottom w:val="single" w:color="auto" w:sz="4" w:space="0"/>
            </w:tcBorders>
            <w:vAlign w:val="bottom"/>
          </w:tcPr>
          <w:p w14:paraId="59C4C2B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b/>
                <w:bCs/>
                <w:sz w:val="18"/>
                <w:szCs w:val="18"/>
              </w:rPr>
            </w:pPr>
            <w:r>
              <w:rPr>
                <w:rFonts w:ascii="Times New Roman" w:hAnsi="Times New Roman" w:eastAsia="等线" w:cs="Times New Roman"/>
                <w:b/>
                <w:bCs/>
                <w:i/>
                <w:iCs/>
                <w:sz w:val="18"/>
                <w:szCs w:val="18"/>
              </w:rPr>
              <w:t>P</w:t>
            </w:r>
            <w:r>
              <w:rPr>
                <w:rFonts w:ascii="Times New Roman" w:hAnsi="Times New Roman" w:eastAsia="等线" w:cs="Times New Roman"/>
                <w:b/>
                <w:bCs/>
                <w:sz w:val="18"/>
                <w:szCs w:val="18"/>
              </w:rPr>
              <w:t xml:space="preserve"> value</w:t>
            </w:r>
          </w:p>
        </w:tc>
        <w:tc>
          <w:tcPr>
            <w:tcW w:w="1843" w:type="dxa"/>
            <w:tcBorders>
              <w:top w:val="single" w:color="auto" w:sz="4" w:space="0"/>
              <w:bottom w:val="single" w:color="auto" w:sz="4" w:space="0"/>
            </w:tcBorders>
            <w:vAlign w:val="bottom"/>
          </w:tcPr>
          <w:p w14:paraId="6C6FB40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b/>
                <w:bCs/>
                <w:sz w:val="18"/>
                <w:szCs w:val="18"/>
              </w:rPr>
            </w:pPr>
            <w:r>
              <w:rPr>
                <w:rFonts w:hint="eastAsia" w:ascii="Times New Roman" w:hAnsi="Times New Roman" w:eastAsia="等线" w:cs="Times New Roman"/>
                <w:b/>
                <w:bCs/>
                <w:sz w:val="18"/>
                <w:szCs w:val="18"/>
                <w:lang w:val="en-US" w:eastAsia="zh-CN"/>
              </w:rPr>
              <w:t>H</w:t>
            </w:r>
            <w:r>
              <w:rPr>
                <w:rFonts w:ascii="Times New Roman" w:hAnsi="Times New Roman" w:eastAsia="等线" w:cs="Times New Roman"/>
                <w:b/>
                <w:bCs/>
                <w:sz w:val="18"/>
                <w:szCs w:val="18"/>
              </w:rPr>
              <w:t>R</w:t>
            </w:r>
            <w:r>
              <w:rPr>
                <w:rFonts w:ascii="Times New Roman" w:hAnsi="Times New Roman" w:eastAsia="等线" w:cs="Times New Roman"/>
                <w:b/>
                <w:bCs/>
                <w:i/>
                <w:iCs/>
                <w:sz w:val="18"/>
                <w:szCs w:val="18"/>
              </w:rPr>
              <w:t xml:space="preserve"> </w:t>
            </w:r>
            <w:r>
              <w:rPr>
                <w:rFonts w:ascii="Times New Roman" w:hAnsi="Times New Roman" w:eastAsia="等线" w:cs="Times New Roman"/>
                <w:b/>
                <w:bCs/>
                <w:sz w:val="18"/>
                <w:szCs w:val="18"/>
              </w:rPr>
              <w:t>(95%CI)</w:t>
            </w:r>
          </w:p>
        </w:tc>
        <w:tc>
          <w:tcPr>
            <w:tcW w:w="993" w:type="dxa"/>
            <w:tcBorders>
              <w:top w:val="single" w:color="auto" w:sz="4" w:space="0"/>
              <w:bottom w:val="single" w:color="auto" w:sz="4" w:space="0"/>
            </w:tcBorders>
            <w:vAlign w:val="bottom"/>
          </w:tcPr>
          <w:p w14:paraId="145B96C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b/>
                <w:bCs/>
                <w:sz w:val="18"/>
                <w:szCs w:val="18"/>
              </w:rPr>
            </w:pPr>
            <w:r>
              <w:rPr>
                <w:rFonts w:ascii="Times New Roman" w:hAnsi="Times New Roman" w:eastAsia="等线" w:cs="Times New Roman"/>
                <w:b/>
                <w:bCs/>
                <w:i/>
                <w:iCs/>
                <w:sz w:val="18"/>
                <w:szCs w:val="18"/>
              </w:rPr>
              <w:t>P</w:t>
            </w:r>
            <w:r>
              <w:rPr>
                <w:rFonts w:ascii="Times New Roman" w:hAnsi="Times New Roman" w:eastAsia="等线" w:cs="Times New Roman"/>
                <w:b/>
                <w:bCs/>
                <w:sz w:val="18"/>
                <w:szCs w:val="18"/>
              </w:rPr>
              <w:t xml:space="preserve"> value</w:t>
            </w:r>
          </w:p>
        </w:tc>
      </w:tr>
      <w:tr w14:paraId="7D24E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single" w:color="auto" w:sz="4" w:space="0"/>
            </w:tcBorders>
            <w:vAlign w:val="bottom"/>
          </w:tcPr>
          <w:p w14:paraId="3EE710AC">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Liver cirrhosis</w:t>
            </w:r>
          </w:p>
        </w:tc>
        <w:tc>
          <w:tcPr>
            <w:tcW w:w="1701" w:type="dxa"/>
            <w:tcBorders>
              <w:top w:val="single" w:color="auto" w:sz="4" w:space="0"/>
            </w:tcBorders>
          </w:tcPr>
          <w:p w14:paraId="41776CE0">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c>
          <w:tcPr>
            <w:tcW w:w="993" w:type="dxa"/>
            <w:tcBorders>
              <w:top w:val="single" w:color="auto" w:sz="4" w:space="0"/>
            </w:tcBorders>
          </w:tcPr>
          <w:p w14:paraId="1D98B7C7">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c>
          <w:tcPr>
            <w:tcW w:w="1842" w:type="dxa"/>
            <w:tcBorders>
              <w:top w:val="single" w:color="auto" w:sz="4" w:space="0"/>
            </w:tcBorders>
          </w:tcPr>
          <w:p w14:paraId="06CEFE13">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c>
          <w:tcPr>
            <w:tcW w:w="996" w:type="dxa"/>
            <w:tcBorders>
              <w:top w:val="single" w:color="auto" w:sz="4" w:space="0"/>
            </w:tcBorders>
          </w:tcPr>
          <w:p w14:paraId="4DF5DBE5">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c>
          <w:tcPr>
            <w:tcW w:w="1843" w:type="dxa"/>
            <w:tcBorders>
              <w:top w:val="single" w:color="auto" w:sz="4" w:space="0"/>
            </w:tcBorders>
          </w:tcPr>
          <w:p w14:paraId="6C01B47C">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c>
          <w:tcPr>
            <w:tcW w:w="993" w:type="dxa"/>
            <w:tcBorders>
              <w:top w:val="single" w:color="auto" w:sz="4" w:space="0"/>
            </w:tcBorders>
          </w:tcPr>
          <w:p w14:paraId="1875E027">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r>
      <w:tr w14:paraId="1E3F3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shd w:val="clear" w:color="auto" w:fill="auto"/>
            <w:vAlign w:val="center"/>
          </w:tcPr>
          <w:p w14:paraId="6891E6B0">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Times New Roman" w:hAnsi="Times New Roman" w:eastAsia="等线" w:cs="Times New Roman"/>
                <w:sz w:val="18"/>
                <w:szCs w:val="18"/>
              </w:rPr>
            </w:pPr>
            <w:bookmarkStart w:id="9" w:name="_Hlk131625928"/>
            <w:r>
              <w:rPr>
                <w:rFonts w:hint="eastAsia" w:ascii="Times New Roman" w:hAnsi="Times New Roman" w:eastAsia="等线" w:cs="Times New Roman"/>
                <w:sz w:val="18"/>
                <w:szCs w:val="18"/>
                <w:lang w:val="en-US" w:eastAsia="zh-CN"/>
              </w:rPr>
              <w:t>MVXperSD</w:t>
            </w:r>
          </w:p>
        </w:tc>
        <w:tc>
          <w:tcPr>
            <w:tcW w:w="1701" w:type="dxa"/>
            <w:shd w:val="clear" w:color="auto" w:fill="auto"/>
            <w:vAlign w:val="center"/>
          </w:tcPr>
          <w:p w14:paraId="404BEF9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0.98 (0.93~1.03)</w:t>
            </w:r>
          </w:p>
        </w:tc>
        <w:tc>
          <w:tcPr>
            <w:tcW w:w="993" w:type="dxa"/>
            <w:shd w:val="clear" w:color="auto" w:fill="auto"/>
            <w:vAlign w:val="center"/>
          </w:tcPr>
          <w:p w14:paraId="3C324A4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0.371</w:t>
            </w:r>
          </w:p>
        </w:tc>
        <w:tc>
          <w:tcPr>
            <w:tcW w:w="1842" w:type="dxa"/>
            <w:shd w:val="clear" w:color="auto" w:fill="auto"/>
            <w:vAlign w:val="center"/>
          </w:tcPr>
          <w:p w14:paraId="7058F70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1.07 (1.01~1.12)</w:t>
            </w:r>
          </w:p>
        </w:tc>
        <w:tc>
          <w:tcPr>
            <w:tcW w:w="996" w:type="dxa"/>
            <w:shd w:val="clear" w:color="auto" w:fill="auto"/>
            <w:vAlign w:val="center"/>
          </w:tcPr>
          <w:p w14:paraId="200AF62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0.016</w:t>
            </w:r>
          </w:p>
        </w:tc>
        <w:tc>
          <w:tcPr>
            <w:tcW w:w="1843" w:type="dxa"/>
            <w:shd w:val="clear" w:color="auto" w:fill="auto"/>
            <w:vAlign w:val="center"/>
          </w:tcPr>
          <w:p w14:paraId="5F92322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1.18 (1.12~1.25)</w:t>
            </w:r>
          </w:p>
        </w:tc>
        <w:tc>
          <w:tcPr>
            <w:tcW w:w="993" w:type="dxa"/>
            <w:shd w:val="clear" w:color="auto" w:fill="auto"/>
            <w:vAlign w:val="center"/>
          </w:tcPr>
          <w:p w14:paraId="069BB36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&lt;0.001</w:t>
            </w:r>
          </w:p>
        </w:tc>
      </w:tr>
      <w:tr w14:paraId="46632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shd w:val="clear" w:color="auto" w:fill="auto"/>
            <w:vAlign w:val="center"/>
          </w:tcPr>
          <w:p w14:paraId="7A1DF81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Q1</w:t>
            </w:r>
          </w:p>
        </w:tc>
        <w:tc>
          <w:tcPr>
            <w:tcW w:w="1701" w:type="dxa"/>
            <w:shd w:val="clear" w:color="auto" w:fill="auto"/>
            <w:vAlign w:val="center"/>
          </w:tcPr>
          <w:p w14:paraId="6AC3CE9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1.00(Ref)</w:t>
            </w:r>
          </w:p>
        </w:tc>
        <w:tc>
          <w:tcPr>
            <w:tcW w:w="993" w:type="dxa"/>
            <w:shd w:val="clear" w:color="auto" w:fill="auto"/>
            <w:vAlign w:val="center"/>
          </w:tcPr>
          <w:p w14:paraId="74D96C4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 xml:space="preserve"> </w:t>
            </w:r>
          </w:p>
        </w:tc>
        <w:tc>
          <w:tcPr>
            <w:tcW w:w="1842" w:type="dxa"/>
            <w:shd w:val="clear" w:color="auto" w:fill="auto"/>
            <w:vAlign w:val="center"/>
          </w:tcPr>
          <w:p w14:paraId="541B5EB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1.00(Ref)</w:t>
            </w:r>
          </w:p>
        </w:tc>
        <w:tc>
          <w:tcPr>
            <w:tcW w:w="996" w:type="dxa"/>
            <w:shd w:val="clear" w:color="auto" w:fill="auto"/>
            <w:vAlign w:val="center"/>
          </w:tcPr>
          <w:p w14:paraId="390E8A8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 xml:space="preserve"> </w:t>
            </w:r>
          </w:p>
        </w:tc>
        <w:tc>
          <w:tcPr>
            <w:tcW w:w="1843" w:type="dxa"/>
            <w:shd w:val="clear" w:color="auto" w:fill="auto"/>
            <w:vAlign w:val="center"/>
          </w:tcPr>
          <w:p w14:paraId="7DE5E96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1.00(Ref)</w:t>
            </w:r>
          </w:p>
        </w:tc>
        <w:tc>
          <w:tcPr>
            <w:tcW w:w="993" w:type="dxa"/>
            <w:shd w:val="clear" w:color="auto" w:fill="auto"/>
            <w:vAlign w:val="center"/>
          </w:tcPr>
          <w:p w14:paraId="7839399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 xml:space="preserve"> </w:t>
            </w:r>
          </w:p>
        </w:tc>
      </w:tr>
      <w:tr w14:paraId="01556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shd w:val="clear" w:color="auto" w:fill="auto"/>
            <w:vAlign w:val="center"/>
          </w:tcPr>
          <w:p w14:paraId="662F512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Q2</w:t>
            </w:r>
          </w:p>
        </w:tc>
        <w:tc>
          <w:tcPr>
            <w:tcW w:w="1701" w:type="dxa"/>
            <w:shd w:val="clear" w:color="auto" w:fill="auto"/>
            <w:vAlign w:val="center"/>
          </w:tcPr>
          <w:p w14:paraId="40491D4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0.84 (0.73~0.96)</w:t>
            </w:r>
          </w:p>
        </w:tc>
        <w:tc>
          <w:tcPr>
            <w:tcW w:w="993" w:type="dxa"/>
            <w:shd w:val="clear" w:color="auto" w:fill="auto"/>
            <w:vAlign w:val="center"/>
          </w:tcPr>
          <w:p w14:paraId="4FF5445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rPr>
            </w:pPr>
            <w:r>
              <w:rPr>
                <w:rFonts w:hint="eastAsia" w:ascii="Times New Roman" w:hAnsi="Times New Roman" w:eastAsia="等线" w:cs="Times New Roman"/>
                <w:sz w:val="18"/>
                <w:szCs w:val="18"/>
                <w:lang w:val="en-US" w:eastAsia="zh-CN"/>
              </w:rPr>
              <w:t>0.011</w:t>
            </w:r>
          </w:p>
        </w:tc>
        <w:tc>
          <w:tcPr>
            <w:tcW w:w="1842" w:type="dxa"/>
            <w:shd w:val="clear" w:color="auto" w:fill="auto"/>
            <w:vAlign w:val="center"/>
          </w:tcPr>
          <w:p w14:paraId="0F4CDBF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0.85 (0.74~0.97)</w:t>
            </w:r>
          </w:p>
        </w:tc>
        <w:tc>
          <w:tcPr>
            <w:tcW w:w="996" w:type="dxa"/>
            <w:shd w:val="clear" w:color="auto" w:fill="auto"/>
            <w:vAlign w:val="center"/>
          </w:tcPr>
          <w:p w14:paraId="129F31F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0.019</w:t>
            </w:r>
          </w:p>
        </w:tc>
        <w:tc>
          <w:tcPr>
            <w:tcW w:w="1843" w:type="dxa"/>
            <w:shd w:val="clear" w:color="auto" w:fill="auto"/>
            <w:vAlign w:val="center"/>
          </w:tcPr>
          <w:p w14:paraId="004D13D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0.95 (0.83~1.10)</w:t>
            </w:r>
          </w:p>
        </w:tc>
        <w:tc>
          <w:tcPr>
            <w:tcW w:w="993" w:type="dxa"/>
            <w:shd w:val="clear" w:color="auto" w:fill="auto"/>
            <w:vAlign w:val="center"/>
          </w:tcPr>
          <w:p w14:paraId="27FF1F0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0.513</w:t>
            </w:r>
          </w:p>
        </w:tc>
      </w:tr>
      <w:tr w14:paraId="72B8B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shd w:val="clear" w:color="auto" w:fill="auto"/>
            <w:vAlign w:val="center"/>
          </w:tcPr>
          <w:p w14:paraId="4518DBB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default" w:ascii="Times New Roman" w:hAnsi="Times New Roman" w:eastAsia="等线" w:cs="Times New Roman"/>
                <w:sz w:val="18"/>
                <w:szCs w:val="18"/>
                <w:lang w:val="en-US"/>
              </w:rPr>
            </w:pPr>
            <w:r>
              <w:rPr>
                <w:rFonts w:hint="eastAsia" w:ascii="Times New Roman" w:hAnsi="Times New Roman" w:eastAsia="等线" w:cs="Times New Roman"/>
                <w:sz w:val="18"/>
                <w:szCs w:val="18"/>
                <w:lang w:val="en-US" w:eastAsia="zh-CN"/>
              </w:rPr>
              <w:t>Q3</w:t>
            </w:r>
          </w:p>
        </w:tc>
        <w:tc>
          <w:tcPr>
            <w:tcW w:w="1701" w:type="dxa"/>
            <w:shd w:val="clear" w:color="auto" w:fill="auto"/>
            <w:vAlign w:val="center"/>
          </w:tcPr>
          <w:p w14:paraId="65B2368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0.91 (0.79~1.04)</w:t>
            </w:r>
          </w:p>
        </w:tc>
        <w:tc>
          <w:tcPr>
            <w:tcW w:w="993" w:type="dxa"/>
            <w:shd w:val="clear" w:color="auto" w:fill="auto"/>
            <w:vAlign w:val="center"/>
          </w:tcPr>
          <w:p w14:paraId="00E1C03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0.155</w:t>
            </w:r>
          </w:p>
        </w:tc>
        <w:tc>
          <w:tcPr>
            <w:tcW w:w="1842" w:type="dxa"/>
            <w:shd w:val="clear" w:color="auto" w:fill="auto"/>
            <w:vAlign w:val="center"/>
          </w:tcPr>
          <w:p w14:paraId="6F96DCA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1.00 (0.88~1.15)</w:t>
            </w:r>
          </w:p>
        </w:tc>
        <w:tc>
          <w:tcPr>
            <w:tcW w:w="996" w:type="dxa"/>
            <w:shd w:val="clear" w:color="auto" w:fill="auto"/>
            <w:vAlign w:val="center"/>
          </w:tcPr>
          <w:p w14:paraId="099C167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rPr>
            </w:pPr>
            <w:r>
              <w:rPr>
                <w:rFonts w:hint="eastAsia" w:ascii="Times New Roman" w:hAnsi="Times New Roman" w:eastAsia="等线" w:cs="Times New Roman"/>
                <w:sz w:val="18"/>
                <w:szCs w:val="18"/>
                <w:lang w:val="en-US" w:eastAsia="zh-CN"/>
              </w:rPr>
              <w:t>0.970</w:t>
            </w:r>
          </w:p>
        </w:tc>
        <w:tc>
          <w:tcPr>
            <w:tcW w:w="1843" w:type="dxa"/>
            <w:shd w:val="clear" w:color="auto" w:fill="auto"/>
            <w:vAlign w:val="center"/>
          </w:tcPr>
          <w:p w14:paraId="441694C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1.15 (1.00~1.33)</w:t>
            </w:r>
          </w:p>
        </w:tc>
        <w:tc>
          <w:tcPr>
            <w:tcW w:w="993" w:type="dxa"/>
            <w:shd w:val="clear" w:color="auto" w:fill="auto"/>
            <w:vAlign w:val="center"/>
          </w:tcPr>
          <w:p w14:paraId="3157071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0.054</w:t>
            </w:r>
          </w:p>
        </w:tc>
      </w:tr>
      <w:tr w14:paraId="59EAA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shd w:val="clear" w:color="auto" w:fill="auto"/>
            <w:vAlign w:val="center"/>
          </w:tcPr>
          <w:p w14:paraId="5D11747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default" w:ascii="Times New Roman" w:hAnsi="Times New Roman" w:eastAsia="等线" w:cs="Times New Roman"/>
                <w:sz w:val="18"/>
                <w:szCs w:val="18"/>
                <w:lang w:val="en-US"/>
              </w:rPr>
            </w:pPr>
            <w:r>
              <w:rPr>
                <w:rFonts w:hint="eastAsia" w:ascii="Times New Roman" w:hAnsi="Times New Roman" w:eastAsia="等线" w:cs="Times New Roman"/>
                <w:sz w:val="18"/>
                <w:szCs w:val="18"/>
                <w:lang w:val="en-US" w:eastAsia="zh-CN"/>
              </w:rPr>
              <w:t>Q4</w:t>
            </w:r>
          </w:p>
        </w:tc>
        <w:tc>
          <w:tcPr>
            <w:tcW w:w="1701" w:type="dxa"/>
            <w:shd w:val="clear" w:color="auto" w:fill="auto"/>
            <w:vAlign w:val="center"/>
          </w:tcPr>
          <w:p w14:paraId="01AE2D7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0.93 (0.82~1.07)</w:t>
            </w:r>
          </w:p>
        </w:tc>
        <w:tc>
          <w:tcPr>
            <w:tcW w:w="993" w:type="dxa"/>
            <w:shd w:val="clear" w:color="auto" w:fill="auto"/>
            <w:vAlign w:val="center"/>
          </w:tcPr>
          <w:p w14:paraId="1211CF3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0.309</w:t>
            </w:r>
          </w:p>
        </w:tc>
        <w:tc>
          <w:tcPr>
            <w:tcW w:w="1842" w:type="dxa"/>
            <w:shd w:val="clear" w:color="auto" w:fill="auto"/>
            <w:vAlign w:val="center"/>
          </w:tcPr>
          <w:p w14:paraId="5048682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1.21 (1.05~1.39)</w:t>
            </w:r>
          </w:p>
        </w:tc>
        <w:tc>
          <w:tcPr>
            <w:tcW w:w="996" w:type="dxa"/>
            <w:shd w:val="clear" w:color="auto" w:fill="auto"/>
            <w:vAlign w:val="center"/>
          </w:tcPr>
          <w:p w14:paraId="04D0567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0.008</w:t>
            </w:r>
          </w:p>
        </w:tc>
        <w:tc>
          <w:tcPr>
            <w:tcW w:w="1843" w:type="dxa"/>
            <w:shd w:val="clear" w:color="auto" w:fill="auto"/>
            <w:vAlign w:val="center"/>
          </w:tcPr>
          <w:p w14:paraId="4792EDB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1.55 (1.33~1.80)</w:t>
            </w:r>
          </w:p>
        </w:tc>
        <w:tc>
          <w:tcPr>
            <w:tcW w:w="993" w:type="dxa"/>
            <w:shd w:val="clear" w:color="auto" w:fill="auto"/>
            <w:vAlign w:val="center"/>
          </w:tcPr>
          <w:p w14:paraId="6AB5C24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&lt;0.001</w:t>
            </w:r>
          </w:p>
        </w:tc>
      </w:tr>
      <w:tr w14:paraId="53EBB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bottom w:val="single" w:color="auto" w:sz="4" w:space="0"/>
            </w:tcBorders>
            <w:shd w:val="clear" w:color="auto" w:fill="auto"/>
            <w:vAlign w:val="center"/>
          </w:tcPr>
          <w:p w14:paraId="33152B42">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Trend.test</w:t>
            </w:r>
          </w:p>
        </w:tc>
        <w:tc>
          <w:tcPr>
            <w:tcW w:w="1701" w:type="dxa"/>
            <w:tcBorders>
              <w:bottom w:val="single" w:color="auto" w:sz="4" w:space="0"/>
            </w:tcBorders>
            <w:shd w:val="clear" w:color="auto" w:fill="auto"/>
            <w:vAlign w:val="center"/>
          </w:tcPr>
          <w:p w14:paraId="4E2944D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0.99 (0.94~1.03)</w:t>
            </w:r>
          </w:p>
        </w:tc>
        <w:tc>
          <w:tcPr>
            <w:tcW w:w="993" w:type="dxa"/>
            <w:tcBorders>
              <w:bottom w:val="single" w:color="auto" w:sz="4" w:space="0"/>
            </w:tcBorders>
            <w:shd w:val="clear" w:color="auto" w:fill="auto"/>
            <w:vAlign w:val="center"/>
          </w:tcPr>
          <w:p w14:paraId="2042B8F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0.513</w:t>
            </w:r>
          </w:p>
        </w:tc>
        <w:tc>
          <w:tcPr>
            <w:tcW w:w="1842" w:type="dxa"/>
            <w:tcBorders>
              <w:bottom w:val="single" w:color="auto" w:sz="4" w:space="0"/>
            </w:tcBorders>
            <w:shd w:val="clear" w:color="auto" w:fill="auto"/>
            <w:vAlign w:val="center"/>
          </w:tcPr>
          <w:p w14:paraId="3ABF5CF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1.07 (1.02~1.12)</w:t>
            </w:r>
          </w:p>
        </w:tc>
        <w:tc>
          <w:tcPr>
            <w:tcW w:w="996" w:type="dxa"/>
            <w:tcBorders>
              <w:bottom w:val="single" w:color="auto" w:sz="4" w:space="0"/>
            </w:tcBorders>
            <w:shd w:val="clear" w:color="auto" w:fill="auto"/>
            <w:vAlign w:val="center"/>
          </w:tcPr>
          <w:p w14:paraId="5A5E12C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0.003</w:t>
            </w:r>
          </w:p>
        </w:tc>
        <w:tc>
          <w:tcPr>
            <w:tcW w:w="1843" w:type="dxa"/>
            <w:tcBorders>
              <w:bottom w:val="single" w:color="auto" w:sz="4" w:space="0"/>
            </w:tcBorders>
            <w:shd w:val="clear" w:color="auto" w:fill="auto"/>
            <w:vAlign w:val="center"/>
          </w:tcPr>
          <w:p w14:paraId="6603F63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1.16 (1.01~1.22)</w:t>
            </w:r>
          </w:p>
        </w:tc>
        <w:tc>
          <w:tcPr>
            <w:tcW w:w="993" w:type="dxa"/>
            <w:tcBorders>
              <w:bottom w:val="single" w:color="auto" w:sz="4" w:space="0"/>
            </w:tcBorders>
            <w:shd w:val="clear" w:color="auto" w:fill="auto"/>
            <w:vAlign w:val="center"/>
          </w:tcPr>
          <w:p w14:paraId="410ABC6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&lt;0.001</w:t>
            </w:r>
          </w:p>
        </w:tc>
      </w:tr>
      <w:tr w14:paraId="02848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single" w:color="auto" w:sz="4" w:space="0"/>
              <w:bottom w:val="nil"/>
            </w:tcBorders>
            <w:vAlign w:val="bottom"/>
          </w:tcPr>
          <w:p w14:paraId="038469F4">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rPr>
              <w:t>ALD</w:t>
            </w:r>
          </w:p>
        </w:tc>
        <w:tc>
          <w:tcPr>
            <w:tcW w:w="1701" w:type="dxa"/>
            <w:tcBorders>
              <w:top w:val="single" w:color="auto" w:sz="4" w:space="0"/>
              <w:bottom w:val="nil"/>
            </w:tcBorders>
            <w:vAlign w:val="bottom"/>
          </w:tcPr>
          <w:p w14:paraId="21B9AE0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p>
        </w:tc>
        <w:tc>
          <w:tcPr>
            <w:tcW w:w="993" w:type="dxa"/>
            <w:tcBorders>
              <w:top w:val="single" w:color="auto" w:sz="4" w:space="0"/>
              <w:bottom w:val="nil"/>
            </w:tcBorders>
            <w:vAlign w:val="bottom"/>
          </w:tcPr>
          <w:p w14:paraId="54B0705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p>
        </w:tc>
        <w:tc>
          <w:tcPr>
            <w:tcW w:w="1842" w:type="dxa"/>
            <w:tcBorders>
              <w:top w:val="single" w:color="auto" w:sz="4" w:space="0"/>
              <w:bottom w:val="nil"/>
            </w:tcBorders>
            <w:vAlign w:val="bottom"/>
          </w:tcPr>
          <w:p w14:paraId="118604C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p>
        </w:tc>
        <w:tc>
          <w:tcPr>
            <w:tcW w:w="996" w:type="dxa"/>
            <w:tcBorders>
              <w:top w:val="single" w:color="auto" w:sz="4" w:space="0"/>
              <w:bottom w:val="nil"/>
            </w:tcBorders>
            <w:vAlign w:val="bottom"/>
          </w:tcPr>
          <w:p w14:paraId="4DFDA59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p>
        </w:tc>
        <w:tc>
          <w:tcPr>
            <w:tcW w:w="1843" w:type="dxa"/>
            <w:tcBorders>
              <w:top w:val="single" w:color="auto" w:sz="4" w:space="0"/>
              <w:bottom w:val="nil"/>
            </w:tcBorders>
            <w:vAlign w:val="bottom"/>
          </w:tcPr>
          <w:p w14:paraId="6E93669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p>
        </w:tc>
        <w:tc>
          <w:tcPr>
            <w:tcW w:w="993" w:type="dxa"/>
            <w:tcBorders>
              <w:top w:val="single" w:color="auto" w:sz="4" w:space="0"/>
              <w:bottom w:val="nil"/>
            </w:tcBorders>
            <w:vAlign w:val="bottom"/>
          </w:tcPr>
          <w:p w14:paraId="1AB7043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p>
        </w:tc>
      </w:tr>
      <w:tr w14:paraId="58668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nil"/>
              <w:bottom w:val="nil"/>
            </w:tcBorders>
            <w:vAlign w:val="center"/>
          </w:tcPr>
          <w:p w14:paraId="51CD1647">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MVXperSD</w:t>
            </w:r>
          </w:p>
        </w:tc>
        <w:tc>
          <w:tcPr>
            <w:tcW w:w="1701" w:type="dxa"/>
            <w:tcBorders>
              <w:top w:val="nil"/>
              <w:bottom w:val="nil"/>
            </w:tcBorders>
            <w:vAlign w:val="center"/>
          </w:tcPr>
          <w:p w14:paraId="3090FBA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0.81 (0.76~0.87)</w:t>
            </w:r>
          </w:p>
        </w:tc>
        <w:tc>
          <w:tcPr>
            <w:tcW w:w="993" w:type="dxa"/>
            <w:tcBorders>
              <w:top w:val="nil"/>
              <w:bottom w:val="nil"/>
            </w:tcBorders>
            <w:vAlign w:val="center"/>
          </w:tcPr>
          <w:p w14:paraId="0F7ED6D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&lt;0.001</w:t>
            </w:r>
          </w:p>
        </w:tc>
        <w:tc>
          <w:tcPr>
            <w:tcW w:w="1842" w:type="dxa"/>
            <w:tcBorders>
              <w:top w:val="nil"/>
              <w:bottom w:val="nil"/>
            </w:tcBorders>
            <w:vAlign w:val="center"/>
          </w:tcPr>
          <w:p w14:paraId="44F548F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0.91 (0.84~0.98)</w:t>
            </w:r>
          </w:p>
        </w:tc>
        <w:tc>
          <w:tcPr>
            <w:tcW w:w="996" w:type="dxa"/>
            <w:tcBorders>
              <w:top w:val="nil"/>
              <w:bottom w:val="nil"/>
            </w:tcBorders>
            <w:vAlign w:val="center"/>
          </w:tcPr>
          <w:p w14:paraId="33F332D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0.016</w:t>
            </w:r>
          </w:p>
        </w:tc>
        <w:tc>
          <w:tcPr>
            <w:tcW w:w="1843" w:type="dxa"/>
            <w:tcBorders>
              <w:top w:val="nil"/>
              <w:bottom w:val="nil"/>
            </w:tcBorders>
            <w:vAlign w:val="center"/>
          </w:tcPr>
          <w:p w14:paraId="796E201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1.04 (0.95~1.13)</w:t>
            </w:r>
          </w:p>
        </w:tc>
        <w:tc>
          <w:tcPr>
            <w:tcW w:w="993" w:type="dxa"/>
            <w:tcBorders>
              <w:top w:val="nil"/>
              <w:bottom w:val="nil"/>
            </w:tcBorders>
            <w:vAlign w:val="center"/>
          </w:tcPr>
          <w:p w14:paraId="43033B8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rPr>
            </w:pPr>
            <w:r>
              <w:rPr>
                <w:rFonts w:hint="eastAsia" w:ascii="Times New Roman" w:hAnsi="Times New Roman" w:eastAsia="等线" w:cs="Times New Roman"/>
                <w:sz w:val="18"/>
                <w:szCs w:val="18"/>
                <w:lang w:val="en-US" w:eastAsia="zh-CN"/>
              </w:rPr>
              <w:t>0.400</w:t>
            </w:r>
          </w:p>
        </w:tc>
      </w:tr>
      <w:tr w14:paraId="0E99E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nil"/>
              <w:bottom w:val="nil"/>
            </w:tcBorders>
            <w:vAlign w:val="center"/>
          </w:tcPr>
          <w:p w14:paraId="31CDFE02">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Q1</w:t>
            </w:r>
          </w:p>
        </w:tc>
        <w:tc>
          <w:tcPr>
            <w:tcW w:w="1701" w:type="dxa"/>
            <w:tcBorders>
              <w:top w:val="nil"/>
              <w:bottom w:val="nil"/>
            </w:tcBorders>
            <w:vAlign w:val="center"/>
          </w:tcPr>
          <w:p w14:paraId="7634C2B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1.00(Ref)</w:t>
            </w:r>
          </w:p>
        </w:tc>
        <w:tc>
          <w:tcPr>
            <w:tcW w:w="993" w:type="dxa"/>
            <w:tcBorders>
              <w:top w:val="nil"/>
              <w:bottom w:val="nil"/>
            </w:tcBorders>
            <w:vAlign w:val="center"/>
          </w:tcPr>
          <w:p w14:paraId="627E58B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 xml:space="preserve"> </w:t>
            </w:r>
          </w:p>
        </w:tc>
        <w:tc>
          <w:tcPr>
            <w:tcW w:w="1842" w:type="dxa"/>
            <w:tcBorders>
              <w:top w:val="nil"/>
              <w:bottom w:val="nil"/>
            </w:tcBorders>
            <w:vAlign w:val="center"/>
          </w:tcPr>
          <w:p w14:paraId="07F9D07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1.00(Ref)</w:t>
            </w:r>
          </w:p>
        </w:tc>
        <w:tc>
          <w:tcPr>
            <w:tcW w:w="996" w:type="dxa"/>
            <w:tcBorders>
              <w:top w:val="nil"/>
              <w:bottom w:val="nil"/>
            </w:tcBorders>
            <w:vAlign w:val="center"/>
          </w:tcPr>
          <w:p w14:paraId="30ACCA5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 xml:space="preserve"> </w:t>
            </w:r>
          </w:p>
        </w:tc>
        <w:tc>
          <w:tcPr>
            <w:tcW w:w="1843" w:type="dxa"/>
            <w:tcBorders>
              <w:top w:val="nil"/>
              <w:bottom w:val="nil"/>
            </w:tcBorders>
            <w:vAlign w:val="center"/>
          </w:tcPr>
          <w:p w14:paraId="1352832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1.00(Ref)</w:t>
            </w:r>
          </w:p>
        </w:tc>
        <w:tc>
          <w:tcPr>
            <w:tcW w:w="993" w:type="dxa"/>
            <w:tcBorders>
              <w:top w:val="nil"/>
              <w:bottom w:val="nil"/>
            </w:tcBorders>
            <w:vAlign w:val="center"/>
          </w:tcPr>
          <w:p w14:paraId="11CF09B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 xml:space="preserve"> </w:t>
            </w:r>
          </w:p>
        </w:tc>
      </w:tr>
      <w:tr w14:paraId="5C200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nil"/>
              <w:bottom w:val="nil"/>
            </w:tcBorders>
            <w:vAlign w:val="center"/>
          </w:tcPr>
          <w:p w14:paraId="14A97BE0">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Q2</w:t>
            </w:r>
          </w:p>
        </w:tc>
        <w:tc>
          <w:tcPr>
            <w:tcW w:w="1701" w:type="dxa"/>
            <w:tcBorders>
              <w:top w:val="nil"/>
              <w:bottom w:val="nil"/>
            </w:tcBorders>
            <w:vAlign w:val="center"/>
          </w:tcPr>
          <w:p w14:paraId="133F34B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0.62 (0.51~0.75)</w:t>
            </w:r>
          </w:p>
        </w:tc>
        <w:tc>
          <w:tcPr>
            <w:tcW w:w="993" w:type="dxa"/>
            <w:tcBorders>
              <w:top w:val="nil"/>
              <w:bottom w:val="nil"/>
            </w:tcBorders>
            <w:vAlign w:val="center"/>
          </w:tcPr>
          <w:p w14:paraId="511A2C6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&lt;0.001</w:t>
            </w:r>
          </w:p>
        </w:tc>
        <w:tc>
          <w:tcPr>
            <w:tcW w:w="1842" w:type="dxa"/>
            <w:tcBorders>
              <w:top w:val="nil"/>
              <w:bottom w:val="nil"/>
            </w:tcBorders>
            <w:vAlign w:val="center"/>
          </w:tcPr>
          <w:p w14:paraId="08E1FA1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0.64 (0.53~0.78)</w:t>
            </w:r>
          </w:p>
        </w:tc>
        <w:tc>
          <w:tcPr>
            <w:tcW w:w="996" w:type="dxa"/>
            <w:tcBorders>
              <w:top w:val="nil"/>
              <w:bottom w:val="nil"/>
            </w:tcBorders>
            <w:vAlign w:val="center"/>
          </w:tcPr>
          <w:p w14:paraId="06E0BE6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&lt;0.001</w:t>
            </w:r>
          </w:p>
        </w:tc>
        <w:tc>
          <w:tcPr>
            <w:tcW w:w="1843" w:type="dxa"/>
            <w:tcBorders>
              <w:top w:val="nil"/>
              <w:bottom w:val="nil"/>
            </w:tcBorders>
            <w:vAlign w:val="center"/>
          </w:tcPr>
          <w:p w14:paraId="57FAE98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0.81 (0.66~0.99)</w:t>
            </w:r>
          </w:p>
        </w:tc>
        <w:tc>
          <w:tcPr>
            <w:tcW w:w="993" w:type="dxa"/>
            <w:tcBorders>
              <w:top w:val="nil"/>
              <w:bottom w:val="nil"/>
            </w:tcBorders>
            <w:vAlign w:val="center"/>
          </w:tcPr>
          <w:p w14:paraId="15E6A4B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0.037</w:t>
            </w:r>
          </w:p>
        </w:tc>
      </w:tr>
      <w:tr w14:paraId="062CD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nil"/>
              <w:bottom w:val="nil"/>
            </w:tcBorders>
            <w:vAlign w:val="center"/>
          </w:tcPr>
          <w:p w14:paraId="5709D1B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Q3</w:t>
            </w:r>
          </w:p>
        </w:tc>
        <w:tc>
          <w:tcPr>
            <w:tcW w:w="1701" w:type="dxa"/>
            <w:tcBorders>
              <w:top w:val="nil"/>
              <w:bottom w:val="nil"/>
            </w:tcBorders>
            <w:vAlign w:val="center"/>
          </w:tcPr>
          <w:p w14:paraId="3FFBEDB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0.56 (0.46~0.69)</w:t>
            </w:r>
          </w:p>
        </w:tc>
        <w:tc>
          <w:tcPr>
            <w:tcW w:w="993" w:type="dxa"/>
            <w:tcBorders>
              <w:top w:val="nil"/>
              <w:bottom w:val="nil"/>
            </w:tcBorders>
            <w:vAlign w:val="center"/>
          </w:tcPr>
          <w:p w14:paraId="5CC8183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&lt;0.001</w:t>
            </w:r>
          </w:p>
        </w:tc>
        <w:tc>
          <w:tcPr>
            <w:tcW w:w="1842" w:type="dxa"/>
            <w:tcBorders>
              <w:top w:val="nil"/>
              <w:bottom w:val="nil"/>
            </w:tcBorders>
            <w:vAlign w:val="center"/>
          </w:tcPr>
          <w:p w14:paraId="0CE93FB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0.68 (0.55~0.83)</w:t>
            </w:r>
          </w:p>
        </w:tc>
        <w:tc>
          <w:tcPr>
            <w:tcW w:w="996" w:type="dxa"/>
            <w:tcBorders>
              <w:top w:val="nil"/>
              <w:bottom w:val="nil"/>
            </w:tcBorders>
            <w:vAlign w:val="center"/>
          </w:tcPr>
          <w:p w14:paraId="3455D5F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&lt;0.001</w:t>
            </w:r>
          </w:p>
        </w:tc>
        <w:tc>
          <w:tcPr>
            <w:tcW w:w="1843" w:type="dxa"/>
            <w:tcBorders>
              <w:top w:val="nil"/>
              <w:bottom w:val="nil"/>
            </w:tcBorders>
            <w:vAlign w:val="center"/>
          </w:tcPr>
          <w:p w14:paraId="2A49626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0.84 (0.67~1.04)</w:t>
            </w:r>
          </w:p>
        </w:tc>
        <w:tc>
          <w:tcPr>
            <w:tcW w:w="993" w:type="dxa"/>
            <w:tcBorders>
              <w:top w:val="nil"/>
              <w:bottom w:val="nil"/>
            </w:tcBorders>
            <w:vAlign w:val="center"/>
          </w:tcPr>
          <w:p w14:paraId="3D839E8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0.111</w:t>
            </w:r>
          </w:p>
        </w:tc>
      </w:tr>
      <w:tr w14:paraId="0D86B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nil"/>
              <w:bottom w:val="nil"/>
            </w:tcBorders>
            <w:vAlign w:val="center"/>
          </w:tcPr>
          <w:p w14:paraId="3CF0162E">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Q4</w:t>
            </w:r>
          </w:p>
        </w:tc>
        <w:tc>
          <w:tcPr>
            <w:tcW w:w="1701" w:type="dxa"/>
            <w:tcBorders>
              <w:top w:val="nil"/>
              <w:bottom w:val="nil"/>
            </w:tcBorders>
            <w:vAlign w:val="center"/>
          </w:tcPr>
          <w:p w14:paraId="7054990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0.63 (0.52~0.77)</w:t>
            </w:r>
          </w:p>
        </w:tc>
        <w:tc>
          <w:tcPr>
            <w:tcW w:w="993" w:type="dxa"/>
            <w:tcBorders>
              <w:top w:val="nil"/>
              <w:bottom w:val="nil"/>
            </w:tcBorders>
            <w:vAlign w:val="center"/>
          </w:tcPr>
          <w:p w14:paraId="79D1CD1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&lt;0.001</w:t>
            </w:r>
          </w:p>
        </w:tc>
        <w:tc>
          <w:tcPr>
            <w:tcW w:w="1842" w:type="dxa"/>
            <w:tcBorders>
              <w:top w:val="nil"/>
              <w:bottom w:val="nil"/>
            </w:tcBorders>
            <w:vAlign w:val="center"/>
          </w:tcPr>
          <w:p w14:paraId="1B59E9F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0.96 (0.78~1.18)</w:t>
            </w:r>
          </w:p>
        </w:tc>
        <w:tc>
          <w:tcPr>
            <w:tcW w:w="996" w:type="dxa"/>
            <w:tcBorders>
              <w:top w:val="nil"/>
              <w:bottom w:val="nil"/>
            </w:tcBorders>
            <w:vAlign w:val="center"/>
          </w:tcPr>
          <w:p w14:paraId="71110F6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0.691</w:t>
            </w:r>
          </w:p>
        </w:tc>
        <w:tc>
          <w:tcPr>
            <w:tcW w:w="1843" w:type="dxa"/>
            <w:tcBorders>
              <w:top w:val="nil"/>
              <w:bottom w:val="nil"/>
            </w:tcBorders>
            <w:vAlign w:val="center"/>
          </w:tcPr>
          <w:p w14:paraId="7480FC1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1.33 (1.06~1.67)</w:t>
            </w:r>
          </w:p>
        </w:tc>
        <w:tc>
          <w:tcPr>
            <w:tcW w:w="993" w:type="dxa"/>
            <w:tcBorders>
              <w:top w:val="nil"/>
              <w:bottom w:val="nil"/>
            </w:tcBorders>
            <w:vAlign w:val="center"/>
          </w:tcPr>
          <w:p w14:paraId="609B191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0.013</w:t>
            </w:r>
          </w:p>
        </w:tc>
      </w:tr>
      <w:tr w14:paraId="77693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nil"/>
              <w:bottom w:val="single" w:color="auto" w:sz="4" w:space="0"/>
            </w:tcBorders>
            <w:vAlign w:val="center"/>
          </w:tcPr>
          <w:p w14:paraId="507385A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Trend.test</w:t>
            </w:r>
          </w:p>
        </w:tc>
        <w:tc>
          <w:tcPr>
            <w:tcW w:w="1701" w:type="dxa"/>
            <w:tcBorders>
              <w:top w:val="nil"/>
              <w:bottom w:val="single" w:color="auto" w:sz="4" w:space="0"/>
            </w:tcBorders>
            <w:vAlign w:val="center"/>
          </w:tcPr>
          <w:p w14:paraId="695D756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0.85 (0.79~0.90)</w:t>
            </w:r>
          </w:p>
        </w:tc>
        <w:tc>
          <w:tcPr>
            <w:tcW w:w="993" w:type="dxa"/>
            <w:tcBorders>
              <w:top w:val="nil"/>
              <w:bottom w:val="single" w:color="auto" w:sz="4" w:space="0"/>
            </w:tcBorders>
            <w:vAlign w:val="center"/>
          </w:tcPr>
          <w:p w14:paraId="2C45CFE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&lt;0.001</w:t>
            </w:r>
          </w:p>
        </w:tc>
        <w:tc>
          <w:tcPr>
            <w:tcW w:w="1842" w:type="dxa"/>
            <w:tcBorders>
              <w:top w:val="nil"/>
              <w:bottom w:val="single" w:color="auto" w:sz="4" w:space="0"/>
            </w:tcBorders>
            <w:vAlign w:val="center"/>
          </w:tcPr>
          <w:p w14:paraId="10624B2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0.96 (0.90~1.03)</w:t>
            </w:r>
          </w:p>
        </w:tc>
        <w:tc>
          <w:tcPr>
            <w:tcW w:w="996" w:type="dxa"/>
            <w:tcBorders>
              <w:top w:val="nil"/>
              <w:bottom w:val="single" w:color="auto" w:sz="4" w:space="0"/>
            </w:tcBorders>
            <w:vAlign w:val="center"/>
          </w:tcPr>
          <w:p w14:paraId="23E15D8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0.294</w:t>
            </w:r>
          </w:p>
        </w:tc>
        <w:tc>
          <w:tcPr>
            <w:tcW w:w="1843" w:type="dxa"/>
            <w:tcBorders>
              <w:top w:val="nil"/>
              <w:bottom w:val="single" w:color="auto" w:sz="4" w:space="0"/>
            </w:tcBorders>
            <w:vAlign w:val="center"/>
          </w:tcPr>
          <w:p w14:paraId="3E9F87A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1.07 (0.99~1.16)</w:t>
            </w:r>
          </w:p>
        </w:tc>
        <w:tc>
          <w:tcPr>
            <w:tcW w:w="993" w:type="dxa"/>
            <w:tcBorders>
              <w:top w:val="nil"/>
              <w:bottom w:val="single" w:color="auto" w:sz="4" w:space="0"/>
            </w:tcBorders>
            <w:vAlign w:val="center"/>
          </w:tcPr>
          <w:p w14:paraId="58E11CE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0.077</w:t>
            </w:r>
          </w:p>
        </w:tc>
      </w:tr>
      <w:tr w14:paraId="63F91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single" w:color="auto" w:sz="4" w:space="0"/>
            </w:tcBorders>
            <w:vAlign w:val="bottom"/>
          </w:tcPr>
          <w:p w14:paraId="49917531">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rPr>
              <w:t>Viral hep</w:t>
            </w:r>
            <w:r>
              <w:rPr>
                <w:rFonts w:hint="eastAsia" w:ascii="Times New Roman" w:hAnsi="Times New Roman" w:eastAsia="等线" w:cs="Times New Roman"/>
                <w:sz w:val="18"/>
                <w:szCs w:val="18"/>
                <w:lang w:val="en-US" w:eastAsia="zh-CN"/>
              </w:rPr>
              <w:t>a</w:t>
            </w:r>
            <w:r>
              <w:rPr>
                <w:rFonts w:hint="eastAsia" w:ascii="Times New Roman" w:hAnsi="Times New Roman" w:eastAsia="等线" w:cs="Times New Roman"/>
                <w:sz w:val="18"/>
                <w:szCs w:val="18"/>
              </w:rPr>
              <w:t>titis</w:t>
            </w:r>
          </w:p>
        </w:tc>
        <w:tc>
          <w:tcPr>
            <w:tcW w:w="1701" w:type="dxa"/>
            <w:tcBorders>
              <w:top w:val="single" w:color="auto" w:sz="4" w:space="0"/>
            </w:tcBorders>
            <w:vAlign w:val="bottom"/>
          </w:tcPr>
          <w:p w14:paraId="1A5F95A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p>
        </w:tc>
        <w:tc>
          <w:tcPr>
            <w:tcW w:w="993" w:type="dxa"/>
            <w:tcBorders>
              <w:top w:val="single" w:color="auto" w:sz="4" w:space="0"/>
            </w:tcBorders>
            <w:vAlign w:val="bottom"/>
          </w:tcPr>
          <w:p w14:paraId="6D0075F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p>
        </w:tc>
        <w:tc>
          <w:tcPr>
            <w:tcW w:w="1842" w:type="dxa"/>
            <w:tcBorders>
              <w:top w:val="single" w:color="auto" w:sz="4" w:space="0"/>
            </w:tcBorders>
            <w:vAlign w:val="bottom"/>
          </w:tcPr>
          <w:p w14:paraId="7489C07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p>
        </w:tc>
        <w:tc>
          <w:tcPr>
            <w:tcW w:w="996" w:type="dxa"/>
            <w:tcBorders>
              <w:top w:val="single" w:color="auto" w:sz="4" w:space="0"/>
            </w:tcBorders>
            <w:vAlign w:val="bottom"/>
          </w:tcPr>
          <w:p w14:paraId="7AC279D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p>
        </w:tc>
        <w:tc>
          <w:tcPr>
            <w:tcW w:w="1843" w:type="dxa"/>
            <w:tcBorders>
              <w:top w:val="single" w:color="auto" w:sz="4" w:space="0"/>
            </w:tcBorders>
            <w:vAlign w:val="bottom"/>
          </w:tcPr>
          <w:p w14:paraId="21B4445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p>
        </w:tc>
        <w:tc>
          <w:tcPr>
            <w:tcW w:w="993" w:type="dxa"/>
            <w:tcBorders>
              <w:top w:val="single" w:color="auto" w:sz="4" w:space="0"/>
            </w:tcBorders>
            <w:vAlign w:val="bottom"/>
          </w:tcPr>
          <w:p w14:paraId="5253DDD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p>
        </w:tc>
      </w:tr>
      <w:tr w14:paraId="09E14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7FF35CCD">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MVXperSD</w:t>
            </w:r>
          </w:p>
        </w:tc>
        <w:tc>
          <w:tcPr>
            <w:tcW w:w="1701" w:type="dxa"/>
            <w:vAlign w:val="center"/>
          </w:tcPr>
          <w:p w14:paraId="701A737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1.07 (0.96~1.19)</w:t>
            </w:r>
          </w:p>
        </w:tc>
        <w:tc>
          <w:tcPr>
            <w:tcW w:w="993" w:type="dxa"/>
            <w:vAlign w:val="center"/>
          </w:tcPr>
          <w:p w14:paraId="4B3BEAE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0.208</w:t>
            </w:r>
          </w:p>
        </w:tc>
        <w:tc>
          <w:tcPr>
            <w:tcW w:w="1842" w:type="dxa"/>
            <w:vAlign w:val="center"/>
          </w:tcPr>
          <w:p w14:paraId="670AEDA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1.14 (1.02~1.27)</w:t>
            </w:r>
          </w:p>
        </w:tc>
        <w:tc>
          <w:tcPr>
            <w:tcW w:w="996" w:type="dxa"/>
            <w:vAlign w:val="center"/>
          </w:tcPr>
          <w:p w14:paraId="026C0C6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0.021</w:t>
            </w:r>
          </w:p>
        </w:tc>
        <w:tc>
          <w:tcPr>
            <w:tcW w:w="1843" w:type="dxa"/>
            <w:vAlign w:val="center"/>
          </w:tcPr>
          <w:p w14:paraId="10A6F5B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1.05 (0.93~1.18)</w:t>
            </w:r>
          </w:p>
        </w:tc>
        <w:tc>
          <w:tcPr>
            <w:tcW w:w="993" w:type="dxa"/>
            <w:vAlign w:val="center"/>
          </w:tcPr>
          <w:p w14:paraId="6302921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0.470</w:t>
            </w:r>
          </w:p>
        </w:tc>
      </w:tr>
      <w:tr w14:paraId="224E8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74FF99A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Q1</w:t>
            </w:r>
          </w:p>
        </w:tc>
        <w:tc>
          <w:tcPr>
            <w:tcW w:w="1701" w:type="dxa"/>
            <w:vAlign w:val="center"/>
          </w:tcPr>
          <w:p w14:paraId="3FC606B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0F66C71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c>
          <w:tcPr>
            <w:tcW w:w="1842" w:type="dxa"/>
            <w:vAlign w:val="center"/>
          </w:tcPr>
          <w:p w14:paraId="7D9687B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6" w:type="dxa"/>
            <w:vAlign w:val="center"/>
          </w:tcPr>
          <w:p w14:paraId="6EBAC1B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c>
          <w:tcPr>
            <w:tcW w:w="1843" w:type="dxa"/>
            <w:vAlign w:val="center"/>
          </w:tcPr>
          <w:p w14:paraId="530C1D4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0B76E74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r>
      <w:tr w14:paraId="04B31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0C035BDE">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Q2</w:t>
            </w:r>
          </w:p>
        </w:tc>
        <w:tc>
          <w:tcPr>
            <w:tcW w:w="1701" w:type="dxa"/>
            <w:vAlign w:val="center"/>
          </w:tcPr>
          <w:p w14:paraId="32D96D5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0.94 (0.70~1.28)</w:t>
            </w:r>
          </w:p>
        </w:tc>
        <w:tc>
          <w:tcPr>
            <w:tcW w:w="993" w:type="dxa"/>
            <w:vAlign w:val="center"/>
          </w:tcPr>
          <w:p w14:paraId="4682ED1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0.703</w:t>
            </w:r>
          </w:p>
        </w:tc>
        <w:tc>
          <w:tcPr>
            <w:tcW w:w="1842" w:type="dxa"/>
            <w:vAlign w:val="center"/>
          </w:tcPr>
          <w:p w14:paraId="035CCE4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0.96 (0.71~1.30)</w:t>
            </w:r>
          </w:p>
        </w:tc>
        <w:tc>
          <w:tcPr>
            <w:tcW w:w="996" w:type="dxa"/>
            <w:vAlign w:val="center"/>
          </w:tcPr>
          <w:p w14:paraId="28FD6A6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0.807</w:t>
            </w:r>
          </w:p>
        </w:tc>
        <w:tc>
          <w:tcPr>
            <w:tcW w:w="1843" w:type="dxa"/>
            <w:vAlign w:val="center"/>
          </w:tcPr>
          <w:p w14:paraId="51E9E6E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0.92 (0.67~1.25)</w:t>
            </w:r>
          </w:p>
        </w:tc>
        <w:tc>
          <w:tcPr>
            <w:tcW w:w="993" w:type="dxa"/>
            <w:vAlign w:val="center"/>
          </w:tcPr>
          <w:p w14:paraId="390DB2A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0.594</w:t>
            </w:r>
          </w:p>
        </w:tc>
      </w:tr>
      <w:tr w14:paraId="430CE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71924F20">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Q3</w:t>
            </w:r>
          </w:p>
        </w:tc>
        <w:tc>
          <w:tcPr>
            <w:tcW w:w="1701" w:type="dxa"/>
            <w:vAlign w:val="center"/>
          </w:tcPr>
          <w:p w14:paraId="03F46B3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1.04 (0.77~1.40)</w:t>
            </w:r>
          </w:p>
        </w:tc>
        <w:tc>
          <w:tcPr>
            <w:tcW w:w="993" w:type="dxa"/>
            <w:vAlign w:val="center"/>
          </w:tcPr>
          <w:p w14:paraId="5C24AB4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0.804</w:t>
            </w:r>
          </w:p>
        </w:tc>
        <w:tc>
          <w:tcPr>
            <w:tcW w:w="1842" w:type="dxa"/>
            <w:vAlign w:val="center"/>
          </w:tcPr>
          <w:p w14:paraId="2F8F965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1.14 (0.84~1.53)</w:t>
            </w:r>
          </w:p>
        </w:tc>
        <w:tc>
          <w:tcPr>
            <w:tcW w:w="996" w:type="dxa"/>
            <w:vAlign w:val="center"/>
          </w:tcPr>
          <w:p w14:paraId="74EDBAA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0.397</w:t>
            </w:r>
          </w:p>
        </w:tc>
        <w:tc>
          <w:tcPr>
            <w:tcW w:w="1843" w:type="dxa"/>
            <w:vAlign w:val="center"/>
          </w:tcPr>
          <w:p w14:paraId="1BD31D6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1.01 (0.73~1.37)</w:t>
            </w:r>
          </w:p>
        </w:tc>
        <w:tc>
          <w:tcPr>
            <w:tcW w:w="993" w:type="dxa"/>
            <w:vAlign w:val="center"/>
          </w:tcPr>
          <w:p w14:paraId="4E1DE3C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0.975</w:t>
            </w:r>
          </w:p>
        </w:tc>
      </w:tr>
      <w:tr w14:paraId="22589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545B59F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Q4</w:t>
            </w:r>
          </w:p>
        </w:tc>
        <w:tc>
          <w:tcPr>
            <w:tcW w:w="1701" w:type="dxa"/>
            <w:vAlign w:val="center"/>
          </w:tcPr>
          <w:p w14:paraId="58ACBD8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1.23 (0.93~1.64)</w:t>
            </w:r>
          </w:p>
        </w:tc>
        <w:tc>
          <w:tcPr>
            <w:tcW w:w="993" w:type="dxa"/>
            <w:vAlign w:val="center"/>
          </w:tcPr>
          <w:p w14:paraId="4490721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0.147</w:t>
            </w:r>
          </w:p>
        </w:tc>
        <w:tc>
          <w:tcPr>
            <w:tcW w:w="1842" w:type="dxa"/>
            <w:vAlign w:val="center"/>
          </w:tcPr>
          <w:p w14:paraId="6272124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1.48 (1.10~1.99)</w:t>
            </w:r>
          </w:p>
        </w:tc>
        <w:tc>
          <w:tcPr>
            <w:tcW w:w="996" w:type="dxa"/>
            <w:vAlign w:val="center"/>
          </w:tcPr>
          <w:p w14:paraId="0AD10B6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0.009</w:t>
            </w:r>
          </w:p>
        </w:tc>
        <w:tc>
          <w:tcPr>
            <w:tcW w:w="1843" w:type="dxa"/>
            <w:vAlign w:val="center"/>
          </w:tcPr>
          <w:p w14:paraId="585AFAC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1.19 (0.86~1.64)</w:t>
            </w:r>
          </w:p>
        </w:tc>
        <w:tc>
          <w:tcPr>
            <w:tcW w:w="993" w:type="dxa"/>
            <w:vAlign w:val="center"/>
          </w:tcPr>
          <w:p w14:paraId="1899577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0.300</w:t>
            </w:r>
          </w:p>
        </w:tc>
      </w:tr>
      <w:tr w14:paraId="61B4E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bottom w:val="single" w:color="auto" w:sz="4" w:space="0"/>
            </w:tcBorders>
            <w:vAlign w:val="center"/>
          </w:tcPr>
          <w:p w14:paraId="3E2758B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Trend.test</w:t>
            </w:r>
          </w:p>
        </w:tc>
        <w:tc>
          <w:tcPr>
            <w:tcW w:w="1701" w:type="dxa"/>
            <w:tcBorders>
              <w:bottom w:val="single" w:color="auto" w:sz="4" w:space="0"/>
            </w:tcBorders>
            <w:vAlign w:val="center"/>
          </w:tcPr>
          <w:p w14:paraId="32265BF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1.08 (0.98~1.18)</w:t>
            </w:r>
          </w:p>
        </w:tc>
        <w:tc>
          <w:tcPr>
            <w:tcW w:w="993" w:type="dxa"/>
            <w:tcBorders>
              <w:bottom w:val="single" w:color="auto" w:sz="4" w:space="0"/>
            </w:tcBorders>
            <w:vAlign w:val="center"/>
          </w:tcPr>
          <w:p w14:paraId="5D8E00F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0.108</w:t>
            </w:r>
          </w:p>
        </w:tc>
        <w:tc>
          <w:tcPr>
            <w:tcW w:w="1842" w:type="dxa"/>
            <w:tcBorders>
              <w:bottom w:val="single" w:color="auto" w:sz="4" w:space="0"/>
            </w:tcBorders>
            <w:vAlign w:val="center"/>
          </w:tcPr>
          <w:p w14:paraId="5668CDE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1.15 (1.04~1.26)</w:t>
            </w:r>
          </w:p>
        </w:tc>
        <w:tc>
          <w:tcPr>
            <w:tcW w:w="996" w:type="dxa"/>
            <w:tcBorders>
              <w:bottom w:val="single" w:color="auto" w:sz="4" w:space="0"/>
            </w:tcBorders>
            <w:vAlign w:val="center"/>
          </w:tcPr>
          <w:p w14:paraId="2705E14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0.005</w:t>
            </w:r>
          </w:p>
        </w:tc>
        <w:tc>
          <w:tcPr>
            <w:tcW w:w="1843" w:type="dxa"/>
            <w:tcBorders>
              <w:bottom w:val="single" w:color="auto" w:sz="4" w:space="0"/>
            </w:tcBorders>
            <w:vAlign w:val="center"/>
          </w:tcPr>
          <w:p w14:paraId="6DDA909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1.07 (0.96~1.18)</w:t>
            </w:r>
          </w:p>
        </w:tc>
        <w:tc>
          <w:tcPr>
            <w:tcW w:w="993" w:type="dxa"/>
            <w:tcBorders>
              <w:bottom w:val="single" w:color="auto" w:sz="4" w:space="0"/>
            </w:tcBorders>
            <w:vAlign w:val="center"/>
          </w:tcPr>
          <w:p w14:paraId="58B5544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0.240</w:t>
            </w:r>
          </w:p>
        </w:tc>
      </w:tr>
      <w:bookmarkEnd w:id="9"/>
      <w:tr w14:paraId="551AD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bottom"/>
          </w:tcPr>
          <w:p w14:paraId="695EB51C">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rPr>
              <w:t>A</w:t>
            </w:r>
            <w:r>
              <w:rPr>
                <w:rFonts w:hint="eastAsia" w:ascii="Times New Roman" w:hAnsi="Times New Roman" w:eastAsia="等线" w:cs="Times New Roman"/>
                <w:sz w:val="18"/>
                <w:szCs w:val="18"/>
                <w:lang w:val="en-US" w:eastAsia="zh-CN"/>
              </w:rPr>
              <w:t>I</w:t>
            </w:r>
            <w:r>
              <w:rPr>
                <w:rFonts w:hint="eastAsia" w:ascii="Times New Roman" w:hAnsi="Times New Roman" w:eastAsia="等线" w:cs="Times New Roman"/>
                <w:sz w:val="18"/>
                <w:szCs w:val="18"/>
              </w:rPr>
              <w:t>LD</w:t>
            </w:r>
          </w:p>
        </w:tc>
        <w:tc>
          <w:tcPr>
            <w:tcW w:w="1701" w:type="dxa"/>
            <w:vAlign w:val="bottom"/>
          </w:tcPr>
          <w:p w14:paraId="7156E9B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p>
        </w:tc>
        <w:tc>
          <w:tcPr>
            <w:tcW w:w="993" w:type="dxa"/>
            <w:vAlign w:val="bottom"/>
          </w:tcPr>
          <w:p w14:paraId="2E50AC3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p>
        </w:tc>
        <w:tc>
          <w:tcPr>
            <w:tcW w:w="1842" w:type="dxa"/>
            <w:vAlign w:val="bottom"/>
          </w:tcPr>
          <w:p w14:paraId="67EC276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p>
        </w:tc>
        <w:tc>
          <w:tcPr>
            <w:tcW w:w="996" w:type="dxa"/>
            <w:vAlign w:val="bottom"/>
          </w:tcPr>
          <w:p w14:paraId="69B1723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p>
        </w:tc>
        <w:tc>
          <w:tcPr>
            <w:tcW w:w="1843" w:type="dxa"/>
            <w:vAlign w:val="bottom"/>
          </w:tcPr>
          <w:p w14:paraId="5776835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p>
        </w:tc>
        <w:tc>
          <w:tcPr>
            <w:tcW w:w="993" w:type="dxa"/>
            <w:vAlign w:val="bottom"/>
          </w:tcPr>
          <w:p w14:paraId="789A5E2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rPr>
            </w:pPr>
          </w:p>
        </w:tc>
      </w:tr>
      <w:tr w14:paraId="3E9C9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5C417E8B">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MVXperSD</w:t>
            </w:r>
          </w:p>
        </w:tc>
        <w:tc>
          <w:tcPr>
            <w:tcW w:w="1701" w:type="dxa"/>
            <w:vAlign w:val="center"/>
          </w:tcPr>
          <w:p w14:paraId="57A07F5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 (0.94~1.06)</w:t>
            </w:r>
          </w:p>
        </w:tc>
        <w:tc>
          <w:tcPr>
            <w:tcW w:w="993" w:type="dxa"/>
            <w:vAlign w:val="center"/>
          </w:tcPr>
          <w:p w14:paraId="434265E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0.996</w:t>
            </w:r>
          </w:p>
        </w:tc>
        <w:tc>
          <w:tcPr>
            <w:tcW w:w="1842" w:type="dxa"/>
            <w:vAlign w:val="center"/>
          </w:tcPr>
          <w:p w14:paraId="654C305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1.03 (0.97~1.09)</w:t>
            </w:r>
          </w:p>
        </w:tc>
        <w:tc>
          <w:tcPr>
            <w:tcW w:w="996" w:type="dxa"/>
            <w:vAlign w:val="center"/>
          </w:tcPr>
          <w:p w14:paraId="36E6BF1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0.355</w:t>
            </w:r>
          </w:p>
        </w:tc>
        <w:tc>
          <w:tcPr>
            <w:tcW w:w="1843" w:type="dxa"/>
            <w:vAlign w:val="center"/>
          </w:tcPr>
          <w:p w14:paraId="4D3D8E2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1.12 (1.05~1.20)</w:t>
            </w:r>
          </w:p>
        </w:tc>
        <w:tc>
          <w:tcPr>
            <w:tcW w:w="993" w:type="dxa"/>
            <w:vAlign w:val="center"/>
          </w:tcPr>
          <w:p w14:paraId="4D833BD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0.001</w:t>
            </w:r>
          </w:p>
        </w:tc>
      </w:tr>
      <w:tr w14:paraId="66225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1196B49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Q1</w:t>
            </w:r>
          </w:p>
        </w:tc>
        <w:tc>
          <w:tcPr>
            <w:tcW w:w="1701" w:type="dxa"/>
            <w:vAlign w:val="center"/>
          </w:tcPr>
          <w:p w14:paraId="5D9AC63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15B22EA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c>
          <w:tcPr>
            <w:tcW w:w="1842" w:type="dxa"/>
            <w:vAlign w:val="center"/>
          </w:tcPr>
          <w:p w14:paraId="6FB38E6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6" w:type="dxa"/>
            <w:vAlign w:val="center"/>
          </w:tcPr>
          <w:p w14:paraId="566A32C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c>
          <w:tcPr>
            <w:tcW w:w="1843" w:type="dxa"/>
            <w:vAlign w:val="center"/>
          </w:tcPr>
          <w:p w14:paraId="432AA26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55A6414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r>
      <w:tr w14:paraId="04E04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050BED9E">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Q2</w:t>
            </w:r>
          </w:p>
        </w:tc>
        <w:tc>
          <w:tcPr>
            <w:tcW w:w="1701" w:type="dxa"/>
            <w:vAlign w:val="center"/>
          </w:tcPr>
          <w:p w14:paraId="35A7886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0.98 (0.83~1.16)</w:t>
            </w:r>
          </w:p>
        </w:tc>
        <w:tc>
          <w:tcPr>
            <w:tcW w:w="993" w:type="dxa"/>
            <w:vAlign w:val="center"/>
          </w:tcPr>
          <w:p w14:paraId="7728FEF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0.843</w:t>
            </w:r>
          </w:p>
        </w:tc>
        <w:tc>
          <w:tcPr>
            <w:tcW w:w="1842" w:type="dxa"/>
            <w:vAlign w:val="center"/>
          </w:tcPr>
          <w:p w14:paraId="7AC9DC8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0.97 (0.82~1.15)</w:t>
            </w:r>
          </w:p>
        </w:tc>
        <w:tc>
          <w:tcPr>
            <w:tcW w:w="996" w:type="dxa"/>
            <w:vAlign w:val="center"/>
          </w:tcPr>
          <w:p w14:paraId="2D1E646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0.718</w:t>
            </w:r>
          </w:p>
        </w:tc>
        <w:tc>
          <w:tcPr>
            <w:tcW w:w="1843" w:type="dxa"/>
            <w:vAlign w:val="center"/>
          </w:tcPr>
          <w:p w14:paraId="01FE041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1.05 (0.89~1.25)</w:t>
            </w:r>
          </w:p>
        </w:tc>
        <w:tc>
          <w:tcPr>
            <w:tcW w:w="993" w:type="dxa"/>
            <w:vAlign w:val="center"/>
          </w:tcPr>
          <w:p w14:paraId="08F046F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0.540</w:t>
            </w:r>
          </w:p>
        </w:tc>
      </w:tr>
      <w:tr w14:paraId="297CF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37A5A68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Q3</w:t>
            </w:r>
          </w:p>
        </w:tc>
        <w:tc>
          <w:tcPr>
            <w:tcW w:w="1701" w:type="dxa"/>
            <w:vAlign w:val="center"/>
          </w:tcPr>
          <w:p w14:paraId="68F286B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1.04 (0.89~1.23)</w:t>
            </w:r>
          </w:p>
        </w:tc>
        <w:tc>
          <w:tcPr>
            <w:tcW w:w="993" w:type="dxa"/>
            <w:vAlign w:val="center"/>
          </w:tcPr>
          <w:p w14:paraId="3B275FE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0.612</w:t>
            </w:r>
          </w:p>
        </w:tc>
        <w:tc>
          <w:tcPr>
            <w:tcW w:w="1842" w:type="dxa"/>
            <w:vAlign w:val="center"/>
          </w:tcPr>
          <w:p w14:paraId="709785B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1.04 (0.88~1.23)</w:t>
            </w:r>
          </w:p>
        </w:tc>
        <w:tc>
          <w:tcPr>
            <w:tcW w:w="996" w:type="dxa"/>
            <w:vAlign w:val="center"/>
          </w:tcPr>
          <w:p w14:paraId="7FF2E63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0.618</w:t>
            </w:r>
          </w:p>
        </w:tc>
        <w:tc>
          <w:tcPr>
            <w:tcW w:w="1843" w:type="dxa"/>
            <w:vAlign w:val="center"/>
          </w:tcPr>
          <w:p w14:paraId="2477F47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1.21 (1.02~1.43)</w:t>
            </w:r>
          </w:p>
        </w:tc>
        <w:tc>
          <w:tcPr>
            <w:tcW w:w="993" w:type="dxa"/>
            <w:vAlign w:val="center"/>
          </w:tcPr>
          <w:p w14:paraId="28E9B97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0.033</w:t>
            </w:r>
          </w:p>
        </w:tc>
      </w:tr>
      <w:tr w14:paraId="2BF02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3AED15B0">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Q4</w:t>
            </w:r>
          </w:p>
        </w:tc>
        <w:tc>
          <w:tcPr>
            <w:tcW w:w="1701" w:type="dxa"/>
            <w:vAlign w:val="center"/>
          </w:tcPr>
          <w:p w14:paraId="3465E4F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0.98 (0.83~1.16)</w:t>
            </w:r>
          </w:p>
        </w:tc>
        <w:tc>
          <w:tcPr>
            <w:tcW w:w="993" w:type="dxa"/>
            <w:vAlign w:val="center"/>
          </w:tcPr>
          <w:p w14:paraId="440DC46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0.807</w:t>
            </w:r>
          </w:p>
        </w:tc>
        <w:tc>
          <w:tcPr>
            <w:tcW w:w="1842" w:type="dxa"/>
            <w:vAlign w:val="center"/>
          </w:tcPr>
          <w:p w14:paraId="5F337F4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1.07 (0.90~1.26)</w:t>
            </w:r>
          </w:p>
        </w:tc>
        <w:tc>
          <w:tcPr>
            <w:tcW w:w="996" w:type="dxa"/>
            <w:vAlign w:val="center"/>
          </w:tcPr>
          <w:p w14:paraId="55A5951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0.467</w:t>
            </w:r>
          </w:p>
        </w:tc>
        <w:tc>
          <w:tcPr>
            <w:tcW w:w="1843" w:type="dxa"/>
            <w:vAlign w:val="center"/>
          </w:tcPr>
          <w:p w14:paraId="4C54665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1.33 (1.10~1.60)</w:t>
            </w:r>
          </w:p>
        </w:tc>
        <w:tc>
          <w:tcPr>
            <w:tcW w:w="993" w:type="dxa"/>
            <w:vAlign w:val="center"/>
          </w:tcPr>
          <w:p w14:paraId="5CE72E8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0.003</w:t>
            </w:r>
          </w:p>
        </w:tc>
      </w:tr>
      <w:tr w14:paraId="31A43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bottom w:val="single" w:color="auto" w:sz="4" w:space="0"/>
            </w:tcBorders>
            <w:vAlign w:val="center"/>
          </w:tcPr>
          <w:p w14:paraId="7AC4D14B">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Trend.test</w:t>
            </w:r>
          </w:p>
        </w:tc>
        <w:tc>
          <w:tcPr>
            <w:tcW w:w="1701" w:type="dxa"/>
            <w:tcBorders>
              <w:bottom w:val="single" w:color="auto" w:sz="4" w:space="0"/>
            </w:tcBorders>
            <w:vAlign w:val="center"/>
          </w:tcPr>
          <w:p w14:paraId="6B9E2C6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 (0.95~1.05)</w:t>
            </w:r>
          </w:p>
        </w:tc>
        <w:tc>
          <w:tcPr>
            <w:tcW w:w="993" w:type="dxa"/>
            <w:tcBorders>
              <w:bottom w:val="single" w:color="auto" w:sz="4" w:space="0"/>
            </w:tcBorders>
            <w:vAlign w:val="center"/>
          </w:tcPr>
          <w:p w14:paraId="2E1A0C2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0.997</w:t>
            </w:r>
          </w:p>
        </w:tc>
        <w:tc>
          <w:tcPr>
            <w:tcW w:w="1842" w:type="dxa"/>
            <w:tcBorders>
              <w:bottom w:val="single" w:color="auto" w:sz="4" w:space="0"/>
            </w:tcBorders>
            <w:vAlign w:val="center"/>
          </w:tcPr>
          <w:p w14:paraId="3851694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1.03 (0.97~1.08)</w:t>
            </w:r>
          </w:p>
        </w:tc>
        <w:tc>
          <w:tcPr>
            <w:tcW w:w="996" w:type="dxa"/>
            <w:tcBorders>
              <w:bottom w:val="single" w:color="auto" w:sz="4" w:space="0"/>
            </w:tcBorders>
            <w:vAlign w:val="center"/>
          </w:tcPr>
          <w:p w14:paraId="264056E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0.347</w:t>
            </w:r>
          </w:p>
        </w:tc>
        <w:tc>
          <w:tcPr>
            <w:tcW w:w="1843" w:type="dxa"/>
            <w:tcBorders>
              <w:bottom w:val="single" w:color="auto" w:sz="4" w:space="0"/>
            </w:tcBorders>
            <w:vAlign w:val="center"/>
          </w:tcPr>
          <w:p w14:paraId="0D51D54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1.10 (1.04~1.17)</w:t>
            </w:r>
          </w:p>
        </w:tc>
        <w:tc>
          <w:tcPr>
            <w:tcW w:w="993" w:type="dxa"/>
            <w:tcBorders>
              <w:bottom w:val="single" w:color="auto" w:sz="4" w:space="0"/>
            </w:tcBorders>
            <w:vAlign w:val="center"/>
          </w:tcPr>
          <w:p w14:paraId="176FA89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0.001</w:t>
            </w:r>
          </w:p>
        </w:tc>
      </w:tr>
      <w:tr w14:paraId="2F097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single" w:color="auto" w:sz="4" w:space="0"/>
            </w:tcBorders>
            <w:vAlign w:val="center"/>
          </w:tcPr>
          <w:p w14:paraId="454E141E">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LBC</w:t>
            </w:r>
          </w:p>
        </w:tc>
        <w:tc>
          <w:tcPr>
            <w:tcW w:w="1701" w:type="dxa"/>
            <w:tcBorders>
              <w:top w:val="single" w:color="auto" w:sz="4" w:space="0"/>
            </w:tcBorders>
            <w:vAlign w:val="center"/>
          </w:tcPr>
          <w:p w14:paraId="541096A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c>
          <w:tcPr>
            <w:tcW w:w="993" w:type="dxa"/>
            <w:tcBorders>
              <w:top w:val="single" w:color="auto" w:sz="4" w:space="0"/>
            </w:tcBorders>
            <w:vAlign w:val="center"/>
          </w:tcPr>
          <w:p w14:paraId="5DE0BBF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c>
          <w:tcPr>
            <w:tcW w:w="1842" w:type="dxa"/>
            <w:tcBorders>
              <w:top w:val="single" w:color="auto" w:sz="4" w:space="0"/>
            </w:tcBorders>
            <w:vAlign w:val="center"/>
          </w:tcPr>
          <w:p w14:paraId="58BB5E9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c>
          <w:tcPr>
            <w:tcW w:w="996" w:type="dxa"/>
            <w:tcBorders>
              <w:top w:val="single" w:color="auto" w:sz="4" w:space="0"/>
            </w:tcBorders>
            <w:vAlign w:val="center"/>
          </w:tcPr>
          <w:p w14:paraId="1D303C9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c>
          <w:tcPr>
            <w:tcW w:w="1843" w:type="dxa"/>
            <w:tcBorders>
              <w:top w:val="single" w:color="auto" w:sz="4" w:space="0"/>
            </w:tcBorders>
            <w:vAlign w:val="center"/>
          </w:tcPr>
          <w:p w14:paraId="08ABFDF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c>
          <w:tcPr>
            <w:tcW w:w="993" w:type="dxa"/>
            <w:tcBorders>
              <w:top w:val="single" w:color="auto" w:sz="4" w:space="0"/>
            </w:tcBorders>
            <w:vAlign w:val="center"/>
          </w:tcPr>
          <w:p w14:paraId="48ADB14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r>
      <w:tr w14:paraId="0D371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2F6F09CB">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MVXperSD</w:t>
            </w:r>
          </w:p>
        </w:tc>
        <w:tc>
          <w:tcPr>
            <w:tcW w:w="1701" w:type="dxa"/>
            <w:vAlign w:val="center"/>
          </w:tcPr>
          <w:p w14:paraId="3285CC6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0.94 (0.87~1.01)</w:t>
            </w:r>
          </w:p>
        </w:tc>
        <w:tc>
          <w:tcPr>
            <w:tcW w:w="993" w:type="dxa"/>
            <w:vAlign w:val="center"/>
          </w:tcPr>
          <w:p w14:paraId="1398BE2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0.079</w:t>
            </w:r>
          </w:p>
        </w:tc>
        <w:tc>
          <w:tcPr>
            <w:tcW w:w="1842" w:type="dxa"/>
            <w:vAlign w:val="center"/>
          </w:tcPr>
          <w:p w14:paraId="5352DD6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0.99 (0.92~1.06)</w:t>
            </w:r>
          </w:p>
        </w:tc>
        <w:tc>
          <w:tcPr>
            <w:tcW w:w="996" w:type="dxa"/>
            <w:vAlign w:val="center"/>
          </w:tcPr>
          <w:p w14:paraId="1878095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0.748</w:t>
            </w:r>
          </w:p>
        </w:tc>
        <w:tc>
          <w:tcPr>
            <w:tcW w:w="1843" w:type="dxa"/>
            <w:vAlign w:val="center"/>
          </w:tcPr>
          <w:p w14:paraId="150F56C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1.09 (1.00~1.18)</w:t>
            </w:r>
          </w:p>
        </w:tc>
        <w:tc>
          <w:tcPr>
            <w:tcW w:w="993" w:type="dxa"/>
            <w:vAlign w:val="center"/>
          </w:tcPr>
          <w:p w14:paraId="2AFA8A7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0.049</w:t>
            </w:r>
          </w:p>
        </w:tc>
      </w:tr>
      <w:tr w14:paraId="3AC0F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077DF76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Q1</w:t>
            </w:r>
          </w:p>
        </w:tc>
        <w:tc>
          <w:tcPr>
            <w:tcW w:w="1701" w:type="dxa"/>
            <w:vAlign w:val="center"/>
          </w:tcPr>
          <w:p w14:paraId="60070D3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48056D1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c>
          <w:tcPr>
            <w:tcW w:w="1842" w:type="dxa"/>
            <w:vAlign w:val="center"/>
          </w:tcPr>
          <w:p w14:paraId="6D87FB4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6" w:type="dxa"/>
            <w:vAlign w:val="center"/>
          </w:tcPr>
          <w:p w14:paraId="1383ABD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c>
          <w:tcPr>
            <w:tcW w:w="1843" w:type="dxa"/>
            <w:vAlign w:val="center"/>
          </w:tcPr>
          <w:p w14:paraId="43C5512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4BB1367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r>
      <w:tr w14:paraId="2929B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6DE7A39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Q2</w:t>
            </w:r>
          </w:p>
        </w:tc>
        <w:tc>
          <w:tcPr>
            <w:tcW w:w="1701" w:type="dxa"/>
            <w:vAlign w:val="center"/>
          </w:tcPr>
          <w:p w14:paraId="6F0B617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1.01 (0.83~1.23)</w:t>
            </w:r>
          </w:p>
        </w:tc>
        <w:tc>
          <w:tcPr>
            <w:tcW w:w="993" w:type="dxa"/>
            <w:vAlign w:val="center"/>
          </w:tcPr>
          <w:p w14:paraId="513FCE1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0.946</w:t>
            </w:r>
          </w:p>
        </w:tc>
        <w:tc>
          <w:tcPr>
            <w:tcW w:w="1842" w:type="dxa"/>
            <w:vAlign w:val="center"/>
          </w:tcPr>
          <w:p w14:paraId="673D1AE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0.99 (0.81~1.21)</w:t>
            </w:r>
          </w:p>
        </w:tc>
        <w:tc>
          <w:tcPr>
            <w:tcW w:w="996" w:type="dxa"/>
            <w:vAlign w:val="center"/>
          </w:tcPr>
          <w:p w14:paraId="2DBCB37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0.930</w:t>
            </w:r>
          </w:p>
        </w:tc>
        <w:tc>
          <w:tcPr>
            <w:tcW w:w="1843" w:type="dxa"/>
            <w:vAlign w:val="center"/>
          </w:tcPr>
          <w:p w14:paraId="50CECF6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1.09 (0.89~1.33)</w:t>
            </w:r>
          </w:p>
        </w:tc>
        <w:tc>
          <w:tcPr>
            <w:tcW w:w="993" w:type="dxa"/>
            <w:vAlign w:val="center"/>
          </w:tcPr>
          <w:p w14:paraId="5E8CF1A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0.398</w:t>
            </w:r>
          </w:p>
        </w:tc>
      </w:tr>
      <w:tr w14:paraId="47DD0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3D34002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Q3</w:t>
            </w:r>
          </w:p>
        </w:tc>
        <w:tc>
          <w:tcPr>
            <w:tcW w:w="1701" w:type="dxa"/>
            <w:vAlign w:val="center"/>
          </w:tcPr>
          <w:p w14:paraId="29A2F72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0.91 (0.74~1.11)</w:t>
            </w:r>
          </w:p>
        </w:tc>
        <w:tc>
          <w:tcPr>
            <w:tcW w:w="993" w:type="dxa"/>
            <w:vAlign w:val="center"/>
          </w:tcPr>
          <w:p w14:paraId="75C1F76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0.348</w:t>
            </w:r>
          </w:p>
        </w:tc>
        <w:tc>
          <w:tcPr>
            <w:tcW w:w="1842" w:type="dxa"/>
            <w:vAlign w:val="center"/>
          </w:tcPr>
          <w:p w14:paraId="7706560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0.93 (0.76~1.14)</w:t>
            </w:r>
          </w:p>
        </w:tc>
        <w:tc>
          <w:tcPr>
            <w:tcW w:w="996" w:type="dxa"/>
            <w:vAlign w:val="center"/>
          </w:tcPr>
          <w:p w14:paraId="60D9F13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0.496</w:t>
            </w:r>
          </w:p>
        </w:tc>
        <w:tc>
          <w:tcPr>
            <w:tcW w:w="1843" w:type="dxa"/>
            <w:vAlign w:val="center"/>
          </w:tcPr>
          <w:p w14:paraId="4C56FFD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1.09 (0.88~1.35)</w:t>
            </w:r>
          </w:p>
        </w:tc>
        <w:tc>
          <w:tcPr>
            <w:tcW w:w="993" w:type="dxa"/>
            <w:vAlign w:val="center"/>
          </w:tcPr>
          <w:p w14:paraId="4230920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0.426</w:t>
            </w:r>
          </w:p>
        </w:tc>
      </w:tr>
      <w:tr w14:paraId="74B98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3F05B803">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Q4</w:t>
            </w:r>
          </w:p>
        </w:tc>
        <w:tc>
          <w:tcPr>
            <w:tcW w:w="1701" w:type="dxa"/>
            <w:vAlign w:val="center"/>
          </w:tcPr>
          <w:p w14:paraId="2EB3E09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0.85 (0.69~1.04)</w:t>
            </w:r>
          </w:p>
        </w:tc>
        <w:tc>
          <w:tcPr>
            <w:tcW w:w="993" w:type="dxa"/>
            <w:vAlign w:val="center"/>
          </w:tcPr>
          <w:p w14:paraId="79D7962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0.119</w:t>
            </w:r>
          </w:p>
        </w:tc>
        <w:tc>
          <w:tcPr>
            <w:tcW w:w="1842" w:type="dxa"/>
            <w:vAlign w:val="center"/>
          </w:tcPr>
          <w:p w14:paraId="6D11E12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 (0.81~1.24)</w:t>
            </w:r>
          </w:p>
        </w:tc>
        <w:tc>
          <w:tcPr>
            <w:tcW w:w="996" w:type="dxa"/>
            <w:vAlign w:val="center"/>
          </w:tcPr>
          <w:p w14:paraId="05539B4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0.990</w:t>
            </w:r>
          </w:p>
        </w:tc>
        <w:tc>
          <w:tcPr>
            <w:tcW w:w="1843" w:type="dxa"/>
            <w:vAlign w:val="center"/>
          </w:tcPr>
          <w:p w14:paraId="253C7C2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1.27 (1.01~1.59)</w:t>
            </w:r>
          </w:p>
        </w:tc>
        <w:tc>
          <w:tcPr>
            <w:tcW w:w="993" w:type="dxa"/>
            <w:vAlign w:val="center"/>
          </w:tcPr>
          <w:p w14:paraId="3BAAFC1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0.042</w:t>
            </w:r>
          </w:p>
        </w:tc>
      </w:tr>
      <w:tr w14:paraId="63A84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bottom w:val="single" w:color="auto" w:sz="4" w:space="0"/>
            </w:tcBorders>
            <w:vAlign w:val="center"/>
          </w:tcPr>
          <w:p w14:paraId="11D5B7B5">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Trend.test</w:t>
            </w:r>
          </w:p>
        </w:tc>
        <w:tc>
          <w:tcPr>
            <w:tcW w:w="1701" w:type="dxa"/>
            <w:tcBorders>
              <w:bottom w:val="single" w:color="auto" w:sz="4" w:space="0"/>
            </w:tcBorders>
            <w:vAlign w:val="center"/>
          </w:tcPr>
          <w:p w14:paraId="3D5551D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0.94 (0.88~1.01)</w:t>
            </w:r>
          </w:p>
        </w:tc>
        <w:tc>
          <w:tcPr>
            <w:tcW w:w="993" w:type="dxa"/>
            <w:tcBorders>
              <w:bottom w:val="single" w:color="auto" w:sz="4" w:space="0"/>
            </w:tcBorders>
            <w:vAlign w:val="center"/>
          </w:tcPr>
          <w:p w14:paraId="7FE8348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0.074</w:t>
            </w:r>
          </w:p>
        </w:tc>
        <w:tc>
          <w:tcPr>
            <w:tcW w:w="1842" w:type="dxa"/>
            <w:tcBorders>
              <w:bottom w:val="single" w:color="auto" w:sz="4" w:space="0"/>
            </w:tcBorders>
            <w:vAlign w:val="center"/>
          </w:tcPr>
          <w:p w14:paraId="2397D95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0.99 (0.93~1.06)</w:t>
            </w:r>
          </w:p>
        </w:tc>
        <w:tc>
          <w:tcPr>
            <w:tcW w:w="996" w:type="dxa"/>
            <w:tcBorders>
              <w:bottom w:val="single" w:color="auto" w:sz="4" w:space="0"/>
            </w:tcBorders>
            <w:vAlign w:val="center"/>
          </w:tcPr>
          <w:p w14:paraId="10A980C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0.832</w:t>
            </w:r>
          </w:p>
        </w:tc>
        <w:tc>
          <w:tcPr>
            <w:tcW w:w="1843" w:type="dxa"/>
            <w:tcBorders>
              <w:bottom w:val="single" w:color="auto" w:sz="4" w:space="0"/>
            </w:tcBorders>
            <w:vAlign w:val="center"/>
          </w:tcPr>
          <w:p w14:paraId="36EF0B6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1.07 (1.00~1.15)</w:t>
            </w:r>
          </w:p>
        </w:tc>
        <w:tc>
          <w:tcPr>
            <w:tcW w:w="993" w:type="dxa"/>
            <w:tcBorders>
              <w:bottom w:val="single" w:color="auto" w:sz="4" w:space="0"/>
            </w:tcBorders>
            <w:vAlign w:val="center"/>
          </w:tcPr>
          <w:p w14:paraId="33DB346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0.061</w:t>
            </w:r>
          </w:p>
        </w:tc>
      </w:tr>
      <w:tr w14:paraId="78A53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single" w:color="auto" w:sz="4" w:space="0"/>
            </w:tcBorders>
            <w:vAlign w:val="center"/>
          </w:tcPr>
          <w:p w14:paraId="5B12428C">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Liver-related mortality</w:t>
            </w:r>
          </w:p>
        </w:tc>
        <w:tc>
          <w:tcPr>
            <w:tcW w:w="1701" w:type="dxa"/>
            <w:tcBorders>
              <w:top w:val="single" w:color="auto" w:sz="4" w:space="0"/>
            </w:tcBorders>
            <w:vAlign w:val="center"/>
          </w:tcPr>
          <w:p w14:paraId="504EAFE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c>
          <w:tcPr>
            <w:tcW w:w="993" w:type="dxa"/>
            <w:tcBorders>
              <w:top w:val="single" w:color="auto" w:sz="4" w:space="0"/>
            </w:tcBorders>
            <w:vAlign w:val="center"/>
          </w:tcPr>
          <w:p w14:paraId="23D48E3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c>
          <w:tcPr>
            <w:tcW w:w="1842" w:type="dxa"/>
            <w:tcBorders>
              <w:top w:val="single" w:color="auto" w:sz="4" w:space="0"/>
            </w:tcBorders>
            <w:vAlign w:val="center"/>
          </w:tcPr>
          <w:p w14:paraId="52A17A3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c>
          <w:tcPr>
            <w:tcW w:w="996" w:type="dxa"/>
            <w:tcBorders>
              <w:top w:val="single" w:color="auto" w:sz="4" w:space="0"/>
            </w:tcBorders>
            <w:vAlign w:val="center"/>
          </w:tcPr>
          <w:p w14:paraId="43F72D1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c>
          <w:tcPr>
            <w:tcW w:w="1843" w:type="dxa"/>
            <w:tcBorders>
              <w:top w:val="single" w:color="auto" w:sz="4" w:space="0"/>
            </w:tcBorders>
            <w:vAlign w:val="center"/>
          </w:tcPr>
          <w:p w14:paraId="2217751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c>
          <w:tcPr>
            <w:tcW w:w="993" w:type="dxa"/>
            <w:tcBorders>
              <w:top w:val="single" w:color="auto" w:sz="4" w:space="0"/>
            </w:tcBorders>
            <w:vAlign w:val="center"/>
          </w:tcPr>
          <w:p w14:paraId="117B811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r>
      <w:tr w14:paraId="71D16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27FDAC80">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MVXperSD</w:t>
            </w:r>
          </w:p>
        </w:tc>
        <w:tc>
          <w:tcPr>
            <w:tcW w:w="1701" w:type="dxa"/>
            <w:vAlign w:val="center"/>
          </w:tcPr>
          <w:p w14:paraId="3830BC0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0.99 (0.90~1.09)</w:t>
            </w:r>
          </w:p>
        </w:tc>
        <w:tc>
          <w:tcPr>
            <w:tcW w:w="993" w:type="dxa"/>
            <w:vAlign w:val="center"/>
          </w:tcPr>
          <w:p w14:paraId="402C51A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0.839</w:t>
            </w:r>
          </w:p>
        </w:tc>
        <w:tc>
          <w:tcPr>
            <w:tcW w:w="1842" w:type="dxa"/>
            <w:vAlign w:val="center"/>
          </w:tcPr>
          <w:p w14:paraId="0555CFA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1.14 (1.03~1.26)</w:t>
            </w:r>
          </w:p>
        </w:tc>
        <w:tc>
          <w:tcPr>
            <w:tcW w:w="996" w:type="dxa"/>
            <w:vAlign w:val="center"/>
          </w:tcPr>
          <w:p w14:paraId="1236553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0.010</w:t>
            </w:r>
          </w:p>
        </w:tc>
        <w:tc>
          <w:tcPr>
            <w:tcW w:w="1843" w:type="dxa"/>
            <w:vAlign w:val="center"/>
          </w:tcPr>
          <w:p w14:paraId="2D42476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1.31 (1.17~1.47)</w:t>
            </w:r>
          </w:p>
        </w:tc>
        <w:tc>
          <w:tcPr>
            <w:tcW w:w="993" w:type="dxa"/>
            <w:vAlign w:val="center"/>
          </w:tcPr>
          <w:p w14:paraId="5A3EB18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r>
      <w:tr w14:paraId="3018B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36A6576E">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Q1</w:t>
            </w:r>
          </w:p>
        </w:tc>
        <w:tc>
          <w:tcPr>
            <w:tcW w:w="1701" w:type="dxa"/>
            <w:vAlign w:val="center"/>
          </w:tcPr>
          <w:p w14:paraId="1F27DAD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352BFBE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c>
          <w:tcPr>
            <w:tcW w:w="1842" w:type="dxa"/>
            <w:vAlign w:val="center"/>
          </w:tcPr>
          <w:p w14:paraId="5BF4A0E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6" w:type="dxa"/>
            <w:vAlign w:val="center"/>
          </w:tcPr>
          <w:p w14:paraId="7C56B33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c>
          <w:tcPr>
            <w:tcW w:w="1843" w:type="dxa"/>
            <w:vAlign w:val="center"/>
          </w:tcPr>
          <w:p w14:paraId="5658931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5649120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r>
      <w:tr w14:paraId="0105A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0DF5827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Q2</w:t>
            </w:r>
          </w:p>
        </w:tc>
        <w:tc>
          <w:tcPr>
            <w:tcW w:w="1701" w:type="dxa"/>
            <w:vAlign w:val="center"/>
          </w:tcPr>
          <w:p w14:paraId="088448B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0.82 (0.63~1.07)</w:t>
            </w:r>
          </w:p>
        </w:tc>
        <w:tc>
          <w:tcPr>
            <w:tcW w:w="993" w:type="dxa"/>
            <w:vAlign w:val="center"/>
          </w:tcPr>
          <w:p w14:paraId="03852B7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0.143</w:t>
            </w:r>
          </w:p>
        </w:tc>
        <w:tc>
          <w:tcPr>
            <w:tcW w:w="1842" w:type="dxa"/>
            <w:vAlign w:val="center"/>
          </w:tcPr>
          <w:p w14:paraId="1A01B2F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0.84 (0.65~1.09)</w:t>
            </w:r>
          </w:p>
        </w:tc>
        <w:tc>
          <w:tcPr>
            <w:tcW w:w="996" w:type="dxa"/>
            <w:vAlign w:val="center"/>
          </w:tcPr>
          <w:p w14:paraId="002DB24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0.198</w:t>
            </w:r>
          </w:p>
        </w:tc>
        <w:tc>
          <w:tcPr>
            <w:tcW w:w="1843" w:type="dxa"/>
            <w:vAlign w:val="center"/>
          </w:tcPr>
          <w:p w14:paraId="01B20AE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0.98 (0.74~1.28)</w:t>
            </w:r>
          </w:p>
        </w:tc>
        <w:tc>
          <w:tcPr>
            <w:tcW w:w="993" w:type="dxa"/>
            <w:vAlign w:val="center"/>
          </w:tcPr>
          <w:p w14:paraId="39D7037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0.855</w:t>
            </w:r>
          </w:p>
        </w:tc>
      </w:tr>
      <w:tr w14:paraId="5927E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73F50112">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Q3</w:t>
            </w:r>
          </w:p>
        </w:tc>
        <w:tc>
          <w:tcPr>
            <w:tcW w:w="1701" w:type="dxa"/>
            <w:vAlign w:val="center"/>
          </w:tcPr>
          <w:p w14:paraId="68DC382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0.92 (0.71~1.19)</w:t>
            </w:r>
          </w:p>
        </w:tc>
        <w:tc>
          <w:tcPr>
            <w:tcW w:w="993" w:type="dxa"/>
            <w:vAlign w:val="center"/>
          </w:tcPr>
          <w:p w14:paraId="61404FC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0.531</w:t>
            </w:r>
          </w:p>
        </w:tc>
        <w:tc>
          <w:tcPr>
            <w:tcW w:w="1842" w:type="dxa"/>
            <w:vAlign w:val="center"/>
          </w:tcPr>
          <w:p w14:paraId="171B1DF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1.09 (0.84~1.41)</w:t>
            </w:r>
          </w:p>
        </w:tc>
        <w:tc>
          <w:tcPr>
            <w:tcW w:w="996" w:type="dxa"/>
            <w:vAlign w:val="center"/>
          </w:tcPr>
          <w:p w14:paraId="4A14101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0.525</w:t>
            </w:r>
          </w:p>
        </w:tc>
        <w:tc>
          <w:tcPr>
            <w:tcW w:w="1843" w:type="dxa"/>
            <w:vAlign w:val="center"/>
          </w:tcPr>
          <w:p w14:paraId="4D50594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1.26 (0.96~1.67)</w:t>
            </w:r>
          </w:p>
        </w:tc>
        <w:tc>
          <w:tcPr>
            <w:tcW w:w="993" w:type="dxa"/>
            <w:vAlign w:val="center"/>
          </w:tcPr>
          <w:p w14:paraId="30D3367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0.095</w:t>
            </w:r>
          </w:p>
        </w:tc>
      </w:tr>
      <w:tr w14:paraId="5148F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489C835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Q4</w:t>
            </w:r>
          </w:p>
        </w:tc>
        <w:tc>
          <w:tcPr>
            <w:tcW w:w="1701" w:type="dxa"/>
            <w:vAlign w:val="center"/>
          </w:tcPr>
          <w:p w14:paraId="644CBCE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 (0.78~1.29)</w:t>
            </w:r>
          </w:p>
        </w:tc>
        <w:tc>
          <w:tcPr>
            <w:tcW w:w="993" w:type="dxa"/>
            <w:vAlign w:val="center"/>
          </w:tcPr>
          <w:p w14:paraId="56DEC63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0.985</w:t>
            </w:r>
          </w:p>
        </w:tc>
        <w:tc>
          <w:tcPr>
            <w:tcW w:w="1842" w:type="dxa"/>
            <w:vAlign w:val="center"/>
          </w:tcPr>
          <w:p w14:paraId="1A9B2C5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1.52 (1.17~1.97)</w:t>
            </w:r>
          </w:p>
        </w:tc>
        <w:tc>
          <w:tcPr>
            <w:tcW w:w="996" w:type="dxa"/>
            <w:vAlign w:val="center"/>
          </w:tcPr>
          <w:p w14:paraId="688C4CD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0.002</w:t>
            </w:r>
          </w:p>
        </w:tc>
        <w:tc>
          <w:tcPr>
            <w:tcW w:w="1843" w:type="dxa"/>
            <w:vAlign w:val="center"/>
          </w:tcPr>
          <w:p w14:paraId="2DD8BD4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2.12 (1.60~2.82)</w:t>
            </w:r>
          </w:p>
        </w:tc>
        <w:tc>
          <w:tcPr>
            <w:tcW w:w="993" w:type="dxa"/>
            <w:vAlign w:val="center"/>
          </w:tcPr>
          <w:p w14:paraId="44AE069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r>
      <w:tr w14:paraId="243CE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bottom w:val="single" w:color="auto" w:sz="12" w:space="0"/>
            </w:tcBorders>
            <w:vAlign w:val="center"/>
          </w:tcPr>
          <w:p w14:paraId="5C54D395">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Trend.test</w:t>
            </w:r>
          </w:p>
        </w:tc>
        <w:tc>
          <w:tcPr>
            <w:tcW w:w="1701" w:type="dxa"/>
            <w:tcBorders>
              <w:bottom w:val="single" w:color="auto" w:sz="12" w:space="0"/>
            </w:tcBorders>
            <w:vAlign w:val="center"/>
          </w:tcPr>
          <w:p w14:paraId="7464EE5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1.01 (0.93~1.10)</w:t>
            </w:r>
          </w:p>
        </w:tc>
        <w:tc>
          <w:tcPr>
            <w:tcW w:w="993" w:type="dxa"/>
            <w:tcBorders>
              <w:bottom w:val="single" w:color="auto" w:sz="12" w:space="0"/>
            </w:tcBorders>
            <w:vAlign w:val="center"/>
          </w:tcPr>
          <w:p w14:paraId="5D2D060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0.787</w:t>
            </w:r>
          </w:p>
        </w:tc>
        <w:tc>
          <w:tcPr>
            <w:tcW w:w="1842" w:type="dxa"/>
            <w:tcBorders>
              <w:bottom w:val="single" w:color="auto" w:sz="12" w:space="0"/>
            </w:tcBorders>
            <w:vAlign w:val="center"/>
          </w:tcPr>
          <w:p w14:paraId="2B8C47D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1.16 (1.06~1.26)</w:t>
            </w:r>
          </w:p>
        </w:tc>
        <w:tc>
          <w:tcPr>
            <w:tcW w:w="996" w:type="dxa"/>
            <w:tcBorders>
              <w:bottom w:val="single" w:color="auto" w:sz="12" w:space="0"/>
            </w:tcBorders>
            <w:vAlign w:val="center"/>
          </w:tcPr>
          <w:p w14:paraId="4B88095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0.001</w:t>
            </w:r>
          </w:p>
        </w:tc>
        <w:tc>
          <w:tcPr>
            <w:tcW w:w="1843" w:type="dxa"/>
            <w:tcBorders>
              <w:bottom w:val="single" w:color="auto" w:sz="12" w:space="0"/>
            </w:tcBorders>
            <w:vAlign w:val="center"/>
          </w:tcPr>
          <w:p w14:paraId="548458C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1.29 (1.17~1.41)</w:t>
            </w:r>
          </w:p>
        </w:tc>
        <w:tc>
          <w:tcPr>
            <w:tcW w:w="993" w:type="dxa"/>
            <w:tcBorders>
              <w:bottom w:val="single" w:color="auto" w:sz="12" w:space="0"/>
            </w:tcBorders>
            <w:vAlign w:val="center"/>
          </w:tcPr>
          <w:p w14:paraId="6DE15D6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r>
      <w:bookmarkEnd w:id="8"/>
    </w:tbl>
    <w:p w14:paraId="480358EF">
      <w:pPr>
        <w:rPr>
          <w:rFonts w:hint="eastAsia" w:ascii="Times New Roman" w:hAnsi="Times New Roman" w:eastAsia="等线" w:cs="Times New Roman"/>
          <w:sz w:val="18"/>
          <w:szCs w:val="18"/>
          <w:lang w:val="en-US" w:eastAsia="zh-CN"/>
        </w:rPr>
      </w:pPr>
    </w:p>
    <w:p w14:paraId="043CA04C">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Model 1: unadjusted. Model 2: adjusted for age and gender. Model 3: Adjusted for </w:t>
      </w:r>
      <w:r>
        <w:rPr>
          <w:rFonts w:hint="default" w:ascii="Times New Roman" w:hAnsi="Times New Roman" w:eastAsia="等线" w:cs="Times New Roman"/>
          <w:sz w:val="18"/>
          <w:szCs w:val="18"/>
          <w:lang w:val="en-US" w:eastAsia="zh-CN"/>
        </w:rPr>
        <w:t>age,</w:t>
      </w:r>
      <w:r>
        <w:rPr>
          <w:rFonts w:hint="eastAsia" w:ascii="Times New Roman" w:hAnsi="Times New Roman" w:eastAsia="等线" w:cs="Times New Roman"/>
          <w:sz w:val="18"/>
          <w:szCs w:val="18"/>
          <w:lang w:val="en-US" w:eastAsia="zh-CN"/>
        </w:rPr>
        <w:t xml:space="preserve"> gender, </w:t>
      </w:r>
      <w:r>
        <w:rPr>
          <w:rFonts w:hint="default" w:ascii="Times New Roman" w:hAnsi="Times New Roman" w:eastAsia="等线" w:cs="Times New Roman"/>
          <w:sz w:val="18"/>
          <w:szCs w:val="18"/>
          <w:lang w:val="en-US" w:eastAsia="zh-CN"/>
        </w:rPr>
        <w:t>ethnicity</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education,</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TDI</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BMI,</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smoking</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status,drinking</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status</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DM,</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HTN</w:t>
      </w:r>
      <w:r>
        <w:rPr>
          <w:rFonts w:hint="eastAsia" w:ascii="Times New Roman" w:hAnsi="Times New Roman" w:eastAsia="等线" w:cs="Times New Roman"/>
          <w:sz w:val="18"/>
          <w:szCs w:val="18"/>
          <w:lang w:val="en-US" w:eastAsia="zh-CN"/>
        </w:rPr>
        <w:t>, CVD</w:t>
      </w:r>
      <w:r>
        <w:rPr>
          <w:rFonts w:hint="default" w:ascii="Times New Roman" w:hAnsi="Times New Roman" w:eastAsia="等线" w:cs="Times New Roman"/>
          <w:sz w:val="18"/>
          <w:szCs w:val="18"/>
          <w:lang w:val="en-US" w:eastAsia="zh-CN"/>
        </w:rPr>
        <w:t>,</w:t>
      </w:r>
      <w:r>
        <w:rPr>
          <w:rFonts w:hint="eastAsia" w:ascii="Times New Roman" w:hAnsi="Times New Roman" w:eastAsia="等线" w:cs="Times New Roman"/>
          <w:sz w:val="18"/>
          <w:szCs w:val="18"/>
          <w:lang w:val="en-US" w:eastAsia="zh-CN"/>
        </w:rPr>
        <w:t xml:space="preserve"> ALT, </w:t>
      </w:r>
      <w:r>
        <w:rPr>
          <w:rFonts w:hint="default" w:ascii="Times New Roman" w:hAnsi="Times New Roman" w:eastAsia="等线" w:cs="Times New Roman"/>
          <w:sz w:val="18"/>
          <w:szCs w:val="18"/>
          <w:lang w:val="en-US" w:eastAsia="zh-CN"/>
        </w:rPr>
        <w:t>AST,</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Cholesterol</w:t>
      </w:r>
      <w:r>
        <w:rPr>
          <w:rFonts w:hint="eastAsia" w:ascii="Times New Roman" w:hAnsi="Times New Roman" w:eastAsia="等线" w:cs="Times New Roman"/>
          <w:sz w:val="18"/>
          <w:szCs w:val="18"/>
          <w:lang w:val="en-US" w:eastAsia="zh-CN"/>
        </w:rPr>
        <w:t xml:space="preserve"> and </w:t>
      </w:r>
      <w:r>
        <w:rPr>
          <w:rFonts w:hint="default" w:ascii="Times New Roman" w:hAnsi="Times New Roman" w:eastAsia="等线" w:cs="Times New Roman"/>
          <w:sz w:val="18"/>
          <w:szCs w:val="18"/>
          <w:lang w:val="en-US" w:eastAsia="zh-CN"/>
        </w:rPr>
        <w:t>Triglycerides</w:t>
      </w:r>
      <w:r>
        <w:rPr>
          <w:rFonts w:hint="eastAsia" w:ascii="Times New Roman" w:hAnsi="Times New Roman" w:eastAsia="等线" w:cs="Times New Roman"/>
          <w:sz w:val="18"/>
          <w:szCs w:val="18"/>
          <w:lang w:val="en-US" w:eastAsia="zh-CN"/>
        </w:rPr>
        <w:t xml:space="preserve">. MVX, metabolic vulnerability index; HR, hazard ratio; CI, confidence interval; Q, MVX quartile; TDI, Townsend deprivation index; </w:t>
      </w:r>
      <w:r>
        <w:rPr>
          <w:rFonts w:hint="default" w:ascii="Times New Roman" w:hAnsi="Times New Roman" w:eastAsia="等线" w:cs="Times New Roman"/>
          <w:sz w:val="18"/>
          <w:szCs w:val="18"/>
          <w:lang w:val="en-US" w:eastAsia="zh-CN"/>
        </w:rPr>
        <w:t xml:space="preserve">BMI, body mass index; </w:t>
      </w:r>
      <w:r>
        <w:rPr>
          <w:rFonts w:hint="eastAsia" w:ascii="Times New Roman" w:hAnsi="Times New Roman" w:eastAsia="等线" w:cs="Times New Roman"/>
          <w:sz w:val="18"/>
          <w:szCs w:val="18"/>
          <w:lang w:val="en-US" w:eastAsia="zh-CN"/>
        </w:rPr>
        <w:t>DM, diabetes mellitus; HTN, hypertension; CVD, cardiovascular diseases; ALT, alanine aminotransferase; AST, aspartate aminotransferase; ALD, alcoholic liver disease; AILD, autoimmune liver disease; LBC, liver and biliary tract cancer.</w:t>
      </w:r>
    </w:p>
    <w:p w14:paraId="313401D0">
      <w:pPr>
        <w:jc w:val="both"/>
        <w:rPr>
          <w:rFonts w:hint="default" w:ascii="Times New Roman" w:hAnsi="Times New Roman" w:eastAsia="等线" w:cs="Times New Roman"/>
          <w:sz w:val="16"/>
          <w:szCs w:val="16"/>
          <w:lang w:val="en-US" w:eastAsia="zh-CN"/>
        </w:rPr>
      </w:pPr>
    </w:p>
    <w:p w14:paraId="38C3E5E9">
      <w:pPr>
        <w:jc w:val="both"/>
      </w:pPr>
      <w:r>
        <w:br w:type="page"/>
      </w:r>
    </w:p>
    <w:p w14:paraId="222FEEE9">
      <w:pPr>
        <w:rPr>
          <w:rFonts w:hint="eastAsia" w:ascii="Times New Roman" w:hAnsi="Times New Roman" w:eastAsia="Times New Roman" w:cs="Times New Roman"/>
          <w:b/>
          <w:bCs/>
          <w:spacing w:val="-1"/>
          <w:sz w:val="28"/>
          <w:szCs w:val="28"/>
          <w:lang w:val="en-US" w:eastAsia="zh-CN"/>
        </w:rPr>
      </w:pPr>
      <w:r>
        <w:rPr>
          <w:rFonts w:hint="default" w:ascii="Times New Roman" w:hAnsi="Times New Roman" w:eastAsia="Times New Roman" w:cs="Times New Roman"/>
          <w:b/>
          <w:bCs/>
          <w:spacing w:val="-1"/>
          <w:sz w:val="28"/>
          <w:szCs w:val="28"/>
          <w:lang w:val="en-US" w:eastAsia="zh-CN"/>
        </w:rPr>
        <w:t xml:space="preserve">Table </w:t>
      </w:r>
      <w:r>
        <w:rPr>
          <w:rFonts w:hint="eastAsia" w:ascii="Times New Roman" w:hAnsi="Times New Roman" w:eastAsia="Times New Roman" w:cs="Times New Roman"/>
          <w:b/>
          <w:bCs/>
          <w:spacing w:val="-1"/>
          <w:sz w:val="28"/>
          <w:szCs w:val="28"/>
          <w:lang w:val="en-US" w:eastAsia="zh-CN"/>
        </w:rPr>
        <w:t xml:space="preserve">S4. Association of MVX with incident liver-related events, after excluding patients with liver transplantation and increased or excessive alcohol and drug intake. </w:t>
      </w:r>
    </w:p>
    <w:p w14:paraId="59AABB5B">
      <w:pPr>
        <w:keepNext w:val="0"/>
        <w:keepLines w:val="0"/>
        <w:widowControl/>
        <w:suppressLineNumbers w:val="0"/>
        <w:jc w:val="left"/>
        <w:rPr>
          <w:rFonts w:hint="default" w:ascii="Times New Roman" w:hAnsi="Times New Roman" w:cs="Times New Roman" w:eastAsiaTheme="minorEastAsia"/>
          <w:b/>
          <w:bCs/>
          <w:kern w:val="2"/>
          <w:sz w:val="20"/>
          <w:szCs w:val="20"/>
          <w:lang w:val="en-US" w:eastAsia="zh-CN" w:bidi="ar-SA"/>
        </w:rPr>
      </w:pPr>
    </w:p>
    <w:tbl>
      <w:tblPr>
        <w:tblStyle w:val="6"/>
        <w:tblW w:w="106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68"/>
        <w:gridCol w:w="1701"/>
        <w:gridCol w:w="993"/>
        <w:gridCol w:w="1842"/>
        <w:gridCol w:w="996"/>
        <w:gridCol w:w="1843"/>
        <w:gridCol w:w="993"/>
      </w:tblGrid>
      <w:tr w14:paraId="18B26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Merge w:val="restart"/>
            <w:tcBorders>
              <w:top w:val="single" w:color="auto" w:sz="12" w:space="0"/>
              <w:bottom w:val="nil"/>
            </w:tcBorders>
            <w:vAlign w:val="bottom"/>
          </w:tcPr>
          <w:p w14:paraId="18319482">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c>
          <w:tcPr>
            <w:tcW w:w="2694" w:type="dxa"/>
            <w:gridSpan w:val="2"/>
            <w:tcBorders>
              <w:top w:val="single" w:color="auto" w:sz="12" w:space="0"/>
              <w:bottom w:val="single" w:color="auto" w:sz="4" w:space="0"/>
            </w:tcBorders>
            <w:vAlign w:val="center"/>
          </w:tcPr>
          <w:p w14:paraId="54622BA1">
            <w:pPr>
              <w:keepNext w:val="0"/>
              <w:keepLines w:val="0"/>
              <w:pageBreakBefore w:val="0"/>
              <w:widowControl/>
              <w:kinsoku w:val="0"/>
              <w:wordWrap/>
              <w:overflowPunct/>
              <w:topLinePunct w:val="0"/>
              <w:autoSpaceDE w:val="0"/>
              <w:autoSpaceDN w:val="0"/>
              <w:bidi w:val="0"/>
              <w:adjustRightInd w:val="0"/>
              <w:snapToGrid w:val="0"/>
              <w:spacing w:line="288" w:lineRule="auto"/>
              <w:jc w:val="center"/>
              <w:textAlignment w:val="baseline"/>
              <w:rPr>
                <w:rFonts w:ascii="Times New Roman" w:hAnsi="Times New Roman" w:eastAsia="等线" w:cs="Times New Roman"/>
                <w:b/>
                <w:bCs/>
                <w:sz w:val="18"/>
                <w:szCs w:val="18"/>
              </w:rPr>
            </w:pPr>
            <w:r>
              <w:rPr>
                <w:rFonts w:ascii="Times New Roman" w:hAnsi="Times New Roman" w:eastAsia="等线" w:cs="Times New Roman"/>
                <w:b/>
                <w:bCs/>
                <w:sz w:val="18"/>
                <w:szCs w:val="18"/>
              </w:rPr>
              <w:t>Model 1</w:t>
            </w:r>
          </w:p>
        </w:tc>
        <w:tc>
          <w:tcPr>
            <w:tcW w:w="2838" w:type="dxa"/>
            <w:gridSpan w:val="2"/>
            <w:tcBorders>
              <w:top w:val="single" w:color="auto" w:sz="12" w:space="0"/>
              <w:bottom w:val="single" w:color="auto" w:sz="4" w:space="0"/>
            </w:tcBorders>
            <w:vAlign w:val="center"/>
          </w:tcPr>
          <w:p w14:paraId="78C3CA90">
            <w:pPr>
              <w:keepNext w:val="0"/>
              <w:keepLines w:val="0"/>
              <w:pageBreakBefore w:val="0"/>
              <w:widowControl/>
              <w:kinsoku w:val="0"/>
              <w:wordWrap/>
              <w:overflowPunct/>
              <w:topLinePunct w:val="0"/>
              <w:autoSpaceDE w:val="0"/>
              <w:autoSpaceDN w:val="0"/>
              <w:bidi w:val="0"/>
              <w:adjustRightInd w:val="0"/>
              <w:snapToGrid w:val="0"/>
              <w:spacing w:line="288" w:lineRule="auto"/>
              <w:jc w:val="center"/>
              <w:textAlignment w:val="baseline"/>
              <w:rPr>
                <w:rFonts w:ascii="Times New Roman" w:hAnsi="Times New Roman" w:eastAsia="等线" w:cs="Times New Roman"/>
                <w:b/>
                <w:bCs/>
                <w:sz w:val="18"/>
                <w:szCs w:val="18"/>
              </w:rPr>
            </w:pPr>
            <w:r>
              <w:rPr>
                <w:rFonts w:ascii="Times New Roman" w:hAnsi="Times New Roman" w:eastAsia="等线" w:cs="Times New Roman"/>
                <w:b/>
                <w:bCs/>
                <w:sz w:val="18"/>
                <w:szCs w:val="18"/>
              </w:rPr>
              <w:t>Model 2</w:t>
            </w:r>
          </w:p>
        </w:tc>
        <w:tc>
          <w:tcPr>
            <w:tcW w:w="2836" w:type="dxa"/>
            <w:gridSpan w:val="2"/>
            <w:tcBorders>
              <w:top w:val="single" w:color="auto" w:sz="12" w:space="0"/>
              <w:bottom w:val="single" w:color="auto" w:sz="4" w:space="0"/>
            </w:tcBorders>
            <w:vAlign w:val="center"/>
          </w:tcPr>
          <w:p w14:paraId="6EB0FEA9">
            <w:pPr>
              <w:keepNext w:val="0"/>
              <w:keepLines w:val="0"/>
              <w:pageBreakBefore w:val="0"/>
              <w:widowControl/>
              <w:kinsoku w:val="0"/>
              <w:wordWrap/>
              <w:overflowPunct/>
              <w:topLinePunct w:val="0"/>
              <w:autoSpaceDE w:val="0"/>
              <w:autoSpaceDN w:val="0"/>
              <w:bidi w:val="0"/>
              <w:adjustRightInd w:val="0"/>
              <w:snapToGrid w:val="0"/>
              <w:spacing w:line="288" w:lineRule="auto"/>
              <w:jc w:val="center"/>
              <w:textAlignment w:val="baseline"/>
              <w:rPr>
                <w:rFonts w:ascii="Times New Roman" w:hAnsi="Times New Roman" w:eastAsia="等线" w:cs="Times New Roman"/>
                <w:b/>
                <w:bCs/>
                <w:sz w:val="18"/>
                <w:szCs w:val="18"/>
              </w:rPr>
            </w:pPr>
            <w:r>
              <w:rPr>
                <w:rFonts w:ascii="Times New Roman" w:hAnsi="Times New Roman" w:eastAsia="等线" w:cs="Times New Roman"/>
                <w:b/>
                <w:bCs/>
                <w:sz w:val="18"/>
                <w:szCs w:val="18"/>
              </w:rPr>
              <w:t>Model 3</w:t>
            </w:r>
          </w:p>
        </w:tc>
      </w:tr>
      <w:tr w14:paraId="04014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Merge w:val="continue"/>
            <w:tcBorders>
              <w:top w:val="nil"/>
              <w:bottom w:val="single" w:color="auto" w:sz="4" w:space="0"/>
            </w:tcBorders>
            <w:vAlign w:val="bottom"/>
          </w:tcPr>
          <w:p w14:paraId="48E1FF51">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c>
          <w:tcPr>
            <w:tcW w:w="1701" w:type="dxa"/>
            <w:tcBorders>
              <w:top w:val="single" w:color="auto" w:sz="4" w:space="0"/>
              <w:bottom w:val="single" w:color="auto" w:sz="4" w:space="0"/>
            </w:tcBorders>
            <w:vAlign w:val="bottom"/>
          </w:tcPr>
          <w:p w14:paraId="418853B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b/>
                <w:bCs/>
                <w:sz w:val="18"/>
                <w:szCs w:val="18"/>
              </w:rPr>
            </w:pPr>
            <w:r>
              <w:rPr>
                <w:rFonts w:hint="eastAsia" w:ascii="Times New Roman" w:hAnsi="Times New Roman" w:eastAsia="等线" w:cs="Times New Roman"/>
                <w:b/>
                <w:bCs/>
                <w:sz w:val="18"/>
                <w:szCs w:val="18"/>
                <w:lang w:val="en-US" w:eastAsia="zh-CN"/>
              </w:rPr>
              <w:t>H</w:t>
            </w:r>
            <w:r>
              <w:rPr>
                <w:rFonts w:ascii="Times New Roman" w:hAnsi="Times New Roman" w:eastAsia="等线" w:cs="Times New Roman"/>
                <w:b/>
                <w:bCs/>
                <w:sz w:val="18"/>
                <w:szCs w:val="18"/>
              </w:rPr>
              <w:t>R (95%CI)</w:t>
            </w:r>
          </w:p>
        </w:tc>
        <w:tc>
          <w:tcPr>
            <w:tcW w:w="993" w:type="dxa"/>
            <w:tcBorders>
              <w:top w:val="single" w:color="auto" w:sz="4" w:space="0"/>
              <w:bottom w:val="single" w:color="auto" w:sz="4" w:space="0"/>
            </w:tcBorders>
            <w:vAlign w:val="bottom"/>
          </w:tcPr>
          <w:p w14:paraId="0230083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b/>
                <w:bCs/>
                <w:sz w:val="18"/>
                <w:szCs w:val="18"/>
              </w:rPr>
            </w:pPr>
            <w:r>
              <w:rPr>
                <w:rFonts w:ascii="Times New Roman" w:hAnsi="Times New Roman" w:eastAsia="等线" w:cs="Times New Roman"/>
                <w:b/>
                <w:bCs/>
                <w:i/>
                <w:iCs/>
                <w:sz w:val="18"/>
                <w:szCs w:val="18"/>
              </w:rPr>
              <w:t>P</w:t>
            </w:r>
            <w:r>
              <w:rPr>
                <w:rFonts w:ascii="Times New Roman" w:hAnsi="Times New Roman" w:eastAsia="等线" w:cs="Times New Roman"/>
                <w:b/>
                <w:bCs/>
                <w:sz w:val="18"/>
                <w:szCs w:val="18"/>
              </w:rPr>
              <w:t xml:space="preserve"> value</w:t>
            </w:r>
          </w:p>
        </w:tc>
        <w:tc>
          <w:tcPr>
            <w:tcW w:w="1842" w:type="dxa"/>
            <w:tcBorders>
              <w:top w:val="single" w:color="auto" w:sz="4" w:space="0"/>
              <w:bottom w:val="single" w:color="auto" w:sz="4" w:space="0"/>
            </w:tcBorders>
            <w:vAlign w:val="bottom"/>
          </w:tcPr>
          <w:p w14:paraId="23E0F95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b/>
                <w:bCs/>
                <w:sz w:val="18"/>
                <w:szCs w:val="18"/>
              </w:rPr>
            </w:pPr>
            <w:r>
              <w:rPr>
                <w:rFonts w:hint="eastAsia" w:ascii="Times New Roman" w:hAnsi="Times New Roman" w:eastAsia="等线" w:cs="Times New Roman"/>
                <w:b/>
                <w:bCs/>
                <w:sz w:val="18"/>
                <w:szCs w:val="18"/>
                <w:lang w:val="en-US" w:eastAsia="zh-CN"/>
              </w:rPr>
              <w:t>H</w:t>
            </w:r>
            <w:r>
              <w:rPr>
                <w:rFonts w:ascii="Times New Roman" w:hAnsi="Times New Roman" w:eastAsia="等线" w:cs="Times New Roman"/>
                <w:b/>
                <w:bCs/>
                <w:sz w:val="18"/>
                <w:szCs w:val="18"/>
              </w:rPr>
              <w:t>R (95%CI)</w:t>
            </w:r>
          </w:p>
        </w:tc>
        <w:tc>
          <w:tcPr>
            <w:tcW w:w="996" w:type="dxa"/>
            <w:tcBorders>
              <w:top w:val="single" w:color="auto" w:sz="4" w:space="0"/>
              <w:bottom w:val="single" w:color="auto" w:sz="4" w:space="0"/>
            </w:tcBorders>
            <w:vAlign w:val="bottom"/>
          </w:tcPr>
          <w:p w14:paraId="6A25261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b/>
                <w:bCs/>
                <w:sz w:val="18"/>
                <w:szCs w:val="18"/>
              </w:rPr>
            </w:pPr>
            <w:r>
              <w:rPr>
                <w:rFonts w:ascii="Times New Roman" w:hAnsi="Times New Roman" w:eastAsia="等线" w:cs="Times New Roman"/>
                <w:b/>
                <w:bCs/>
                <w:i/>
                <w:iCs/>
                <w:sz w:val="18"/>
                <w:szCs w:val="18"/>
              </w:rPr>
              <w:t>P</w:t>
            </w:r>
            <w:r>
              <w:rPr>
                <w:rFonts w:ascii="Times New Roman" w:hAnsi="Times New Roman" w:eastAsia="等线" w:cs="Times New Roman"/>
                <w:b/>
                <w:bCs/>
                <w:sz w:val="18"/>
                <w:szCs w:val="18"/>
              </w:rPr>
              <w:t xml:space="preserve"> value</w:t>
            </w:r>
          </w:p>
        </w:tc>
        <w:tc>
          <w:tcPr>
            <w:tcW w:w="1843" w:type="dxa"/>
            <w:tcBorders>
              <w:top w:val="single" w:color="auto" w:sz="4" w:space="0"/>
              <w:bottom w:val="single" w:color="auto" w:sz="4" w:space="0"/>
            </w:tcBorders>
            <w:vAlign w:val="bottom"/>
          </w:tcPr>
          <w:p w14:paraId="05A78BF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b/>
                <w:bCs/>
                <w:sz w:val="18"/>
                <w:szCs w:val="18"/>
              </w:rPr>
            </w:pPr>
            <w:r>
              <w:rPr>
                <w:rFonts w:hint="eastAsia" w:ascii="Times New Roman" w:hAnsi="Times New Roman" w:eastAsia="等线" w:cs="Times New Roman"/>
                <w:b/>
                <w:bCs/>
                <w:sz w:val="18"/>
                <w:szCs w:val="18"/>
                <w:lang w:val="en-US" w:eastAsia="zh-CN"/>
              </w:rPr>
              <w:t>H</w:t>
            </w:r>
            <w:r>
              <w:rPr>
                <w:rFonts w:ascii="Times New Roman" w:hAnsi="Times New Roman" w:eastAsia="等线" w:cs="Times New Roman"/>
                <w:b/>
                <w:bCs/>
                <w:sz w:val="18"/>
                <w:szCs w:val="18"/>
              </w:rPr>
              <w:t>R</w:t>
            </w:r>
            <w:r>
              <w:rPr>
                <w:rFonts w:ascii="Times New Roman" w:hAnsi="Times New Roman" w:eastAsia="等线" w:cs="Times New Roman"/>
                <w:b/>
                <w:bCs/>
                <w:i/>
                <w:iCs/>
                <w:sz w:val="18"/>
                <w:szCs w:val="18"/>
              </w:rPr>
              <w:t xml:space="preserve"> </w:t>
            </w:r>
            <w:r>
              <w:rPr>
                <w:rFonts w:ascii="Times New Roman" w:hAnsi="Times New Roman" w:eastAsia="等线" w:cs="Times New Roman"/>
                <w:b/>
                <w:bCs/>
                <w:sz w:val="18"/>
                <w:szCs w:val="18"/>
              </w:rPr>
              <w:t>(95%CI)</w:t>
            </w:r>
          </w:p>
        </w:tc>
        <w:tc>
          <w:tcPr>
            <w:tcW w:w="993" w:type="dxa"/>
            <w:tcBorders>
              <w:top w:val="single" w:color="auto" w:sz="4" w:space="0"/>
              <w:bottom w:val="single" w:color="auto" w:sz="4" w:space="0"/>
            </w:tcBorders>
            <w:vAlign w:val="bottom"/>
          </w:tcPr>
          <w:p w14:paraId="3A23763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b/>
                <w:bCs/>
                <w:sz w:val="18"/>
                <w:szCs w:val="18"/>
              </w:rPr>
            </w:pPr>
            <w:r>
              <w:rPr>
                <w:rFonts w:ascii="Times New Roman" w:hAnsi="Times New Roman" w:eastAsia="等线" w:cs="Times New Roman"/>
                <w:b/>
                <w:bCs/>
                <w:i/>
                <w:iCs/>
                <w:sz w:val="18"/>
                <w:szCs w:val="18"/>
              </w:rPr>
              <w:t>P</w:t>
            </w:r>
            <w:r>
              <w:rPr>
                <w:rFonts w:ascii="Times New Roman" w:hAnsi="Times New Roman" w:eastAsia="等线" w:cs="Times New Roman"/>
                <w:b/>
                <w:bCs/>
                <w:sz w:val="18"/>
                <w:szCs w:val="18"/>
              </w:rPr>
              <w:t xml:space="preserve"> value</w:t>
            </w:r>
          </w:p>
        </w:tc>
      </w:tr>
      <w:tr w14:paraId="14D98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single" w:color="auto" w:sz="4" w:space="0"/>
            </w:tcBorders>
            <w:vAlign w:val="bottom"/>
          </w:tcPr>
          <w:p w14:paraId="73A60C9B">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Liver cirrhosis</w:t>
            </w:r>
          </w:p>
        </w:tc>
        <w:tc>
          <w:tcPr>
            <w:tcW w:w="1701" w:type="dxa"/>
            <w:tcBorders>
              <w:top w:val="single" w:color="auto" w:sz="4" w:space="0"/>
            </w:tcBorders>
          </w:tcPr>
          <w:p w14:paraId="47FE3A95">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c>
          <w:tcPr>
            <w:tcW w:w="993" w:type="dxa"/>
            <w:tcBorders>
              <w:top w:val="single" w:color="auto" w:sz="4" w:space="0"/>
            </w:tcBorders>
          </w:tcPr>
          <w:p w14:paraId="23508D4B">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c>
          <w:tcPr>
            <w:tcW w:w="1842" w:type="dxa"/>
            <w:tcBorders>
              <w:top w:val="single" w:color="auto" w:sz="4" w:space="0"/>
            </w:tcBorders>
          </w:tcPr>
          <w:p w14:paraId="17AB807B">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c>
          <w:tcPr>
            <w:tcW w:w="996" w:type="dxa"/>
            <w:tcBorders>
              <w:top w:val="single" w:color="auto" w:sz="4" w:space="0"/>
            </w:tcBorders>
          </w:tcPr>
          <w:p w14:paraId="0E50C9D3">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c>
          <w:tcPr>
            <w:tcW w:w="1843" w:type="dxa"/>
            <w:tcBorders>
              <w:top w:val="single" w:color="auto" w:sz="4" w:space="0"/>
            </w:tcBorders>
          </w:tcPr>
          <w:p w14:paraId="616FD71B">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c>
          <w:tcPr>
            <w:tcW w:w="993" w:type="dxa"/>
            <w:tcBorders>
              <w:top w:val="single" w:color="auto" w:sz="4" w:space="0"/>
            </w:tcBorders>
          </w:tcPr>
          <w:p w14:paraId="5A530B6C">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r>
      <w:tr w14:paraId="40FCB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shd w:val="clear" w:color="auto" w:fill="auto"/>
            <w:vAlign w:val="center"/>
          </w:tcPr>
          <w:p w14:paraId="2D00A9E1">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r>
              <w:rPr>
                <w:rFonts w:hint="eastAsia" w:ascii="Times New Roman" w:hAnsi="Times New Roman" w:eastAsia="等线" w:cs="Times New Roman"/>
                <w:b w:val="0"/>
                <w:bCs w:val="0"/>
                <w:sz w:val="18"/>
                <w:szCs w:val="18"/>
                <w:lang w:val="en-US" w:eastAsia="zh-CN"/>
              </w:rPr>
              <w:t>MVXperSD</w:t>
            </w:r>
          </w:p>
        </w:tc>
        <w:tc>
          <w:tcPr>
            <w:tcW w:w="1701" w:type="dxa"/>
            <w:shd w:val="clear" w:color="auto" w:fill="auto"/>
            <w:vAlign w:val="center"/>
          </w:tcPr>
          <w:p w14:paraId="424660F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1.03 (0.97~1.09)</w:t>
            </w:r>
          </w:p>
        </w:tc>
        <w:tc>
          <w:tcPr>
            <w:tcW w:w="993" w:type="dxa"/>
            <w:shd w:val="clear" w:color="auto" w:fill="auto"/>
            <w:vAlign w:val="center"/>
          </w:tcPr>
          <w:p w14:paraId="4327350B">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0.334</w:t>
            </w:r>
          </w:p>
        </w:tc>
        <w:tc>
          <w:tcPr>
            <w:tcW w:w="1842" w:type="dxa"/>
            <w:shd w:val="clear" w:color="auto" w:fill="auto"/>
            <w:vAlign w:val="center"/>
          </w:tcPr>
          <w:p w14:paraId="7649F5A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1.24 (1.16~1.33)</w:t>
            </w:r>
          </w:p>
        </w:tc>
        <w:tc>
          <w:tcPr>
            <w:tcW w:w="996" w:type="dxa"/>
            <w:shd w:val="clear" w:color="auto" w:fill="auto"/>
            <w:vAlign w:val="center"/>
          </w:tcPr>
          <w:p w14:paraId="1E3EAEE0">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c>
          <w:tcPr>
            <w:tcW w:w="1843" w:type="dxa"/>
            <w:shd w:val="clear" w:color="auto" w:fill="auto"/>
            <w:vAlign w:val="center"/>
          </w:tcPr>
          <w:p w14:paraId="41B482A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1.24 (1.16~1.33)</w:t>
            </w:r>
          </w:p>
        </w:tc>
        <w:tc>
          <w:tcPr>
            <w:tcW w:w="993" w:type="dxa"/>
            <w:shd w:val="clear" w:color="auto" w:fill="auto"/>
            <w:vAlign w:val="center"/>
          </w:tcPr>
          <w:p w14:paraId="34BF83A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r>
      <w:tr w14:paraId="19C17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shd w:val="clear" w:color="auto" w:fill="auto"/>
            <w:vAlign w:val="bottom"/>
          </w:tcPr>
          <w:p w14:paraId="591FA07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ascii="Times New Roman" w:hAnsi="Times New Roman" w:eastAsia="等线" w:cs="Times New Roman"/>
                <w:sz w:val="18"/>
                <w:szCs w:val="18"/>
              </w:rPr>
            </w:pPr>
            <w:r>
              <w:rPr>
                <w:rFonts w:ascii="Times New Roman" w:hAnsi="Times New Roman" w:eastAsia="等线" w:cs="Times New Roman"/>
                <w:sz w:val="18"/>
                <w:szCs w:val="18"/>
              </w:rPr>
              <w:t>Q1</w:t>
            </w:r>
          </w:p>
        </w:tc>
        <w:tc>
          <w:tcPr>
            <w:tcW w:w="1701" w:type="dxa"/>
            <w:shd w:val="clear" w:color="auto" w:fill="auto"/>
            <w:vAlign w:val="center"/>
          </w:tcPr>
          <w:p w14:paraId="2C3A6765">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shd w:val="clear" w:color="auto" w:fill="auto"/>
            <w:vAlign w:val="center"/>
          </w:tcPr>
          <w:p w14:paraId="2BB2DC9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c>
          <w:tcPr>
            <w:tcW w:w="1842" w:type="dxa"/>
            <w:shd w:val="clear" w:color="auto" w:fill="auto"/>
            <w:vAlign w:val="center"/>
          </w:tcPr>
          <w:p w14:paraId="6953CDD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6" w:type="dxa"/>
            <w:shd w:val="clear" w:color="auto" w:fill="auto"/>
            <w:vAlign w:val="center"/>
          </w:tcPr>
          <w:p w14:paraId="2DA0D782">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c>
          <w:tcPr>
            <w:tcW w:w="1843" w:type="dxa"/>
            <w:shd w:val="clear" w:color="auto" w:fill="auto"/>
            <w:vAlign w:val="center"/>
          </w:tcPr>
          <w:p w14:paraId="511CEF2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shd w:val="clear" w:color="auto" w:fill="auto"/>
            <w:vAlign w:val="center"/>
          </w:tcPr>
          <w:p w14:paraId="77755A4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r>
      <w:tr w14:paraId="639F7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shd w:val="clear" w:color="auto" w:fill="auto"/>
            <w:vAlign w:val="center"/>
          </w:tcPr>
          <w:p w14:paraId="266BBB8F">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Q2</w:t>
            </w:r>
          </w:p>
        </w:tc>
        <w:tc>
          <w:tcPr>
            <w:tcW w:w="1701" w:type="dxa"/>
            <w:shd w:val="clear" w:color="auto" w:fill="auto"/>
            <w:vAlign w:val="center"/>
          </w:tcPr>
          <w:p w14:paraId="1B147A43">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0.95 (0.80~1.13)</w:t>
            </w:r>
          </w:p>
        </w:tc>
        <w:tc>
          <w:tcPr>
            <w:tcW w:w="993" w:type="dxa"/>
            <w:shd w:val="clear" w:color="auto" w:fill="auto"/>
            <w:vAlign w:val="center"/>
          </w:tcPr>
          <w:p w14:paraId="3B53380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0.596</w:t>
            </w:r>
          </w:p>
        </w:tc>
        <w:tc>
          <w:tcPr>
            <w:tcW w:w="1842" w:type="dxa"/>
            <w:shd w:val="clear" w:color="auto" w:fill="auto"/>
            <w:vAlign w:val="center"/>
          </w:tcPr>
          <w:p w14:paraId="103691D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1.05 (0.88~1.26)</w:t>
            </w:r>
          </w:p>
        </w:tc>
        <w:tc>
          <w:tcPr>
            <w:tcW w:w="996" w:type="dxa"/>
            <w:shd w:val="clear" w:color="auto" w:fill="auto"/>
            <w:vAlign w:val="center"/>
          </w:tcPr>
          <w:p w14:paraId="17FE54E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0.560</w:t>
            </w:r>
          </w:p>
        </w:tc>
        <w:tc>
          <w:tcPr>
            <w:tcW w:w="1843" w:type="dxa"/>
            <w:shd w:val="clear" w:color="auto" w:fill="auto"/>
            <w:vAlign w:val="center"/>
          </w:tcPr>
          <w:p w14:paraId="1FD0BF83">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1.05 (0.88~1.26)</w:t>
            </w:r>
          </w:p>
        </w:tc>
        <w:tc>
          <w:tcPr>
            <w:tcW w:w="993" w:type="dxa"/>
            <w:shd w:val="clear" w:color="auto" w:fill="auto"/>
            <w:vAlign w:val="center"/>
          </w:tcPr>
          <w:p w14:paraId="111FFAC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0.560</w:t>
            </w:r>
          </w:p>
        </w:tc>
      </w:tr>
      <w:tr w14:paraId="799CD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shd w:val="clear" w:color="auto" w:fill="auto"/>
            <w:vAlign w:val="center"/>
          </w:tcPr>
          <w:p w14:paraId="79A783C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default" w:ascii="Times New Roman" w:hAnsi="Times New Roman" w:eastAsia="等线" w:cs="Times New Roman"/>
                <w:sz w:val="18"/>
                <w:szCs w:val="18"/>
                <w:lang w:val="en-US"/>
              </w:rPr>
            </w:pPr>
            <w:r>
              <w:rPr>
                <w:rFonts w:hint="eastAsia" w:ascii="Times New Roman" w:hAnsi="Times New Roman" w:eastAsia="等线" w:cs="Times New Roman"/>
                <w:sz w:val="18"/>
                <w:szCs w:val="18"/>
                <w:lang w:val="en-US" w:eastAsia="zh-CN"/>
              </w:rPr>
              <w:t>Q3</w:t>
            </w:r>
          </w:p>
        </w:tc>
        <w:tc>
          <w:tcPr>
            <w:tcW w:w="1701" w:type="dxa"/>
            <w:shd w:val="clear" w:color="auto" w:fill="auto"/>
            <w:vAlign w:val="center"/>
          </w:tcPr>
          <w:p w14:paraId="08809E6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1.05 (0.89~1.24)</w:t>
            </w:r>
          </w:p>
        </w:tc>
        <w:tc>
          <w:tcPr>
            <w:tcW w:w="993" w:type="dxa"/>
            <w:shd w:val="clear" w:color="auto" w:fill="auto"/>
            <w:vAlign w:val="center"/>
          </w:tcPr>
          <w:p w14:paraId="732FFD7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0.582</w:t>
            </w:r>
          </w:p>
        </w:tc>
        <w:tc>
          <w:tcPr>
            <w:tcW w:w="1842" w:type="dxa"/>
            <w:shd w:val="clear" w:color="auto" w:fill="auto"/>
            <w:vAlign w:val="center"/>
          </w:tcPr>
          <w:p w14:paraId="47098BC2">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1.30 (1.09~1.55)</w:t>
            </w:r>
          </w:p>
        </w:tc>
        <w:tc>
          <w:tcPr>
            <w:tcW w:w="996" w:type="dxa"/>
            <w:shd w:val="clear" w:color="auto" w:fill="auto"/>
            <w:vAlign w:val="center"/>
          </w:tcPr>
          <w:p w14:paraId="6E83ED0D">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0.004</w:t>
            </w:r>
          </w:p>
        </w:tc>
        <w:tc>
          <w:tcPr>
            <w:tcW w:w="1843" w:type="dxa"/>
            <w:shd w:val="clear" w:color="auto" w:fill="auto"/>
            <w:vAlign w:val="center"/>
          </w:tcPr>
          <w:p w14:paraId="38E6447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1.30 (1.09~1.55)</w:t>
            </w:r>
          </w:p>
        </w:tc>
        <w:tc>
          <w:tcPr>
            <w:tcW w:w="993" w:type="dxa"/>
            <w:shd w:val="clear" w:color="auto" w:fill="auto"/>
            <w:vAlign w:val="center"/>
          </w:tcPr>
          <w:p w14:paraId="25221B1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0.004</w:t>
            </w:r>
          </w:p>
        </w:tc>
      </w:tr>
      <w:tr w14:paraId="7DBE7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shd w:val="clear" w:color="auto" w:fill="auto"/>
            <w:vAlign w:val="center"/>
          </w:tcPr>
          <w:p w14:paraId="62B85ED5">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default" w:ascii="Times New Roman" w:hAnsi="Times New Roman" w:eastAsia="等线" w:cs="Times New Roman"/>
                <w:sz w:val="18"/>
                <w:szCs w:val="18"/>
                <w:lang w:val="en-US"/>
              </w:rPr>
            </w:pPr>
            <w:r>
              <w:rPr>
                <w:rFonts w:hint="eastAsia" w:ascii="Times New Roman" w:hAnsi="Times New Roman" w:eastAsia="等线" w:cs="Times New Roman"/>
                <w:sz w:val="18"/>
                <w:szCs w:val="18"/>
                <w:lang w:val="en-US" w:eastAsia="zh-CN"/>
              </w:rPr>
              <w:t>Q4</w:t>
            </w:r>
          </w:p>
        </w:tc>
        <w:tc>
          <w:tcPr>
            <w:tcW w:w="1701" w:type="dxa"/>
            <w:shd w:val="clear" w:color="auto" w:fill="auto"/>
            <w:vAlign w:val="center"/>
          </w:tcPr>
          <w:p w14:paraId="04A012F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1.03 (0.87~1.22)</w:t>
            </w:r>
          </w:p>
        </w:tc>
        <w:tc>
          <w:tcPr>
            <w:tcW w:w="993" w:type="dxa"/>
            <w:shd w:val="clear" w:color="auto" w:fill="auto"/>
            <w:vAlign w:val="center"/>
          </w:tcPr>
          <w:p w14:paraId="7234758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0.758</w:t>
            </w:r>
          </w:p>
        </w:tc>
        <w:tc>
          <w:tcPr>
            <w:tcW w:w="1842" w:type="dxa"/>
            <w:shd w:val="clear" w:color="auto" w:fill="auto"/>
            <w:vAlign w:val="center"/>
          </w:tcPr>
          <w:p w14:paraId="0F11677F">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1.64 (1.36~1.98)</w:t>
            </w:r>
          </w:p>
        </w:tc>
        <w:tc>
          <w:tcPr>
            <w:tcW w:w="996" w:type="dxa"/>
            <w:shd w:val="clear" w:color="auto" w:fill="auto"/>
            <w:vAlign w:val="center"/>
          </w:tcPr>
          <w:p w14:paraId="33D64275">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c>
          <w:tcPr>
            <w:tcW w:w="1843" w:type="dxa"/>
            <w:shd w:val="clear" w:color="auto" w:fill="auto"/>
            <w:vAlign w:val="center"/>
          </w:tcPr>
          <w:p w14:paraId="6A644C55">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1.64 (1.36~1.98)</w:t>
            </w:r>
          </w:p>
        </w:tc>
        <w:tc>
          <w:tcPr>
            <w:tcW w:w="993" w:type="dxa"/>
            <w:shd w:val="clear" w:color="auto" w:fill="auto"/>
            <w:vAlign w:val="center"/>
          </w:tcPr>
          <w:p w14:paraId="1860977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r>
      <w:tr w14:paraId="396D4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bottom w:val="single" w:color="auto" w:sz="4" w:space="0"/>
            </w:tcBorders>
            <w:shd w:val="clear" w:color="auto" w:fill="auto"/>
            <w:vAlign w:val="center"/>
          </w:tcPr>
          <w:p w14:paraId="4635A103">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Trend.test</w:t>
            </w:r>
          </w:p>
        </w:tc>
        <w:tc>
          <w:tcPr>
            <w:tcW w:w="1701" w:type="dxa"/>
            <w:tcBorders>
              <w:bottom w:val="single" w:color="auto" w:sz="4" w:space="0"/>
            </w:tcBorders>
            <w:shd w:val="clear" w:color="auto" w:fill="auto"/>
            <w:vAlign w:val="center"/>
          </w:tcPr>
          <w:p w14:paraId="17399CA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1.02 (0.96~1.07)</w:t>
            </w:r>
          </w:p>
        </w:tc>
        <w:tc>
          <w:tcPr>
            <w:tcW w:w="993" w:type="dxa"/>
            <w:tcBorders>
              <w:bottom w:val="single" w:color="auto" w:sz="4" w:space="0"/>
            </w:tcBorders>
            <w:shd w:val="clear" w:color="auto" w:fill="auto"/>
            <w:vAlign w:val="center"/>
          </w:tcPr>
          <w:p w14:paraId="623D631D">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0.524</w:t>
            </w:r>
          </w:p>
        </w:tc>
        <w:tc>
          <w:tcPr>
            <w:tcW w:w="1842" w:type="dxa"/>
            <w:tcBorders>
              <w:bottom w:val="single" w:color="auto" w:sz="4" w:space="0"/>
            </w:tcBorders>
            <w:shd w:val="clear" w:color="auto" w:fill="auto"/>
            <w:vAlign w:val="center"/>
          </w:tcPr>
          <w:p w14:paraId="1E5C921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1.19 (1.12~1.26)</w:t>
            </w:r>
          </w:p>
        </w:tc>
        <w:tc>
          <w:tcPr>
            <w:tcW w:w="996" w:type="dxa"/>
            <w:tcBorders>
              <w:bottom w:val="single" w:color="auto" w:sz="4" w:space="0"/>
            </w:tcBorders>
            <w:shd w:val="clear" w:color="auto" w:fill="auto"/>
            <w:vAlign w:val="center"/>
          </w:tcPr>
          <w:p w14:paraId="0AA6EF8F">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c>
          <w:tcPr>
            <w:tcW w:w="1843" w:type="dxa"/>
            <w:tcBorders>
              <w:bottom w:val="single" w:color="auto" w:sz="4" w:space="0"/>
            </w:tcBorders>
            <w:shd w:val="clear" w:color="auto" w:fill="auto"/>
            <w:vAlign w:val="center"/>
          </w:tcPr>
          <w:p w14:paraId="2EAE95B3">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1.19 (1.12~1.26)</w:t>
            </w:r>
          </w:p>
        </w:tc>
        <w:tc>
          <w:tcPr>
            <w:tcW w:w="993" w:type="dxa"/>
            <w:tcBorders>
              <w:bottom w:val="single" w:color="auto" w:sz="4" w:space="0"/>
            </w:tcBorders>
            <w:shd w:val="clear" w:color="auto" w:fill="auto"/>
            <w:vAlign w:val="center"/>
          </w:tcPr>
          <w:p w14:paraId="3DF290AE">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r>
      <w:tr w14:paraId="1BE42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single" w:color="auto" w:sz="4" w:space="0"/>
              <w:bottom w:val="nil"/>
            </w:tcBorders>
            <w:vAlign w:val="bottom"/>
          </w:tcPr>
          <w:p w14:paraId="6591C86E">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rPr>
              <w:t>ALD</w:t>
            </w:r>
          </w:p>
        </w:tc>
        <w:tc>
          <w:tcPr>
            <w:tcW w:w="1701" w:type="dxa"/>
            <w:tcBorders>
              <w:top w:val="single" w:color="auto" w:sz="4" w:space="0"/>
              <w:bottom w:val="nil"/>
            </w:tcBorders>
            <w:vAlign w:val="bottom"/>
          </w:tcPr>
          <w:p w14:paraId="04A543C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993" w:type="dxa"/>
            <w:tcBorders>
              <w:top w:val="single" w:color="auto" w:sz="4" w:space="0"/>
              <w:bottom w:val="nil"/>
            </w:tcBorders>
            <w:vAlign w:val="bottom"/>
          </w:tcPr>
          <w:p w14:paraId="4C388B9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1842" w:type="dxa"/>
            <w:tcBorders>
              <w:top w:val="single" w:color="auto" w:sz="4" w:space="0"/>
              <w:bottom w:val="nil"/>
            </w:tcBorders>
            <w:vAlign w:val="bottom"/>
          </w:tcPr>
          <w:p w14:paraId="7B42F52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996" w:type="dxa"/>
            <w:tcBorders>
              <w:top w:val="single" w:color="auto" w:sz="4" w:space="0"/>
              <w:bottom w:val="nil"/>
            </w:tcBorders>
            <w:vAlign w:val="bottom"/>
          </w:tcPr>
          <w:p w14:paraId="0FD8CF9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1843" w:type="dxa"/>
            <w:tcBorders>
              <w:top w:val="single" w:color="auto" w:sz="4" w:space="0"/>
              <w:bottom w:val="nil"/>
            </w:tcBorders>
            <w:vAlign w:val="bottom"/>
          </w:tcPr>
          <w:p w14:paraId="7E857E4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993" w:type="dxa"/>
            <w:tcBorders>
              <w:top w:val="single" w:color="auto" w:sz="4" w:space="0"/>
              <w:bottom w:val="nil"/>
            </w:tcBorders>
            <w:vAlign w:val="bottom"/>
          </w:tcPr>
          <w:p w14:paraId="2319A87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r>
      <w:tr w14:paraId="3EE33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nil"/>
              <w:bottom w:val="nil"/>
            </w:tcBorders>
            <w:vAlign w:val="center"/>
          </w:tcPr>
          <w:p w14:paraId="3672158B">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MVXperSD</w:t>
            </w:r>
          </w:p>
        </w:tc>
        <w:tc>
          <w:tcPr>
            <w:tcW w:w="1701" w:type="dxa"/>
            <w:tcBorders>
              <w:top w:val="nil"/>
              <w:bottom w:val="nil"/>
            </w:tcBorders>
            <w:vAlign w:val="center"/>
          </w:tcPr>
          <w:p w14:paraId="4D69699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0.79 (0.68~0.91)</w:t>
            </w:r>
          </w:p>
        </w:tc>
        <w:tc>
          <w:tcPr>
            <w:tcW w:w="993" w:type="dxa"/>
            <w:tcBorders>
              <w:top w:val="nil"/>
              <w:bottom w:val="nil"/>
            </w:tcBorders>
            <w:vAlign w:val="center"/>
          </w:tcPr>
          <w:p w14:paraId="628F93B3">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0.001</w:t>
            </w:r>
          </w:p>
        </w:tc>
        <w:tc>
          <w:tcPr>
            <w:tcW w:w="1842" w:type="dxa"/>
            <w:tcBorders>
              <w:top w:val="nil"/>
              <w:bottom w:val="nil"/>
            </w:tcBorders>
            <w:vAlign w:val="center"/>
          </w:tcPr>
          <w:p w14:paraId="19075AD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1.01 (0.84~1.20)</w:t>
            </w:r>
          </w:p>
        </w:tc>
        <w:tc>
          <w:tcPr>
            <w:tcW w:w="996" w:type="dxa"/>
            <w:tcBorders>
              <w:top w:val="nil"/>
              <w:bottom w:val="nil"/>
            </w:tcBorders>
            <w:vAlign w:val="center"/>
          </w:tcPr>
          <w:p w14:paraId="41927B0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0.947</w:t>
            </w:r>
          </w:p>
        </w:tc>
        <w:tc>
          <w:tcPr>
            <w:tcW w:w="1843" w:type="dxa"/>
            <w:tcBorders>
              <w:top w:val="nil"/>
              <w:bottom w:val="nil"/>
            </w:tcBorders>
            <w:vAlign w:val="center"/>
          </w:tcPr>
          <w:p w14:paraId="2458BC3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1.01 (0.84~1.20)</w:t>
            </w:r>
          </w:p>
        </w:tc>
        <w:tc>
          <w:tcPr>
            <w:tcW w:w="993" w:type="dxa"/>
            <w:tcBorders>
              <w:top w:val="nil"/>
              <w:bottom w:val="nil"/>
            </w:tcBorders>
            <w:vAlign w:val="center"/>
          </w:tcPr>
          <w:p w14:paraId="27E574BD">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0.947</w:t>
            </w:r>
          </w:p>
        </w:tc>
      </w:tr>
      <w:tr w14:paraId="5729A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nil"/>
              <w:bottom w:val="nil"/>
            </w:tcBorders>
            <w:vAlign w:val="center"/>
          </w:tcPr>
          <w:p w14:paraId="4A6488B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Q1</w:t>
            </w:r>
          </w:p>
        </w:tc>
        <w:tc>
          <w:tcPr>
            <w:tcW w:w="1701" w:type="dxa"/>
            <w:tcBorders>
              <w:top w:val="nil"/>
              <w:bottom w:val="nil"/>
            </w:tcBorders>
            <w:vAlign w:val="center"/>
          </w:tcPr>
          <w:p w14:paraId="4BCBD12B">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tcBorders>
              <w:top w:val="nil"/>
              <w:bottom w:val="nil"/>
            </w:tcBorders>
            <w:vAlign w:val="center"/>
          </w:tcPr>
          <w:p w14:paraId="4220F18F">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c>
          <w:tcPr>
            <w:tcW w:w="1842" w:type="dxa"/>
            <w:tcBorders>
              <w:top w:val="nil"/>
              <w:bottom w:val="nil"/>
            </w:tcBorders>
            <w:vAlign w:val="center"/>
          </w:tcPr>
          <w:p w14:paraId="31D6EAB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6" w:type="dxa"/>
            <w:tcBorders>
              <w:top w:val="nil"/>
              <w:bottom w:val="nil"/>
            </w:tcBorders>
            <w:vAlign w:val="center"/>
          </w:tcPr>
          <w:p w14:paraId="4F033AE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c>
          <w:tcPr>
            <w:tcW w:w="1843" w:type="dxa"/>
            <w:tcBorders>
              <w:top w:val="nil"/>
              <w:bottom w:val="nil"/>
            </w:tcBorders>
            <w:vAlign w:val="center"/>
          </w:tcPr>
          <w:p w14:paraId="767E746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tcBorders>
              <w:top w:val="nil"/>
              <w:bottom w:val="nil"/>
            </w:tcBorders>
            <w:vAlign w:val="center"/>
          </w:tcPr>
          <w:p w14:paraId="55A82080">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r>
      <w:tr w14:paraId="04935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nil"/>
              <w:bottom w:val="nil"/>
            </w:tcBorders>
            <w:vAlign w:val="center"/>
          </w:tcPr>
          <w:p w14:paraId="6F2A2FED">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Q2</w:t>
            </w:r>
          </w:p>
        </w:tc>
        <w:tc>
          <w:tcPr>
            <w:tcW w:w="1701" w:type="dxa"/>
            <w:tcBorders>
              <w:top w:val="nil"/>
              <w:bottom w:val="nil"/>
            </w:tcBorders>
            <w:vAlign w:val="center"/>
          </w:tcPr>
          <w:p w14:paraId="344BD2D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0.62 (0.42~0.93)</w:t>
            </w:r>
          </w:p>
        </w:tc>
        <w:tc>
          <w:tcPr>
            <w:tcW w:w="993" w:type="dxa"/>
            <w:tcBorders>
              <w:top w:val="nil"/>
              <w:bottom w:val="nil"/>
            </w:tcBorders>
            <w:vAlign w:val="center"/>
          </w:tcPr>
          <w:p w14:paraId="0221F5ED">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0.020</w:t>
            </w:r>
          </w:p>
        </w:tc>
        <w:tc>
          <w:tcPr>
            <w:tcW w:w="1842" w:type="dxa"/>
            <w:tcBorders>
              <w:top w:val="nil"/>
              <w:bottom w:val="nil"/>
            </w:tcBorders>
            <w:vAlign w:val="center"/>
          </w:tcPr>
          <w:p w14:paraId="39E71B6F">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0.75 (0.50~1.13)</w:t>
            </w:r>
          </w:p>
        </w:tc>
        <w:tc>
          <w:tcPr>
            <w:tcW w:w="996" w:type="dxa"/>
            <w:tcBorders>
              <w:top w:val="nil"/>
              <w:bottom w:val="nil"/>
            </w:tcBorders>
            <w:vAlign w:val="center"/>
          </w:tcPr>
          <w:p w14:paraId="40957EFF">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0.165</w:t>
            </w:r>
          </w:p>
        </w:tc>
        <w:tc>
          <w:tcPr>
            <w:tcW w:w="1843" w:type="dxa"/>
            <w:tcBorders>
              <w:top w:val="nil"/>
              <w:bottom w:val="nil"/>
            </w:tcBorders>
            <w:vAlign w:val="center"/>
          </w:tcPr>
          <w:p w14:paraId="038951BF">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0.75 (0.50~1.13)</w:t>
            </w:r>
          </w:p>
        </w:tc>
        <w:tc>
          <w:tcPr>
            <w:tcW w:w="993" w:type="dxa"/>
            <w:tcBorders>
              <w:top w:val="nil"/>
              <w:bottom w:val="nil"/>
            </w:tcBorders>
            <w:vAlign w:val="center"/>
          </w:tcPr>
          <w:p w14:paraId="63CF7752">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0.165</w:t>
            </w:r>
          </w:p>
        </w:tc>
      </w:tr>
      <w:tr w14:paraId="0BC19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nil"/>
              <w:bottom w:val="nil"/>
            </w:tcBorders>
            <w:vAlign w:val="center"/>
          </w:tcPr>
          <w:p w14:paraId="1A7CC54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Q3</w:t>
            </w:r>
          </w:p>
        </w:tc>
        <w:tc>
          <w:tcPr>
            <w:tcW w:w="1701" w:type="dxa"/>
            <w:tcBorders>
              <w:top w:val="nil"/>
              <w:bottom w:val="nil"/>
            </w:tcBorders>
            <w:vAlign w:val="center"/>
          </w:tcPr>
          <w:p w14:paraId="6E6F35FB">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0.57 (0.38~0.86)</w:t>
            </w:r>
          </w:p>
        </w:tc>
        <w:tc>
          <w:tcPr>
            <w:tcW w:w="993" w:type="dxa"/>
            <w:tcBorders>
              <w:top w:val="nil"/>
              <w:bottom w:val="nil"/>
            </w:tcBorders>
            <w:vAlign w:val="center"/>
          </w:tcPr>
          <w:p w14:paraId="46904B7E">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0.007</w:t>
            </w:r>
          </w:p>
        </w:tc>
        <w:tc>
          <w:tcPr>
            <w:tcW w:w="1842" w:type="dxa"/>
            <w:tcBorders>
              <w:top w:val="nil"/>
              <w:bottom w:val="nil"/>
            </w:tcBorders>
            <w:vAlign w:val="center"/>
          </w:tcPr>
          <w:p w14:paraId="7F2B244D">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0.77 (0.49~1.21)</w:t>
            </w:r>
          </w:p>
        </w:tc>
        <w:tc>
          <w:tcPr>
            <w:tcW w:w="996" w:type="dxa"/>
            <w:tcBorders>
              <w:top w:val="nil"/>
              <w:bottom w:val="nil"/>
            </w:tcBorders>
            <w:vAlign w:val="center"/>
          </w:tcPr>
          <w:p w14:paraId="1CA5041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0.261</w:t>
            </w:r>
          </w:p>
        </w:tc>
        <w:tc>
          <w:tcPr>
            <w:tcW w:w="1843" w:type="dxa"/>
            <w:tcBorders>
              <w:top w:val="nil"/>
              <w:bottom w:val="nil"/>
            </w:tcBorders>
            <w:vAlign w:val="center"/>
          </w:tcPr>
          <w:p w14:paraId="50C65ED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0.77 (0.49~1.21)</w:t>
            </w:r>
          </w:p>
        </w:tc>
        <w:tc>
          <w:tcPr>
            <w:tcW w:w="993" w:type="dxa"/>
            <w:tcBorders>
              <w:top w:val="nil"/>
              <w:bottom w:val="nil"/>
            </w:tcBorders>
            <w:vAlign w:val="center"/>
          </w:tcPr>
          <w:p w14:paraId="6A2F5310">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0.261</w:t>
            </w:r>
          </w:p>
        </w:tc>
      </w:tr>
      <w:tr w14:paraId="11A73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nil"/>
              <w:bottom w:val="nil"/>
            </w:tcBorders>
            <w:vAlign w:val="center"/>
          </w:tcPr>
          <w:p w14:paraId="49B3F06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Q4</w:t>
            </w:r>
          </w:p>
        </w:tc>
        <w:tc>
          <w:tcPr>
            <w:tcW w:w="1701" w:type="dxa"/>
            <w:tcBorders>
              <w:top w:val="nil"/>
              <w:bottom w:val="nil"/>
            </w:tcBorders>
            <w:vAlign w:val="center"/>
          </w:tcPr>
          <w:p w14:paraId="3114287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0.56 (0.37~0.84)</w:t>
            </w:r>
          </w:p>
        </w:tc>
        <w:tc>
          <w:tcPr>
            <w:tcW w:w="993" w:type="dxa"/>
            <w:tcBorders>
              <w:top w:val="nil"/>
              <w:bottom w:val="nil"/>
            </w:tcBorders>
            <w:vAlign w:val="center"/>
          </w:tcPr>
          <w:p w14:paraId="7BBE3AD0">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0.006</w:t>
            </w:r>
          </w:p>
        </w:tc>
        <w:tc>
          <w:tcPr>
            <w:tcW w:w="1842" w:type="dxa"/>
            <w:tcBorders>
              <w:top w:val="nil"/>
              <w:bottom w:val="nil"/>
            </w:tcBorders>
            <w:vAlign w:val="center"/>
          </w:tcPr>
          <w:p w14:paraId="0CE52A1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1.18 (0.74~1.88)</w:t>
            </w:r>
          </w:p>
        </w:tc>
        <w:tc>
          <w:tcPr>
            <w:tcW w:w="996" w:type="dxa"/>
            <w:tcBorders>
              <w:top w:val="nil"/>
              <w:bottom w:val="nil"/>
            </w:tcBorders>
            <w:vAlign w:val="center"/>
          </w:tcPr>
          <w:p w14:paraId="0A48FBA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0.483</w:t>
            </w:r>
          </w:p>
        </w:tc>
        <w:tc>
          <w:tcPr>
            <w:tcW w:w="1843" w:type="dxa"/>
            <w:tcBorders>
              <w:top w:val="nil"/>
              <w:bottom w:val="nil"/>
            </w:tcBorders>
            <w:vAlign w:val="center"/>
          </w:tcPr>
          <w:p w14:paraId="2C81197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1.18 (0.74~1.88)</w:t>
            </w:r>
          </w:p>
        </w:tc>
        <w:tc>
          <w:tcPr>
            <w:tcW w:w="993" w:type="dxa"/>
            <w:tcBorders>
              <w:top w:val="nil"/>
              <w:bottom w:val="nil"/>
            </w:tcBorders>
            <w:vAlign w:val="center"/>
          </w:tcPr>
          <w:p w14:paraId="2623613D">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0.483</w:t>
            </w:r>
          </w:p>
        </w:tc>
      </w:tr>
      <w:tr w14:paraId="46B41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nil"/>
              <w:bottom w:val="single" w:color="auto" w:sz="4" w:space="0"/>
            </w:tcBorders>
            <w:vAlign w:val="center"/>
          </w:tcPr>
          <w:p w14:paraId="09D1042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Trend.test</w:t>
            </w:r>
          </w:p>
        </w:tc>
        <w:tc>
          <w:tcPr>
            <w:tcW w:w="1701" w:type="dxa"/>
            <w:tcBorders>
              <w:top w:val="nil"/>
              <w:bottom w:val="single" w:color="auto" w:sz="4" w:space="0"/>
            </w:tcBorders>
            <w:vAlign w:val="center"/>
          </w:tcPr>
          <w:p w14:paraId="33B03F7B">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0.82 (0.71~0.94)</w:t>
            </w:r>
          </w:p>
        </w:tc>
        <w:tc>
          <w:tcPr>
            <w:tcW w:w="993" w:type="dxa"/>
            <w:tcBorders>
              <w:top w:val="nil"/>
              <w:bottom w:val="single" w:color="auto" w:sz="4" w:space="0"/>
            </w:tcBorders>
            <w:vAlign w:val="center"/>
          </w:tcPr>
          <w:p w14:paraId="13CFC35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0.004</w:t>
            </w:r>
          </w:p>
        </w:tc>
        <w:tc>
          <w:tcPr>
            <w:tcW w:w="1842" w:type="dxa"/>
            <w:tcBorders>
              <w:top w:val="nil"/>
              <w:bottom w:val="single" w:color="auto" w:sz="4" w:space="0"/>
            </w:tcBorders>
            <w:vAlign w:val="center"/>
          </w:tcPr>
          <w:p w14:paraId="480B95FF">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1.03 (0.88~1.20)</w:t>
            </w:r>
          </w:p>
        </w:tc>
        <w:tc>
          <w:tcPr>
            <w:tcW w:w="996" w:type="dxa"/>
            <w:tcBorders>
              <w:top w:val="nil"/>
              <w:bottom w:val="single" w:color="auto" w:sz="4" w:space="0"/>
            </w:tcBorders>
            <w:vAlign w:val="center"/>
          </w:tcPr>
          <w:p w14:paraId="2392EACD">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0.749</w:t>
            </w:r>
          </w:p>
        </w:tc>
        <w:tc>
          <w:tcPr>
            <w:tcW w:w="1843" w:type="dxa"/>
            <w:tcBorders>
              <w:top w:val="nil"/>
              <w:bottom w:val="single" w:color="auto" w:sz="4" w:space="0"/>
            </w:tcBorders>
            <w:vAlign w:val="center"/>
          </w:tcPr>
          <w:p w14:paraId="7D59726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1.03 (0.88~1.20)</w:t>
            </w:r>
          </w:p>
        </w:tc>
        <w:tc>
          <w:tcPr>
            <w:tcW w:w="993" w:type="dxa"/>
            <w:tcBorders>
              <w:top w:val="nil"/>
              <w:bottom w:val="single" w:color="auto" w:sz="4" w:space="0"/>
            </w:tcBorders>
            <w:vAlign w:val="center"/>
          </w:tcPr>
          <w:p w14:paraId="7F29F58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0.749</w:t>
            </w:r>
          </w:p>
        </w:tc>
      </w:tr>
      <w:tr w14:paraId="62E9E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single" w:color="auto" w:sz="4" w:space="0"/>
            </w:tcBorders>
            <w:vAlign w:val="bottom"/>
          </w:tcPr>
          <w:p w14:paraId="3723FE07">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rPr>
              <w:t>Viral hep</w:t>
            </w:r>
            <w:r>
              <w:rPr>
                <w:rFonts w:hint="eastAsia" w:ascii="Times New Roman" w:hAnsi="Times New Roman" w:eastAsia="等线" w:cs="Times New Roman"/>
                <w:sz w:val="18"/>
                <w:szCs w:val="18"/>
                <w:lang w:val="en-US" w:eastAsia="zh-CN"/>
              </w:rPr>
              <w:t>a</w:t>
            </w:r>
            <w:r>
              <w:rPr>
                <w:rFonts w:hint="eastAsia" w:ascii="Times New Roman" w:hAnsi="Times New Roman" w:eastAsia="等线" w:cs="Times New Roman"/>
                <w:sz w:val="18"/>
                <w:szCs w:val="18"/>
              </w:rPr>
              <w:t>titis</w:t>
            </w:r>
          </w:p>
        </w:tc>
        <w:tc>
          <w:tcPr>
            <w:tcW w:w="1701" w:type="dxa"/>
            <w:tcBorders>
              <w:top w:val="single" w:color="auto" w:sz="4" w:space="0"/>
            </w:tcBorders>
            <w:vAlign w:val="bottom"/>
          </w:tcPr>
          <w:p w14:paraId="6EBFDB4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993" w:type="dxa"/>
            <w:tcBorders>
              <w:top w:val="single" w:color="auto" w:sz="4" w:space="0"/>
            </w:tcBorders>
            <w:vAlign w:val="bottom"/>
          </w:tcPr>
          <w:p w14:paraId="137D03D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1842" w:type="dxa"/>
            <w:tcBorders>
              <w:top w:val="single" w:color="auto" w:sz="4" w:space="0"/>
            </w:tcBorders>
            <w:vAlign w:val="bottom"/>
          </w:tcPr>
          <w:p w14:paraId="54A1740B">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996" w:type="dxa"/>
            <w:tcBorders>
              <w:top w:val="single" w:color="auto" w:sz="4" w:space="0"/>
            </w:tcBorders>
            <w:vAlign w:val="bottom"/>
          </w:tcPr>
          <w:p w14:paraId="435223E5">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1843" w:type="dxa"/>
            <w:tcBorders>
              <w:top w:val="single" w:color="auto" w:sz="4" w:space="0"/>
            </w:tcBorders>
            <w:vAlign w:val="bottom"/>
          </w:tcPr>
          <w:p w14:paraId="6F1C878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993" w:type="dxa"/>
            <w:tcBorders>
              <w:top w:val="single" w:color="auto" w:sz="4" w:space="0"/>
            </w:tcBorders>
            <w:vAlign w:val="bottom"/>
          </w:tcPr>
          <w:p w14:paraId="613D1EF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r>
      <w:tr w14:paraId="78432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1AEB5530">
            <w:pPr>
              <w:keepNext w:val="0"/>
              <w:keepLines w:val="0"/>
              <w:pageBreakBefore w:val="0"/>
              <w:widowControl/>
              <w:kinsoku w:val="0"/>
              <w:wordWrap/>
              <w:overflowPunct/>
              <w:topLinePunct w:val="0"/>
              <w:autoSpaceDE w:val="0"/>
              <w:autoSpaceDN w:val="0"/>
              <w:bidi w:val="0"/>
              <w:adjustRightInd w:val="0"/>
              <w:snapToGrid w:val="0"/>
              <w:spacing w:line="288" w:lineRule="auto"/>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MVXperSD</w:t>
            </w:r>
          </w:p>
        </w:tc>
        <w:tc>
          <w:tcPr>
            <w:tcW w:w="1701" w:type="dxa"/>
            <w:vAlign w:val="center"/>
          </w:tcPr>
          <w:p w14:paraId="190240E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1.08 (0.96~1.21)</w:t>
            </w:r>
          </w:p>
        </w:tc>
        <w:tc>
          <w:tcPr>
            <w:tcW w:w="993" w:type="dxa"/>
            <w:vAlign w:val="center"/>
          </w:tcPr>
          <w:p w14:paraId="09784395">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0.181</w:t>
            </w:r>
          </w:p>
        </w:tc>
        <w:tc>
          <w:tcPr>
            <w:tcW w:w="1842" w:type="dxa"/>
            <w:vAlign w:val="center"/>
          </w:tcPr>
          <w:p w14:paraId="422CA50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1.06 (0.93~1.20)</w:t>
            </w:r>
          </w:p>
        </w:tc>
        <w:tc>
          <w:tcPr>
            <w:tcW w:w="996" w:type="dxa"/>
            <w:vAlign w:val="center"/>
          </w:tcPr>
          <w:p w14:paraId="3DF5DD1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0.417</w:t>
            </w:r>
          </w:p>
        </w:tc>
        <w:tc>
          <w:tcPr>
            <w:tcW w:w="1843" w:type="dxa"/>
            <w:vAlign w:val="center"/>
          </w:tcPr>
          <w:p w14:paraId="7A8C6B0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1.06 (0.93~1.20)</w:t>
            </w:r>
          </w:p>
        </w:tc>
        <w:tc>
          <w:tcPr>
            <w:tcW w:w="993" w:type="dxa"/>
            <w:vAlign w:val="center"/>
          </w:tcPr>
          <w:p w14:paraId="00262E8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0.417</w:t>
            </w:r>
          </w:p>
        </w:tc>
      </w:tr>
      <w:tr w14:paraId="0E4B8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57F2DE0D">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Q1</w:t>
            </w:r>
          </w:p>
        </w:tc>
        <w:tc>
          <w:tcPr>
            <w:tcW w:w="1701" w:type="dxa"/>
            <w:vAlign w:val="center"/>
          </w:tcPr>
          <w:p w14:paraId="31C21F4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7E214630">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c>
          <w:tcPr>
            <w:tcW w:w="1842" w:type="dxa"/>
            <w:vAlign w:val="center"/>
          </w:tcPr>
          <w:p w14:paraId="1CC2A60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6" w:type="dxa"/>
            <w:vAlign w:val="center"/>
          </w:tcPr>
          <w:p w14:paraId="612ECC4E">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c>
          <w:tcPr>
            <w:tcW w:w="1843" w:type="dxa"/>
            <w:vAlign w:val="center"/>
          </w:tcPr>
          <w:p w14:paraId="4771275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208F6490">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r>
      <w:tr w14:paraId="14B8C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68C5EFCD">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Q2</w:t>
            </w:r>
          </w:p>
        </w:tc>
        <w:tc>
          <w:tcPr>
            <w:tcW w:w="1701" w:type="dxa"/>
            <w:vAlign w:val="center"/>
          </w:tcPr>
          <w:p w14:paraId="4072E5E5">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1.02 (0.73~1.41)</w:t>
            </w:r>
          </w:p>
        </w:tc>
        <w:tc>
          <w:tcPr>
            <w:tcW w:w="993" w:type="dxa"/>
            <w:vAlign w:val="center"/>
          </w:tcPr>
          <w:p w14:paraId="0F78DA8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0.924</w:t>
            </w:r>
          </w:p>
        </w:tc>
        <w:tc>
          <w:tcPr>
            <w:tcW w:w="1842" w:type="dxa"/>
            <w:vAlign w:val="center"/>
          </w:tcPr>
          <w:p w14:paraId="509E40A3">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0.97 (0.70~1.36)</w:t>
            </w:r>
          </w:p>
        </w:tc>
        <w:tc>
          <w:tcPr>
            <w:tcW w:w="996" w:type="dxa"/>
            <w:vAlign w:val="center"/>
          </w:tcPr>
          <w:p w14:paraId="26BB92B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0.876</w:t>
            </w:r>
          </w:p>
        </w:tc>
        <w:tc>
          <w:tcPr>
            <w:tcW w:w="1843" w:type="dxa"/>
            <w:vAlign w:val="center"/>
          </w:tcPr>
          <w:p w14:paraId="083ACE3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0.97 (0.70~1.36)</w:t>
            </w:r>
          </w:p>
        </w:tc>
        <w:tc>
          <w:tcPr>
            <w:tcW w:w="993" w:type="dxa"/>
            <w:vAlign w:val="center"/>
          </w:tcPr>
          <w:p w14:paraId="23CEA1D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0.876</w:t>
            </w:r>
          </w:p>
        </w:tc>
      </w:tr>
      <w:tr w14:paraId="736B6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23A72BCD">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Q3</w:t>
            </w:r>
          </w:p>
        </w:tc>
        <w:tc>
          <w:tcPr>
            <w:tcW w:w="1701" w:type="dxa"/>
            <w:vAlign w:val="center"/>
          </w:tcPr>
          <w:p w14:paraId="34371DA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1.04 (0.75~1.44)</w:t>
            </w:r>
          </w:p>
        </w:tc>
        <w:tc>
          <w:tcPr>
            <w:tcW w:w="993" w:type="dxa"/>
            <w:vAlign w:val="center"/>
          </w:tcPr>
          <w:p w14:paraId="5F40AA4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0.830</w:t>
            </w:r>
          </w:p>
        </w:tc>
        <w:tc>
          <w:tcPr>
            <w:tcW w:w="1842" w:type="dxa"/>
            <w:vAlign w:val="center"/>
          </w:tcPr>
          <w:p w14:paraId="56431B5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0.98 (0.69~1.38)</w:t>
            </w:r>
          </w:p>
        </w:tc>
        <w:tc>
          <w:tcPr>
            <w:tcW w:w="996" w:type="dxa"/>
            <w:vAlign w:val="center"/>
          </w:tcPr>
          <w:p w14:paraId="5B82171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0.894</w:t>
            </w:r>
          </w:p>
        </w:tc>
        <w:tc>
          <w:tcPr>
            <w:tcW w:w="1843" w:type="dxa"/>
            <w:vAlign w:val="center"/>
          </w:tcPr>
          <w:p w14:paraId="59CDC483">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0.98 (0.69~1.38)</w:t>
            </w:r>
          </w:p>
        </w:tc>
        <w:tc>
          <w:tcPr>
            <w:tcW w:w="993" w:type="dxa"/>
            <w:vAlign w:val="center"/>
          </w:tcPr>
          <w:p w14:paraId="1A3D389D">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0.894</w:t>
            </w:r>
          </w:p>
        </w:tc>
      </w:tr>
      <w:tr w14:paraId="411D0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754D2CB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Q4</w:t>
            </w:r>
          </w:p>
        </w:tc>
        <w:tc>
          <w:tcPr>
            <w:tcW w:w="1701" w:type="dxa"/>
            <w:vAlign w:val="center"/>
          </w:tcPr>
          <w:p w14:paraId="1F13351B">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1.25 (0.92~1.71)</w:t>
            </w:r>
          </w:p>
        </w:tc>
        <w:tc>
          <w:tcPr>
            <w:tcW w:w="993" w:type="dxa"/>
            <w:vAlign w:val="center"/>
          </w:tcPr>
          <w:p w14:paraId="3E153A6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0.159</w:t>
            </w:r>
          </w:p>
        </w:tc>
        <w:tc>
          <w:tcPr>
            <w:tcW w:w="1842" w:type="dxa"/>
            <w:vAlign w:val="center"/>
          </w:tcPr>
          <w:p w14:paraId="7E1A660F">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1.19 (0.83~1.69)</w:t>
            </w:r>
          </w:p>
        </w:tc>
        <w:tc>
          <w:tcPr>
            <w:tcW w:w="996" w:type="dxa"/>
            <w:vAlign w:val="center"/>
          </w:tcPr>
          <w:p w14:paraId="667E068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0.343</w:t>
            </w:r>
          </w:p>
        </w:tc>
        <w:tc>
          <w:tcPr>
            <w:tcW w:w="1843" w:type="dxa"/>
            <w:vAlign w:val="center"/>
          </w:tcPr>
          <w:p w14:paraId="14AC311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1.19 (0.83~1.69)</w:t>
            </w:r>
          </w:p>
        </w:tc>
        <w:tc>
          <w:tcPr>
            <w:tcW w:w="993" w:type="dxa"/>
            <w:vAlign w:val="center"/>
          </w:tcPr>
          <w:p w14:paraId="67D206D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0.343</w:t>
            </w:r>
          </w:p>
        </w:tc>
      </w:tr>
      <w:tr w14:paraId="59595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bottom w:val="single" w:color="auto" w:sz="4" w:space="0"/>
            </w:tcBorders>
            <w:vAlign w:val="center"/>
          </w:tcPr>
          <w:p w14:paraId="26729DDD">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Trend.test</w:t>
            </w:r>
          </w:p>
        </w:tc>
        <w:tc>
          <w:tcPr>
            <w:tcW w:w="1701" w:type="dxa"/>
            <w:tcBorders>
              <w:bottom w:val="single" w:color="auto" w:sz="4" w:space="0"/>
            </w:tcBorders>
            <w:vAlign w:val="center"/>
          </w:tcPr>
          <w:p w14:paraId="04215A6B">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1.08 (0.97~1.19)</w:t>
            </w:r>
          </w:p>
        </w:tc>
        <w:tc>
          <w:tcPr>
            <w:tcW w:w="993" w:type="dxa"/>
            <w:tcBorders>
              <w:bottom w:val="single" w:color="auto" w:sz="4" w:space="0"/>
            </w:tcBorders>
            <w:vAlign w:val="center"/>
          </w:tcPr>
          <w:p w14:paraId="73DE451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0.159</w:t>
            </w:r>
          </w:p>
        </w:tc>
        <w:tc>
          <w:tcPr>
            <w:tcW w:w="1842" w:type="dxa"/>
            <w:tcBorders>
              <w:bottom w:val="single" w:color="auto" w:sz="4" w:space="0"/>
            </w:tcBorders>
            <w:vAlign w:val="center"/>
          </w:tcPr>
          <w:p w14:paraId="6FDB128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1.06 (0.94~1.18)</w:t>
            </w:r>
          </w:p>
        </w:tc>
        <w:tc>
          <w:tcPr>
            <w:tcW w:w="996" w:type="dxa"/>
            <w:tcBorders>
              <w:bottom w:val="single" w:color="auto" w:sz="4" w:space="0"/>
            </w:tcBorders>
            <w:vAlign w:val="center"/>
          </w:tcPr>
          <w:p w14:paraId="00C727CF">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0.348</w:t>
            </w:r>
          </w:p>
        </w:tc>
        <w:tc>
          <w:tcPr>
            <w:tcW w:w="1843" w:type="dxa"/>
            <w:tcBorders>
              <w:bottom w:val="single" w:color="auto" w:sz="4" w:space="0"/>
            </w:tcBorders>
            <w:vAlign w:val="center"/>
          </w:tcPr>
          <w:p w14:paraId="5B482F52">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1.06 (0.94~1.18)</w:t>
            </w:r>
          </w:p>
        </w:tc>
        <w:tc>
          <w:tcPr>
            <w:tcW w:w="993" w:type="dxa"/>
            <w:tcBorders>
              <w:bottom w:val="single" w:color="auto" w:sz="4" w:space="0"/>
            </w:tcBorders>
            <w:vAlign w:val="center"/>
          </w:tcPr>
          <w:p w14:paraId="35393CA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0.348</w:t>
            </w:r>
          </w:p>
        </w:tc>
      </w:tr>
      <w:tr w14:paraId="1D587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bottom"/>
          </w:tcPr>
          <w:p w14:paraId="2F67554C">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r>
              <w:rPr>
                <w:rFonts w:hint="eastAsia" w:ascii="Times New Roman" w:hAnsi="Times New Roman" w:eastAsia="等线" w:cs="Times New Roman"/>
                <w:sz w:val="18"/>
                <w:szCs w:val="18"/>
              </w:rPr>
              <w:t>A</w:t>
            </w:r>
            <w:r>
              <w:rPr>
                <w:rFonts w:hint="eastAsia" w:ascii="Times New Roman" w:hAnsi="Times New Roman" w:eastAsia="等线" w:cs="Times New Roman"/>
                <w:sz w:val="18"/>
                <w:szCs w:val="18"/>
                <w:lang w:val="en-US" w:eastAsia="zh-CN"/>
              </w:rPr>
              <w:t>I</w:t>
            </w:r>
            <w:r>
              <w:rPr>
                <w:rFonts w:hint="eastAsia" w:ascii="Times New Roman" w:hAnsi="Times New Roman" w:eastAsia="等线" w:cs="Times New Roman"/>
                <w:sz w:val="18"/>
                <w:szCs w:val="18"/>
              </w:rPr>
              <w:t>LD</w:t>
            </w:r>
          </w:p>
        </w:tc>
        <w:tc>
          <w:tcPr>
            <w:tcW w:w="1701" w:type="dxa"/>
            <w:vAlign w:val="bottom"/>
          </w:tcPr>
          <w:p w14:paraId="3380E83B">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993" w:type="dxa"/>
            <w:vAlign w:val="bottom"/>
          </w:tcPr>
          <w:p w14:paraId="4E0D86E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1842" w:type="dxa"/>
            <w:vAlign w:val="bottom"/>
          </w:tcPr>
          <w:p w14:paraId="0598E31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996" w:type="dxa"/>
            <w:vAlign w:val="bottom"/>
          </w:tcPr>
          <w:p w14:paraId="413BE14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1843" w:type="dxa"/>
            <w:vAlign w:val="bottom"/>
          </w:tcPr>
          <w:p w14:paraId="4ABD70E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993" w:type="dxa"/>
            <w:vAlign w:val="bottom"/>
          </w:tcPr>
          <w:p w14:paraId="6BD75FE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r>
      <w:tr w14:paraId="4FB7D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2A79D65C">
            <w:pPr>
              <w:keepNext w:val="0"/>
              <w:keepLines w:val="0"/>
              <w:pageBreakBefore w:val="0"/>
              <w:widowControl/>
              <w:kinsoku w:val="0"/>
              <w:wordWrap/>
              <w:overflowPunct/>
              <w:topLinePunct w:val="0"/>
              <w:autoSpaceDE w:val="0"/>
              <w:autoSpaceDN w:val="0"/>
              <w:bidi w:val="0"/>
              <w:adjustRightInd w:val="0"/>
              <w:snapToGrid w:val="0"/>
              <w:spacing w:line="288" w:lineRule="auto"/>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MVXperSD</w:t>
            </w:r>
          </w:p>
        </w:tc>
        <w:tc>
          <w:tcPr>
            <w:tcW w:w="1701" w:type="dxa"/>
            <w:vAlign w:val="center"/>
          </w:tcPr>
          <w:p w14:paraId="6BE4749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1.02 (0.96~1.09)</w:t>
            </w:r>
          </w:p>
        </w:tc>
        <w:tc>
          <w:tcPr>
            <w:tcW w:w="993" w:type="dxa"/>
            <w:vAlign w:val="center"/>
          </w:tcPr>
          <w:p w14:paraId="5521C92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0.532</w:t>
            </w:r>
          </w:p>
        </w:tc>
        <w:tc>
          <w:tcPr>
            <w:tcW w:w="1842" w:type="dxa"/>
            <w:vAlign w:val="center"/>
          </w:tcPr>
          <w:p w14:paraId="67294312">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1.16 (1.08~1.25)</w:t>
            </w:r>
          </w:p>
        </w:tc>
        <w:tc>
          <w:tcPr>
            <w:tcW w:w="996" w:type="dxa"/>
            <w:vAlign w:val="center"/>
          </w:tcPr>
          <w:p w14:paraId="2F58ACE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c>
          <w:tcPr>
            <w:tcW w:w="1843" w:type="dxa"/>
            <w:vAlign w:val="center"/>
          </w:tcPr>
          <w:p w14:paraId="4166629E">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1.16 (1.08~1.25)</w:t>
            </w:r>
          </w:p>
        </w:tc>
        <w:tc>
          <w:tcPr>
            <w:tcW w:w="993" w:type="dxa"/>
            <w:vAlign w:val="center"/>
          </w:tcPr>
          <w:p w14:paraId="3026CC2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r>
      <w:tr w14:paraId="64AF4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6EF44E40">
            <w:pPr>
              <w:keepNext w:val="0"/>
              <w:keepLines w:val="0"/>
              <w:pageBreakBefore w:val="0"/>
              <w:widowControl/>
              <w:tabs>
                <w:tab w:val="left" w:pos="356"/>
              </w:tabs>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Q1</w:t>
            </w:r>
          </w:p>
        </w:tc>
        <w:tc>
          <w:tcPr>
            <w:tcW w:w="1701" w:type="dxa"/>
            <w:vAlign w:val="center"/>
          </w:tcPr>
          <w:p w14:paraId="2BE9E5E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7CA456FE">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c>
          <w:tcPr>
            <w:tcW w:w="1842" w:type="dxa"/>
            <w:vAlign w:val="center"/>
          </w:tcPr>
          <w:p w14:paraId="0CFF3F3B">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6" w:type="dxa"/>
            <w:vAlign w:val="center"/>
          </w:tcPr>
          <w:p w14:paraId="5C689900">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c>
          <w:tcPr>
            <w:tcW w:w="1843" w:type="dxa"/>
            <w:vAlign w:val="center"/>
          </w:tcPr>
          <w:p w14:paraId="4B2F966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2F5D2B5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r>
      <w:tr w14:paraId="1FF4D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18BAF8A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Q2</w:t>
            </w:r>
          </w:p>
        </w:tc>
        <w:tc>
          <w:tcPr>
            <w:tcW w:w="1701" w:type="dxa"/>
            <w:vAlign w:val="center"/>
          </w:tcPr>
          <w:p w14:paraId="22741FF5">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1.01 (0.84~1.21)</w:t>
            </w:r>
          </w:p>
        </w:tc>
        <w:tc>
          <w:tcPr>
            <w:tcW w:w="993" w:type="dxa"/>
            <w:vAlign w:val="center"/>
          </w:tcPr>
          <w:p w14:paraId="0F9C2BF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0.919</w:t>
            </w:r>
          </w:p>
        </w:tc>
        <w:tc>
          <w:tcPr>
            <w:tcW w:w="1842" w:type="dxa"/>
            <w:vAlign w:val="center"/>
          </w:tcPr>
          <w:p w14:paraId="11FFFA3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1.09 (0.91~1.31)</w:t>
            </w:r>
          </w:p>
        </w:tc>
        <w:tc>
          <w:tcPr>
            <w:tcW w:w="996" w:type="dxa"/>
            <w:vAlign w:val="center"/>
          </w:tcPr>
          <w:p w14:paraId="12BE8A2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0.353</w:t>
            </w:r>
          </w:p>
        </w:tc>
        <w:tc>
          <w:tcPr>
            <w:tcW w:w="1843" w:type="dxa"/>
            <w:vAlign w:val="center"/>
          </w:tcPr>
          <w:p w14:paraId="77350D4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1.09 (0.91~1.31)</w:t>
            </w:r>
          </w:p>
        </w:tc>
        <w:tc>
          <w:tcPr>
            <w:tcW w:w="993" w:type="dxa"/>
            <w:vAlign w:val="center"/>
          </w:tcPr>
          <w:p w14:paraId="57CA15D5">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0.353</w:t>
            </w:r>
          </w:p>
        </w:tc>
      </w:tr>
      <w:tr w14:paraId="758A9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09161792">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Q3</w:t>
            </w:r>
          </w:p>
        </w:tc>
        <w:tc>
          <w:tcPr>
            <w:tcW w:w="1701" w:type="dxa"/>
            <w:vAlign w:val="center"/>
          </w:tcPr>
          <w:p w14:paraId="4F3F6AC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1.12 (0.94~1.34)</w:t>
            </w:r>
          </w:p>
        </w:tc>
        <w:tc>
          <w:tcPr>
            <w:tcW w:w="993" w:type="dxa"/>
            <w:vAlign w:val="center"/>
          </w:tcPr>
          <w:p w14:paraId="6D41106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0.204</w:t>
            </w:r>
          </w:p>
        </w:tc>
        <w:tc>
          <w:tcPr>
            <w:tcW w:w="1842" w:type="dxa"/>
            <w:vAlign w:val="center"/>
          </w:tcPr>
          <w:p w14:paraId="6AF8F8CE">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1.31 (1.09~1.58)</w:t>
            </w:r>
          </w:p>
        </w:tc>
        <w:tc>
          <w:tcPr>
            <w:tcW w:w="996" w:type="dxa"/>
            <w:vAlign w:val="center"/>
          </w:tcPr>
          <w:p w14:paraId="118E494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0.004</w:t>
            </w:r>
          </w:p>
        </w:tc>
        <w:tc>
          <w:tcPr>
            <w:tcW w:w="1843" w:type="dxa"/>
            <w:vAlign w:val="center"/>
          </w:tcPr>
          <w:p w14:paraId="52EFBD85">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1.31 (1.09~1.58)</w:t>
            </w:r>
          </w:p>
        </w:tc>
        <w:tc>
          <w:tcPr>
            <w:tcW w:w="993" w:type="dxa"/>
            <w:vAlign w:val="center"/>
          </w:tcPr>
          <w:p w14:paraId="5588EBB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0.004</w:t>
            </w:r>
          </w:p>
        </w:tc>
      </w:tr>
      <w:tr w14:paraId="75426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39B29350">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Q4</w:t>
            </w:r>
          </w:p>
        </w:tc>
        <w:tc>
          <w:tcPr>
            <w:tcW w:w="1701" w:type="dxa"/>
            <w:vAlign w:val="center"/>
          </w:tcPr>
          <w:p w14:paraId="6D91FC6E">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1.04 (0.87~1.24)</w:t>
            </w:r>
          </w:p>
        </w:tc>
        <w:tc>
          <w:tcPr>
            <w:tcW w:w="993" w:type="dxa"/>
            <w:vAlign w:val="center"/>
          </w:tcPr>
          <w:p w14:paraId="6B9562FD">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0.698</w:t>
            </w:r>
          </w:p>
        </w:tc>
        <w:tc>
          <w:tcPr>
            <w:tcW w:w="1842" w:type="dxa"/>
            <w:vAlign w:val="center"/>
          </w:tcPr>
          <w:p w14:paraId="3134F5A3">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1.44 (1.18~1.76)</w:t>
            </w:r>
          </w:p>
        </w:tc>
        <w:tc>
          <w:tcPr>
            <w:tcW w:w="996" w:type="dxa"/>
            <w:vAlign w:val="center"/>
          </w:tcPr>
          <w:p w14:paraId="0F8F47C2">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c>
          <w:tcPr>
            <w:tcW w:w="1843" w:type="dxa"/>
            <w:vAlign w:val="center"/>
          </w:tcPr>
          <w:p w14:paraId="40F7431D">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1.44 (1.18~1.76)</w:t>
            </w:r>
          </w:p>
        </w:tc>
        <w:tc>
          <w:tcPr>
            <w:tcW w:w="993" w:type="dxa"/>
            <w:vAlign w:val="center"/>
          </w:tcPr>
          <w:p w14:paraId="2B00A3B0">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r>
      <w:tr w14:paraId="5FDEE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bottom w:val="single" w:color="auto" w:sz="4" w:space="0"/>
            </w:tcBorders>
            <w:vAlign w:val="center"/>
          </w:tcPr>
          <w:p w14:paraId="726EE51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Trend.test</w:t>
            </w:r>
          </w:p>
        </w:tc>
        <w:tc>
          <w:tcPr>
            <w:tcW w:w="1701" w:type="dxa"/>
            <w:tcBorders>
              <w:bottom w:val="single" w:color="auto" w:sz="4" w:space="0"/>
            </w:tcBorders>
            <w:vAlign w:val="center"/>
          </w:tcPr>
          <w:p w14:paraId="3C0CD9F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1.02 (0.97~1.08)</w:t>
            </w:r>
          </w:p>
        </w:tc>
        <w:tc>
          <w:tcPr>
            <w:tcW w:w="993" w:type="dxa"/>
            <w:tcBorders>
              <w:bottom w:val="single" w:color="auto" w:sz="4" w:space="0"/>
            </w:tcBorders>
            <w:vAlign w:val="center"/>
          </w:tcPr>
          <w:p w14:paraId="4D12AE0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0.462</w:t>
            </w:r>
          </w:p>
        </w:tc>
        <w:tc>
          <w:tcPr>
            <w:tcW w:w="1842" w:type="dxa"/>
            <w:tcBorders>
              <w:bottom w:val="single" w:color="auto" w:sz="4" w:space="0"/>
            </w:tcBorders>
            <w:vAlign w:val="center"/>
          </w:tcPr>
          <w:p w14:paraId="4455A34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1.14 (1.07~1.21)</w:t>
            </w:r>
          </w:p>
        </w:tc>
        <w:tc>
          <w:tcPr>
            <w:tcW w:w="996" w:type="dxa"/>
            <w:tcBorders>
              <w:bottom w:val="single" w:color="auto" w:sz="4" w:space="0"/>
            </w:tcBorders>
            <w:vAlign w:val="center"/>
          </w:tcPr>
          <w:p w14:paraId="4C6D9E2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c>
          <w:tcPr>
            <w:tcW w:w="1843" w:type="dxa"/>
            <w:tcBorders>
              <w:bottom w:val="single" w:color="auto" w:sz="4" w:space="0"/>
            </w:tcBorders>
            <w:vAlign w:val="center"/>
          </w:tcPr>
          <w:p w14:paraId="22A1B2B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1.14 (1.07~1.21)</w:t>
            </w:r>
          </w:p>
        </w:tc>
        <w:tc>
          <w:tcPr>
            <w:tcW w:w="993" w:type="dxa"/>
            <w:tcBorders>
              <w:bottom w:val="single" w:color="auto" w:sz="4" w:space="0"/>
            </w:tcBorders>
            <w:vAlign w:val="center"/>
          </w:tcPr>
          <w:p w14:paraId="2661DA8F">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r>
      <w:tr w14:paraId="64BF9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single" w:color="auto" w:sz="4" w:space="0"/>
            </w:tcBorders>
            <w:vAlign w:val="center"/>
          </w:tcPr>
          <w:p w14:paraId="18D5A6F4">
            <w:pPr>
              <w:keepNext w:val="0"/>
              <w:keepLines w:val="0"/>
              <w:pageBreakBefore w:val="0"/>
              <w:widowControl/>
              <w:kinsoku w:val="0"/>
              <w:wordWrap/>
              <w:overflowPunct/>
              <w:topLinePunct w:val="0"/>
              <w:autoSpaceDE w:val="0"/>
              <w:autoSpaceDN w:val="0"/>
              <w:bidi w:val="0"/>
              <w:adjustRightInd w:val="0"/>
              <w:snapToGrid w:val="0"/>
              <w:spacing w:line="288" w:lineRule="auto"/>
              <w:jc w:val="both"/>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LBC</w:t>
            </w:r>
          </w:p>
        </w:tc>
        <w:tc>
          <w:tcPr>
            <w:tcW w:w="1701" w:type="dxa"/>
            <w:tcBorders>
              <w:top w:val="single" w:color="auto" w:sz="4" w:space="0"/>
            </w:tcBorders>
            <w:vAlign w:val="center"/>
          </w:tcPr>
          <w:p w14:paraId="5970409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993" w:type="dxa"/>
            <w:tcBorders>
              <w:top w:val="single" w:color="auto" w:sz="4" w:space="0"/>
            </w:tcBorders>
            <w:vAlign w:val="center"/>
          </w:tcPr>
          <w:p w14:paraId="19D7A17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1842" w:type="dxa"/>
            <w:tcBorders>
              <w:top w:val="single" w:color="auto" w:sz="4" w:space="0"/>
            </w:tcBorders>
            <w:vAlign w:val="center"/>
          </w:tcPr>
          <w:p w14:paraId="339F707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996" w:type="dxa"/>
            <w:tcBorders>
              <w:top w:val="single" w:color="auto" w:sz="4" w:space="0"/>
            </w:tcBorders>
            <w:vAlign w:val="center"/>
          </w:tcPr>
          <w:p w14:paraId="0999F310">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1843" w:type="dxa"/>
            <w:tcBorders>
              <w:top w:val="single" w:color="auto" w:sz="4" w:space="0"/>
            </w:tcBorders>
            <w:vAlign w:val="center"/>
          </w:tcPr>
          <w:p w14:paraId="0370DAF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993" w:type="dxa"/>
            <w:tcBorders>
              <w:top w:val="single" w:color="auto" w:sz="4" w:space="0"/>
            </w:tcBorders>
            <w:vAlign w:val="center"/>
          </w:tcPr>
          <w:p w14:paraId="7F289F2E">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r>
      <w:tr w14:paraId="6BF32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2D9CF078">
            <w:pPr>
              <w:keepNext w:val="0"/>
              <w:keepLines w:val="0"/>
              <w:pageBreakBefore w:val="0"/>
              <w:widowControl/>
              <w:kinsoku w:val="0"/>
              <w:wordWrap/>
              <w:overflowPunct/>
              <w:topLinePunct w:val="0"/>
              <w:autoSpaceDE w:val="0"/>
              <w:autoSpaceDN w:val="0"/>
              <w:bidi w:val="0"/>
              <w:adjustRightInd w:val="0"/>
              <w:snapToGrid w:val="0"/>
              <w:spacing w:line="288" w:lineRule="auto"/>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MVXperSD</w:t>
            </w:r>
          </w:p>
        </w:tc>
        <w:tc>
          <w:tcPr>
            <w:tcW w:w="1701" w:type="dxa"/>
            <w:vAlign w:val="center"/>
          </w:tcPr>
          <w:p w14:paraId="5562AD0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0.95 (0.88~1.02)</w:t>
            </w:r>
          </w:p>
        </w:tc>
        <w:tc>
          <w:tcPr>
            <w:tcW w:w="993" w:type="dxa"/>
            <w:vAlign w:val="center"/>
          </w:tcPr>
          <w:p w14:paraId="596F4953">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0.169</w:t>
            </w:r>
          </w:p>
        </w:tc>
        <w:tc>
          <w:tcPr>
            <w:tcW w:w="1842" w:type="dxa"/>
            <w:vAlign w:val="center"/>
          </w:tcPr>
          <w:p w14:paraId="50408AE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1.10 (1.00~1.20)</w:t>
            </w:r>
          </w:p>
        </w:tc>
        <w:tc>
          <w:tcPr>
            <w:tcW w:w="996" w:type="dxa"/>
            <w:vAlign w:val="center"/>
          </w:tcPr>
          <w:p w14:paraId="2FDC5D4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0.041</w:t>
            </w:r>
          </w:p>
        </w:tc>
        <w:tc>
          <w:tcPr>
            <w:tcW w:w="1843" w:type="dxa"/>
            <w:vAlign w:val="center"/>
          </w:tcPr>
          <w:p w14:paraId="64F0AC83">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1.10 (1.00~1.20)</w:t>
            </w:r>
          </w:p>
        </w:tc>
        <w:tc>
          <w:tcPr>
            <w:tcW w:w="993" w:type="dxa"/>
            <w:vAlign w:val="center"/>
          </w:tcPr>
          <w:p w14:paraId="34A7F3E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0.041</w:t>
            </w:r>
          </w:p>
        </w:tc>
      </w:tr>
      <w:tr w14:paraId="7E7C0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245C6DC2">
            <w:pPr>
              <w:keepNext w:val="0"/>
              <w:keepLines w:val="0"/>
              <w:pageBreakBefore w:val="0"/>
              <w:widowControl/>
              <w:tabs>
                <w:tab w:val="left" w:pos="356"/>
              </w:tabs>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Q1</w:t>
            </w:r>
          </w:p>
        </w:tc>
        <w:tc>
          <w:tcPr>
            <w:tcW w:w="1701" w:type="dxa"/>
            <w:vAlign w:val="center"/>
          </w:tcPr>
          <w:p w14:paraId="0B93C04D">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1AE552A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c>
          <w:tcPr>
            <w:tcW w:w="1842" w:type="dxa"/>
            <w:vAlign w:val="center"/>
          </w:tcPr>
          <w:p w14:paraId="5798679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6" w:type="dxa"/>
            <w:vAlign w:val="center"/>
          </w:tcPr>
          <w:p w14:paraId="28BDA53F">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c>
          <w:tcPr>
            <w:tcW w:w="1843" w:type="dxa"/>
            <w:vAlign w:val="center"/>
          </w:tcPr>
          <w:p w14:paraId="00517E33">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6B35682F">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r>
      <w:tr w14:paraId="57ACC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3633CFCD">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Q2</w:t>
            </w:r>
          </w:p>
        </w:tc>
        <w:tc>
          <w:tcPr>
            <w:tcW w:w="1701" w:type="dxa"/>
            <w:vAlign w:val="center"/>
          </w:tcPr>
          <w:p w14:paraId="4E6D12A5">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1.09 (0.88~1.35)</w:t>
            </w:r>
          </w:p>
        </w:tc>
        <w:tc>
          <w:tcPr>
            <w:tcW w:w="993" w:type="dxa"/>
            <w:vAlign w:val="center"/>
          </w:tcPr>
          <w:p w14:paraId="4563E5C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0.445</w:t>
            </w:r>
          </w:p>
        </w:tc>
        <w:tc>
          <w:tcPr>
            <w:tcW w:w="1842" w:type="dxa"/>
            <w:vAlign w:val="center"/>
          </w:tcPr>
          <w:p w14:paraId="40DFB29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1.18 (0.95~1.47)</w:t>
            </w:r>
          </w:p>
        </w:tc>
        <w:tc>
          <w:tcPr>
            <w:tcW w:w="996" w:type="dxa"/>
            <w:vAlign w:val="center"/>
          </w:tcPr>
          <w:p w14:paraId="7C88802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0.135</w:t>
            </w:r>
          </w:p>
        </w:tc>
        <w:tc>
          <w:tcPr>
            <w:tcW w:w="1843" w:type="dxa"/>
            <w:vAlign w:val="center"/>
          </w:tcPr>
          <w:p w14:paraId="70B41CD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1.18 (0.95~1.47)</w:t>
            </w:r>
          </w:p>
        </w:tc>
        <w:tc>
          <w:tcPr>
            <w:tcW w:w="993" w:type="dxa"/>
            <w:vAlign w:val="center"/>
          </w:tcPr>
          <w:p w14:paraId="633C1B32">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0.135</w:t>
            </w:r>
          </w:p>
        </w:tc>
      </w:tr>
      <w:tr w14:paraId="7D282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2B86A3B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Q3</w:t>
            </w:r>
          </w:p>
        </w:tc>
        <w:tc>
          <w:tcPr>
            <w:tcW w:w="1701" w:type="dxa"/>
            <w:vAlign w:val="center"/>
          </w:tcPr>
          <w:p w14:paraId="7A55D5E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0.99 (0.80~1.23)</w:t>
            </w:r>
          </w:p>
        </w:tc>
        <w:tc>
          <w:tcPr>
            <w:tcW w:w="993" w:type="dxa"/>
            <w:vAlign w:val="center"/>
          </w:tcPr>
          <w:p w14:paraId="55182B4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0.950</w:t>
            </w:r>
          </w:p>
        </w:tc>
        <w:tc>
          <w:tcPr>
            <w:tcW w:w="1842" w:type="dxa"/>
            <w:vAlign w:val="center"/>
          </w:tcPr>
          <w:p w14:paraId="35CFB3CE">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1.19 (0.95~1.50)</w:t>
            </w:r>
          </w:p>
        </w:tc>
        <w:tc>
          <w:tcPr>
            <w:tcW w:w="996" w:type="dxa"/>
            <w:vAlign w:val="center"/>
          </w:tcPr>
          <w:p w14:paraId="20EE7CB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0.132</w:t>
            </w:r>
          </w:p>
        </w:tc>
        <w:tc>
          <w:tcPr>
            <w:tcW w:w="1843" w:type="dxa"/>
            <w:vAlign w:val="center"/>
          </w:tcPr>
          <w:p w14:paraId="3E84312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1.19 (0.95~1.50)</w:t>
            </w:r>
          </w:p>
        </w:tc>
        <w:tc>
          <w:tcPr>
            <w:tcW w:w="993" w:type="dxa"/>
            <w:vAlign w:val="center"/>
          </w:tcPr>
          <w:p w14:paraId="3F78451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0.132</w:t>
            </w:r>
          </w:p>
        </w:tc>
      </w:tr>
      <w:tr w14:paraId="6B2DC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24B2B54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Q4</w:t>
            </w:r>
          </w:p>
        </w:tc>
        <w:tc>
          <w:tcPr>
            <w:tcW w:w="1701" w:type="dxa"/>
            <w:vAlign w:val="center"/>
          </w:tcPr>
          <w:p w14:paraId="1377B23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0.88 (0.70~1.10)</w:t>
            </w:r>
          </w:p>
        </w:tc>
        <w:tc>
          <w:tcPr>
            <w:tcW w:w="993" w:type="dxa"/>
            <w:vAlign w:val="center"/>
          </w:tcPr>
          <w:p w14:paraId="7C64DF7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0.246</w:t>
            </w:r>
          </w:p>
        </w:tc>
        <w:tc>
          <w:tcPr>
            <w:tcW w:w="1842" w:type="dxa"/>
            <w:vAlign w:val="center"/>
          </w:tcPr>
          <w:p w14:paraId="552C2F00">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1.30 (1.01~1.66)</w:t>
            </w:r>
          </w:p>
        </w:tc>
        <w:tc>
          <w:tcPr>
            <w:tcW w:w="996" w:type="dxa"/>
            <w:vAlign w:val="center"/>
          </w:tcPr>
          <w:p w14:paraId="2C3ACB93">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0.040</w:t>
            </w:r>
          </w:p>
        </w:tc>
        <w:tc>
          <w:tcPr>
            <w:tcW w:w="1843" w:type="dxa"/>
            <w:vAlign w:val="center"/>
          </w:tcPr>
          <w:p w14:paraId="3956370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1.30 (1.01~1.66)</w:t>
            </w:r>
          </w:p>
        </w:tc>
        <w:tc>
          <w:tcPr>
            <w:tcW w:w="993" w:type="dxa"/>
            <w:vAlign w:val="center"/>
          </w:tcPr>
          <w:p w14:paraId="720FB26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0.040</w:t>
            </w:r>
          </w:p>
        </w:tc>
      </w:tr>
      <w:tr w14:paraId="64196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bottom w:val="single" w:color="auto" w:sz="4" w:space="0"/>
            </w:tcBorders>
            <w:vAlign w:val="center"/>
          </w:tcPr>
          <w:p w14:paraId="6B8F4DD0">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Trend.test</w:t>
            </w:r>
          </w:p>
        </w:tc>
        <w:tc>
          <w:tcPr>
            <w:tcW w:w="1701" w:type="dxa"/>
            <w:tcBorders>
              <w:bottom w:val="single" w:color="auto" w:sz="4" w:space="0"/>
            </w:tcBorders>
            <w:vAlign w:val="center"/>
          </w:tcPr>
          <w:p w14:paraId="1B34BD3F">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0.95 (0.89~1.02)</w:t>
            </w:r>
          </w:p>
        </w:tc>
        <w:tc>
          <w:tcPr>
            <w:tcW w:w="993" w:type="dxa"/>
            <w:tcBorders>
              <w:bottom w:val="single" w:color="auto" w:sz="4" w:space="0"/>
            </w:tcBorders>
            <w:vAlign w:val="center"/>
          </w:tcPr>
          <w:p w14:paraId="6A0D1022">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0.178</w:t>
            </w:r>
          </w:p>
        </w:tc>
        <w:tc>
          <w:tcPr>
            <w:tcW w:w="1842" w:type="dxa"/>
            <w:tcBorders>
              <w:bottom w:val="single" w:color="auto" w:sz="4" w:space="0"/>
            </w:tcBorders>
            <w:vAlign w:val="center"/>
          </w:tcPr>
          <w:p w14:paraId="0619918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1.08 (1.00~1.17)</w:t>
            </w:r>
          </w:p>
        </w:tc>
        <w:tc>
          <w:tcPr>
            <w:tcW w:w="996" w:type="dxa"/>
            <w:tcBorders>
              <w:bottom w:val="single" w:color="auto" w:sz="4" w:space="0"/>
            </w:tcBorders>
            <w:vAlign w:val="center"/>
          </w:tcPr>
          <w:p w14:paraId="0F77215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0.048</w:t>
            </w:r>
          </w:p>
        </w:tc>
        <w:tc>
          <w:tcPr>
            <w:tcW w:w="1843" w:type="dxa"/>
            <w:tcBorders>
              <w:bottom w:val="single" w:color="auto" w:sz="4" w:space="0"/>
            </w:tcBorders>
            <w:vAlign w:val="center"/>
          </w:tcPr>
          <w:p w14:paraId="4EA4E42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1.08 (1.00~1.17)</w:t>
            </w:r>
          </w:p>
        </w:tc>
        <w:tc>
          <w:tcPr>
            <w:tcW w:w="993" w:type="dxa"/>
            <w:tcBorders>
              <w:bottom w:val="single" w:color="auto" w:sz="4" w:space="0"/>
            </w:tcBorders>
            <w:vAlign w:val="center"/>
          </w:tcPr>
          <w:p w14:paraId="018A43C3">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0.048</w:t>
            </w:r>
          </w:p>
        </w:tc>
      </w:tr>
      <w:tr w14:paraId="75C1E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single" w:color="auto" w:sz="4" w:space="0"/>
            </w:tcBorders>
            <w:vAlign w:val="center"/>
          </w:tcPr>
          <w:p w14:paraId="12A52352">
            <w:pPr>
              <w:keepNext w:val="0"/>
              <w:keepLines w:val="0"/>
              <w:pageBreakBefore w:val="0"/>
              <w:widowControl/>
              <w:kinsoku w:val="0"/>
              <w:wordWrap/>
              <w:overflowPunct/>
              <w:topLinePunct w:val="0"/>
              <w:autoSpaceDE w:val="0"/>
              <w:autoSpaceDN w:val="0"/>
              <w:bidi w:val="0"/>
              <w:adjustRightInd w:val="0"/>
              <w:snapToGrid w:val="0"/>
              <w:spacing w:line="288" w:lineRule="auto"/>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Liver-related mortality</w:t>
            </w:r>
          </w:p>
        </w:tc>
        <w:tc>
          <w:tcPr>
            <w:tcW w:w="1701" w:type="dxa"/>
            <w:tcBorders>
              <w:top w:val="single" w:color="auto" w:sz="4" w:space="0"/>
            </w:tcBorders>
            <w:vAlign w:val="center"/>
          </w:tcPr>
          <w:p w14:paraId="0677CDE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993" w:type="dxa"/>
            <w:tcBorders>
              <w:top w:val="single" w:color="auto" w:sz="4" w:space="0"/>
            </w:tcBorders>
            <w:vAlign w:val="center"/>
          </w:tcPr>
          <w:p w14:paraId="7CBCDE0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1842" w:type="dxa"/>
            <w:tcBorders>
              <w:top w:val="single" w:color="auto" w:sz="4" w:space="0"/>
            </w:tcBorders>
            <w:vAlign w:val="center"/>
          </w:tcPr>
          <w:p w14:paraId="0E773583">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996" w:type="dxa"/>
            <w:tcBorders>
              <w:top w:val="single" w:color="auto" w:sz="4" w:space="0"/>
            </w:tcBorders>
            <w:vAlign w:val="center"/>
          </w:tcPr>
          <w:p w14:paraId="6E0E2BC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1843" w:type="dxa"/>
            <w:tcBorders>
              <w:top w:val="single" w:color="auto" w:sz="4" w:space="0"/>
            </w:tcBorders>
            <w:vAlign w:val="center"/>
          </w:tcPr>
          <w:p w14:paraId="00234D3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c>
          <w:tcPr>
            <w:tcW w:w="993" w:type="dxa"/>
            <w:tcBorders>
              <w:top w:val="single" w:color="auto" w:sz="4" w:space="0"/>
            </w:tcBorders>
            <w:vAlign w:val="center"/>
          </w:tcPr>
          <w:p w14:paraId="6E56DD0F">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p>
        </w:tc>
      </w:tr>
      <w:tr w14:paraId="1FBDB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42E87C31">
            <w:pPr>
              <w:keepNext w:val="0"/>
              <w:keepLines w:val="0"/>
              <w:pageBreakBefore w:val="0"/>
              <w:widowControl/>
              <w:kinsoku w:val="0"/>
              <w:wordWrap/>
              <w:overflowPunct/>
              <w:topLinePunct w:val="0"/>
              <w:autoSpaceDE w:val="0"/>
              <w:autoSpaceDN w:val="0"/>
              <w:bidi w:val="0"/>
              <w:adjustRightInd w:val="0"/>
              <w:snapToGrid w:val="0"/>
              <w:spacing w:line="288" w:lineRule="auto"/>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MVXperSD</w:t>
            </w:r>
          </w:p>
        </w:tc>
        <w:tc>
          <w:tcPr>
            <w:tcW w:w="1701" w:type="dxa"/>
            <w:vAlign w:val="center"/>
          </w:tcPr>
          <w:p w14:paraId="6CFC6273">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1.07 (0.94~1.21)</w:t>
            </w:r>
          </w:p>
        </w:tc>
        <w:tc>
          <w:tcPr>
            <w:tcW w:w="993" w:type="dxa"/>
            <w:vAlign w:val="center"/>
          </w:tcPr>
          <w:p w14:paraId="1136075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0.306</w:t>
            </w:r>
          </w:p>
        </w:tc>
        <w:tc>
          <w:tcPr>
            <w:tcW w:w="1842" w:type="dxa"/>
            <w:vAlign w:val="center"/>
          </w:tcPr>
          <w:p w14:paraId="04FB1372">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1.49 (1.28~1.73)</w:t>
            </w:r>
          </w:p>
        </w:tc>
        <w:tc>
          <w:tcPr>
            <w:tcW w:w="996" w:type="dxa"/>
            <w:vAlign w:val="center"/>
          </w:tcPr>
          <w:p w14:paraId="5F19FCF0">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c>
          <w:tcPr>
            <w:tcW w:w="1843" w:type="dxa"/>
            <w:vAlign w:val="center"/>
          </w:tcPr>
          <w:p w14:paraId="377ADF92">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1.49 (1.28~1.73)</w:t>
            </w:r>
          </w:p>
        </w:tc>
        <w:tc>
          <w:tcPr>
            <w:tcW w:w="993" w:type="dxa"/>
            <w:vAlign w:val="center"/>
          </w:tcPr>
          <w:p w14:paraId="0DD7769E">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r>
      <w:tr w14:paraId="69C13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42C72C57">
            <w:pPr>
              <w:keepNext w:val="0"/>
              <w:keepLines w:val="0"/>
              <w:pageBreakBefore w:val="0"/>
              <w:widowControl/>
              <w:tabs>
                <w:tab w:val="left" w:pos="356"/>
              </w:tabs>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Q1</w:t>
            </w:r>
          </w:p>
        </w:tc>
        <w:tc>
          <w:tcPr>
            <w:tcW w:w="1701" w:type="dxa"/>
            <w:vAlign w:val="center"/>
          </w:tcPr>
          <w:p w14:paraId="37307A3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503F7033">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c>
          <w:tcPr>
            <w:tcW w:w="1842" w:type="dxa"/>
            <w:vAlign w:val="center"/>
          </w:tcPr>
          <w:p w14:paraId="7658399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6" w:type="dxa"/>
            <w:vAlign w:val="center"/>
          </w:tcPr>
          <w:p w14:paraId="14A131AE">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c>
          <w:tcPr>
            <w:tcW w:w="1843" w:type="dxa"/>
            <w:vAlign w:val="center"/>
          </w:tcPr>
          <w:p w14:paraId="14EEE902">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08B7C5D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 </w:t>
            </w:r>
          </w:p>
        </w:tc>
      </w:tr>
      <w:tr w14:paraId="0958A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318E1900">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Q2</w:t>
            </w:r>
          </w:p>
        </w:tc>
        <w:tc>
          <w:tcPr>
            <w:tcW w:w="1701" w:type="dxa"/>
            <w:vAlign w:val="center"/>
          </w:tcPr>
          <w:p w14:paraId="1DBA374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1.09 (0.76~1.56)</w:t>
            </w:r>
          </w:p>
        </w:tc>
        <w:tc>
          <w:tcPr>
            <w:tcW w:w="993" w:type="dxa"/>
            <w:vAlign w:val="center"/>
          </w:tcPr>
          <w:p w14:paraId="0EBE6B5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0.628</w:t>
            </w:r>
          </w:p>
        </w:tc>
        <w:tc>
          <w:tcPr>
            <w:tcW w:w="1842" w:type="dxa"/>
            <w:vAlign w:val="center"/>
          </w:tcPr>
          <w:p w14:paraId="28EFB12E">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1.26 (0.88~1.82)</w:t>
            </w:r>
          </w:p>
        </w:tc>
        <w:tc>
          <w:tcPr>
            <w:tcW w:w="996" w:type="dxa"/>
            <w:vAlign w:val="center"/>
          </w:tcPr>
          <w:p w14:paraId="30970A1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0.211</w:t>
            </w:r>
          </w:p>
        </w:tc>
        <w:tc>
          <w:tcPr>
            <w:tcW w:w="1843" w:type="dxa"/>
            <w:vAlign w:val="center"/>
          </w:tcPr>
          <w:p w14:paraId="22444F6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1.26 (0.88~1.82)</w:t>
            </w:r>
          </w:p>
        </w:tc>
        <w:tc>
          <w:tcPr>
            <w:tcW w:w="993" w:type="dxa"/>
            <w:vAlign w:val="center"/>
          </w:tcPr>
          <w:p w14:paraId="209574B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0.211</w:t>
            </w:r>
          </w:p>
        </w:tc>
      </w:tr>
      <w:tr w14:paraId="191DB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14F273BE">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Q3</w:t>
            </w:r>
          </w:p>
        </w:tc>
        <w:tc>
          <w:tcPr>
            <w:tcW w:w="1701" w:type="dxa"/>
            <w:vAlign w:val="center"/>
          </w:tcPr>
          <w:p w14:paraId="5CA1435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1.20 (0.85~1.71)</w:t>
            </w:r>
          </w:p>
        </w:tc>
        <w:tc>
          <w:tcPr>
            <w:tcW w:w="993" w:type="dxa"/>
            <w:vAlign w:val="center"/>
          </w:tcPr>
          <w:p w14:paraId="0D7EC8F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0.297</w:t>
            </w:r>
          </w:p>
        </w:tc>
        <w:tc>
          <w:tcPr>
            <w:tcW w:w="1842" w:type="dxa"/>
            <w:vAlign w:val="center"/>
          </w:tcPr>
          <w:p w14:paraId="0161766E">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1.74 (1.20~2.51)</w:t>
            </w:r>
          </w:p>
        </w:tc>
        <w:tc>
          <w:tcPr>
            <w:tcW w:w="996" w:type="dxa"/>
            <w:vAlign w:val="center"/>
          </w:tcPr>
          <w:p w14:paraId="3B196A4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0.003</w:t>
            </w:r>
          </w:p>
        </w:tc>
        <w:tc>
          <w:tcPr>
            <w:tcW w:w="1843" w:type="dxa"/>
            <w:vAlign w:val="center"/>
          </w:tcPr>
          <w:p w14:paraId="272C66B2">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1.74 (1.20~2.51)</w:t>
            </w:r>
          </w:p>
        </w:tc>
        <w:tc>
          <w:tcPr>
            <w:tcW w:w="993" w:type="dxa"/>
            <w:vAlign w:val="center"/>
          </w:tcPr>
          <w:p w14:paraId="45F5281E">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0.003</w:t>
            </w:r>
          </w:p>
        </w:tc>
      </w:tr>
      <w:tr w14:paraId="5B9C8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381F62C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Q4</w:t>
            </w:r>
          </w:p>
        </w:tc>
        <w:tc>
          <w:tcPr>
            <w:tcW w:w="1701" w:type="dxa"/>
            <w:vAlign w:val="center"/>
          </w:tcPr>
          <w:p w14:paraId="3785AD55">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1.16 (0.81~1.65)</w:t>
            </w:r>
          </w:p>
        </w:tc>
        <w:tc>
          <w:tcPr>
            <w:tcW w:w="993" w:type="dxa"/>
            <w:vAlign w:val="center"/>
          </w:tcPr>
          <w:p w14:paraId="501D126F">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0.419</w:t>
            </w:r>
          </w:p>
        </w:tc>
        <w:tc>
          <w:tcPr>
            <w:tcW w:w="1842" w:type="dxa"/>
            <w:vAlign w:val="center"/>
          </w:tcPr>
          <w:p w14:paraId="78204C45">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2.61 (1.77~3.84)</w:t>
            </w:r>
          </w:p>
        </w:tc>
        <w:tc>
          <w:tcPr>
            <w:tcW w:w="996" w:type="dxa"/>
            <w:vAlign w:val="center"/>
          </w:tcPr>
          <w:p w14:paraId="5492026D">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c>
          <w:tcPr>
            <w:tcW w:w="1843" w:type="dxa"/>
            <w:vAlign w:val="center"/>
          </w:tcPr>
          <w:p w14:paraId="6806E7FB">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2.61 (1.77~3.84)</w:t>
            </w:r>
          </w:p>
        </w:tc>
        <w:tc>
          <w:tcPr>
            <w:tcW w:w="993" w:type="dxa"/>
            <w:vAlign w:val="center"/>
          </w:tcPr>
          <w:p w14:paraId="540AAE0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r>
      <w:tr w14:paraId="522E9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bottom w:val="single" w:color="auto" w:sz="12" w:space="0"/>
            </w:tcBorders>
            <w:vAlign w:val="center"/>
          </w:tcPr>
          <w:p w14:paraId="57FAE125">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Trend.test</w:t>
            </w:r>
          </w:p>
        </w:tc>
        <w:tc>
          <w:tcPr>
            <w:tcW w:w="1701" w:type="dxa"/>
            <w:tcBorders>
              <w:bottom w:val="single" w:color="auto" w:sz="12" w:space="0"/>
            </w:tcBorders>
            <w:vAlign w:val="center"/>
          </w:tcPr>
          <w:p w14:paraId="0DB958D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1.05 (0.94~1.18)</w:t>
            </w:r>
          </w:p>
        </w:tc>
        <w:tc>
          <w:tcPr>
            <w:tcW w:w="993" w:type="dxa"/>
            <w:tcBorders>
              <w:bottom w:val="single" w:color="auto" w:sz="12" w:space="0"/>
            </w:tcBorders>
            <w:vAlign w:val="center"/>
          </w:tcPr>
          <w:p w14:paraId="1B1C30D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0.351</w:t>
            </w:r>
          </w:p>
        </w:tc>
        <w:tc>
          <w:tcPr>
            <w:tcW w:w="1842" w:type="dxa"/>
            <w:tcBorders>
              <w:bottom w:val="single" w:color="auto" w:sz="12" w:space="0"/>
            </w:tcBorders>
            <w:vAlign w:val="center"/>
          </w:tcPr>
          <w:p w14:paraId="1ACE6C2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1.38 (1.22~1.56)</w:t>
            </w:r>
          </w:p>
        </w:tc>
        <w:tc>
          <w:tcPr>
            <w:tcW w:w="996" w:type="dxa"/>
            <w:tcBorders>
              <w:bottom w:val="single" w:color="auto" w:sz="12" w:space="0"/>
            </w:tcBorders>
            <w:vAlign w:val="center"/>
          </w:tcPr>
          <w:p w14:paraId="3E544445">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c>
          <w:tcPr>
            <w:tcW w:w="1843" w:type="dxa"/>
            <w:tcBorders>
              <w:bottom w:val="single" w:color="auto" w:sz="12" w:space="0"/>
            </w:tcBorders>
            <w:vAlign w:val="center"/>
          </w:tcPr>
          <w:p w14:paraId="7C8418F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1.38 (1.22~1.56)</w:t>
            </w:r>
          </w:p>
        </w:tc>
        <w:tc>
          <w:tcPr>
            <w:tcW w:w="993" w:type="dxa"/>
            <w:tcBorders>
              <w:bottom w:val="single" w:color="auto" w:sz="12" w:space="0"/>
            </w:tcBorders>
            <w:vAlign w:val="center"/>
          </w:tcPr>
          <w:p w14:paraId="410364CB">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&lt;0.001</w:t>
            </w:r>
          </w:p>
        </w:tc>
      </w:tr>
    </w:tbl>
    <w:p w14:paraId="1A07B529">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Model 1: unadjusted. Model 2: adjusted for age and gender. Model 3: Adjusted for </w:t>
      </w:r>
      <w:r>
        <w:rPr>
          <w:rFonts w:hint="default" w:ascii="Times New Roman" w:hAnsi="Times New Roman" w:eastAsia="等线" w:cs="Times New Roman"/>
          <w:sz w:val="18"/>
          <w:szCs w:val="18"/>
          <w:lang w:val="en-US" w:eastAsia="zh-CN"/>
        </w:rPr>
        <w:t>age,</w:t>
      </w:r>
      <w:r>
        <w:rPr>
          <w:rFonts w:hint="eastAsia" w:ascii="Times New Roman" w:hAnsi="Times New Roman" w:eastAsia="等线" w:cs="Times New Roman"/>
          <w:sz w:val="18"/>
          <w:szCs w:val="18"/>
          <w:lang w:val="en-US" w:eastAsia="zh-CN"/>
        </w:rPr>
        <w:t xml:space="preserve"> gender, </w:t>
      </w:r>
      <w:r>
        <w:rPr>
          <w:rFonts w:hint="default" w:ascii="Times New Roman" w:hAnsi="Times New Roman" w:eastAsia="等线" w:cs="Times New Roman"/>
          <w:sz w:val="18"/>
          <w:szCs w:val="18"/>
          <w:lang w:val="en-US" w:eastAsia="zh-CN"/>
        </w:rPr>
        <w:t>ethnicity</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education,</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TDI</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BMI,</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smoking</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status,drinking</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status</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DM,</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HTN</w:t>
      </w:r>
      <w:r>
        <w:rPr>
          <w:rFonts w:hint="eastAsia" w:ascii="Times New Roman" w:hAnsi="Times New Roman" w:eastAsia="等线" w:cs="Times New Roman"/>
          <w:sz w:val="18"/>
          <w:szCs w:val="18"/>
          <w:lang w:val="en-US" w:eastAsia="zh-CN"/>
        </w:rPr>
        <w:t>, CVD</w:t>
      </w:r>
      <w:r>
        <w:rPr>
          <w:rFonts w:hint="default" w:ascii="Times New Roman" w:hAnsi="Times New Roman" w:eastAsia="等线" w:cs="Times New Roman"/>
          <w:sz w:val="18"/>
          <w:szCs w:val="18"/>
          <w:lang w:val="en-US" w:eastAsia="zh-CN"/>
        </w:rPr>
        <w:t>,</w:t>
      </w:r>
      <w:r>
        <w:rPr>
          <w:rFonts w:hint="eastAsia" w:ascii="Times New Roman" w:hAnsi="Times New Roman" w:eastAsia="等线" w:cs="Times New Roman"/>
          <w:sz w:val="18"/>
          <w:szCs w:val="18"/>
          <w:lang w:val="en-US" w:eastAsia="zh-CN"/>
        </w:rPr>
        <w:t xml:space="preserve"> ALT, </w:t>
      </w:r>
      <w:r>
        <w:rPr>
          <w:rFonts w:hint="default" w:ascii="Times New Roman" w:hAnsi="Times New Roman" w:eastAsia="等线" w:cs="Times New Roman"/>
          <w:sz w:val="18"/>
          <w:szCs w:val="18"/>
          <w:lang w:val="en-US" w:eastAsia="zh-CN"/>
        </w:rPr>
        <w:t>AST,</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Cholesterol</w:t>
      </w:r>
      <w:r>
        <w:rPr>
          <w:rFonts w:hint="eastAsia" w:ascii="Times New Roman" w:hAnsi="Times New Roman" w:eastAsia="等线" w:cs="Times New Roman"/>
          <w:sz w:val="18"/>
          <w:szCs w:val="18"/>
          <w:lang w:val="en-US" w:eastAsia="zh-CN"/>
        </w:rPr>
        <w:t xml:space="preserve"> and </w:t>
      </w:r>
      <w:r>
        <w:rPr>
          <w:rFonts w:hint="default" w:ascii="Times New Roman" w:hAnsi="Times New Roman" w:eastAsia="等线" w:cs="Times New Roman"/>
          <w:sz w:val="18"/>
          <w:szCs w:val="18"/>
          <w:lang w:val="en-US" w:eastAsia="zh-CN"/>
        </w:rPr>
        <w:t>Triglycerides</w:t>
      </w:r>
      <w:r>
        <w:rPr>
          <w:rFonts w:hint="eastAsia" w:ascii="Times New Roman" w:hAnsi="Times New Roman" w:eastAsia="等线" w:cs="Times New Roman"/>
          <w:sz w:val="18"/>
          <w:szCs w:val="18"/>
          <w:lang w:val="en-US" w:eastAsia="zh-CN"/>
        </w:rPr>
        <w:t xml:space="preserve">. MVX, metabolic vulnerability index; HR, hazard ratio; CI, confidence interval; Q, MVX quartile; TDI, Townsend deprivation index; </w:t>
      </w:r>
      <w:r>
        <w:rPr>
          <w:rFonts w:hint="default" w:ascii="Times New Roman" w:hAnsi="Times New Roman" w:eastAsia="等线" w:cs="Times New Roman"/>
          <w:sz w:val="18"/>
          <w:szCs w:val="18"/>
          <w:lang w:val="en-US" w:eastAsia="zh-CN"/>
        </w:rPr>
        <w:t xml:space="preserve">BMI, body mass index; </w:t>
      </w:r>
      <w:r>
        <w:rPr>
          <w:rFonts w:hint="eastAsia" w:ascii="Times New Roman" w:hAnsi="Times New Roman" w:eastAsia="等线" w:cs="Times New Roman"/>
          <w:sz w:val="18"/>
          <w:szCs w:val="18"/>
          <w:lang w:val="en-US" w:eastAsia="zh-CN"/>
        </w:rPr>
        <w:t>DM, diabetes mellitus; HTN, hypertension; CVD, cardiovascular diseases; ALT, alanine aminotransferase; AST, aspartate aminotransferase; ALD, alcoholic liver disease; AILD, autoimmune liver disease; LBC, liver and biliary tract cancer.</w:t>
      </w:r>
    </w:p>
    <w:p w14:paraId="4826B69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等线" w:cs="Times New Roman"/>
          <w:sz w:val="16"/>
          <w:szCs w:val="16"/>
          <w:lang w:val="en-US" w:eastAsia="zh-CN"/>
        </w:rPr>
      </w:pPr>
      <w:r>
        <w:rPr>
          <w:rFonts w:hint="default" w:ascii="Times New Roman" w:hAnsi="Times New Roman" w:eastAsia="等线" w:cs="Times New Roman"/>
          <w:sz w:val="16"/>
          <w:szCs w:val="16"/>
          <w:lang w:val="en-US" w:eastAsia="zh-CN"/>
        </w:rPr>
        <w:br w:type="page"/>
      </w:r>
    </w:p>
    <w:p w14:paraId="540B652B">
      <w:pPr>
        <w:rPr>
          <w:rFonts w:hint="default" w:ascii="Times New Roman" w:hAnsi="Times New Roman" w:eastAsia="Times New Roman" w:cs="Times New Roman"/>
          <w:b/>
          <w:bCs/>
          <w:spacing w:val="-1"/>
          <w:sz w:val="28"/>
          <w:szCs w:val="28"/>
          <w:lang w:val="en-US" w:eastAsia="zh-CN"/>
        </w:rPr>
      </w:pPr>
      <w:r>
        <w:rPr>
          <w:rFonts w:hint="default" w:ascii="Times New Roman" w:hAnsi="Times New Roman" w:eastAsia="Times New Roman" w:cs="Times New Roman"/>
          <w:b/>
          <w:bCs/>
          <w:spacing w:val="-1"/>
          <w:sz w:val="28"/>
          <w:szCs w:val="28"/>
          <w:lang w:val="en-US" w:eastAsia="zh-CN"/>
        </w:rPr>
        <w:t xml:space="preserve">Table </w:t>
      </w:r>
      <w:r>
        <w:rPr>
          <w:rFonts w:hint="eastAsia" w:ascii="Times New Roman" w:hAnsi="Times New Roman" w:eastAsia="Times New Roman" w:cs="Times New Roman"/>
          <w:b/>
          <w:bCs/>
          <w:spacing w:val="-1"/>
          <w:sz w:val="28"/>
          <w:szCs w:val="28"/>
          <w:lang w:val="en-US" w:eastAsia="zh-CN"/>
        </w:rPr>
        <w:t>S5. Association of MVX with incident liver-related events, after adjusting for various covariates.</w:t>
      </w:r>
    </w:p>
    <w:tbl>
      <w:tblPr>
        <w:tblStyle w:val="6"/>
        <w:tblW w:w="106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68"/>
        <w:gridCol w:w="1701"/>
        <w:gridCol w:w="993"/>
        <w:gridCol w:w="1842"/>
        <w:gridCol w:w="996"/>
        <w:gridCol w:w="1843"/>
        <w:gridCol w:w="993"/>
      </w:tblGrid>
      <w:tr w14:paraId="1B898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Merge w:val="restart"/>
            <w:tcBorders>
              <w:top w:val="single" w:color="auto" w:sz="12" w:space="0"/>
              <w:bottom w:val="nil"/>
            </w:tcBorders>
            <w:vAlign w:val="bottom"/>
          </w:tcPr>
          <w:p w14:paraId="6499DC12">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c>
          <w:tcPr>
            <w:tcW w:w="2694" w:type="dxa"/>
            <w:gridSpan w:val="2"/>
            <w:tcBorders>
              <w:top w:val="single" w:color="auto" w:sz="12" w:space="0"/>
              <w:bottom w:val="single" w:color="auto" w:sz="4" w:space="0"/>
            </w:tcBorders>
            <w:vAlign w:val="center"/>
          </w:tcPr>
          <w:p w14:paraId="445FBA4B">
            <w:pPr>
              <w:keepNext w:val="0"/>
              <w:keepLines w:val="0"/>
              <w:pageBreakBefore w:val="0"/>
              <w:widowControl/>
              <w:kinsoku w:val="0"/>
              <w:wordWrap/>
              <w:overflowPunct/>
              <w:topLinePunct w:val="0"/>
              <w:autoSpaceDE w:val="0"/>
              <w:autoSpaceDN w:val="0"/>
              <w:bidi w:val="0"/>
              <w:adjustRightInd w:val="0"/>
              <w:snapToGrid w:val="0"/>
              <w:spacing w:line="288" w:lineRule="auto"/>
              <w:jc w:val="center"/>
              <w:textAlignment w:val="baseline"/>
              <w:rPr>
                <w:rFonts w:ascii="Times New Roman" w:hAnsi="Times New Roman" w:eastAsia="等线" w:cs="Times New Roman"/>
                <w:b/>
                <w:bCs/>
                <w:sz w:val="18"/>
                <w:szCs w:val="18"/>
              </w:rPr>
            </w:pPr>
            <w:r>
              <w:rPr>
                <w:rFonts w:ascii="Times New Roman" w:hAnsi="Times New Roman" w:eastAsia="等线" w:cs="Times New Roman"/>
                <w:b/>
                <w:bCs/>
                <w:sz w:val="18"/>
                <w:szCs w:val="18"/>
              </w:rPr>
              <w:t>Model 1</w:t>
            </w:r>
          </w:p>
        </w:tc>
        <w:tc>
          <w:tcPr>
            <w:tcW w:w="2838" w:type="dxa"/>
            <w:gridSpan w:val="2"/>
            <w:tcBorders>
              <w:top w:val="single" w:color="auto" w:sz="12" w:space="0"/>
              <w:bottom w:val="single" w:color="auto" w:sz="4" w:space="0"/>
            </w:tcBorders>
            <w:vAlign w:val="center"/>
          </w:tcPr>
          <w:p w14:paraId="1103E873">
            <w:pPr>
              <w:keepNext w:val="0"/>
              <w:keepLines w:val="0"/>
              <w:pageBreakBefore w:val="0"/>
              <w:widowControl/>
              <w:kinsoku w:val="0"/>
              <w:wordWrap/>
              <w:overflowPunct/>
              <w:topLinePunct w:val="0"/>
              <w:autoSpaceDE w:val="0"/>
              <w:autoSpaceDN w:val="0"/>
              <w:bidi w:val="0"/>
              <w:adjustRightInd w:val="0"/>
              <w:snapToGrid w:val="0"/>
              <w:spacing w:line="288" w:lineRule="auto"/>
              <w:jc w:val="center"/>
              <w:textAlignment w:val="baseline"/>
              <w:rPr>
                <w:rFonts w:ascii="Times New Roman" w:hAnsi="Times New Roman" w:eastAsia="等线" w:cs="Times New Roman"/>
                <w:b/>
                <w:bCs/>
                <w:sz w:val="18"/>
                <w:szCs w:val="18"/>
              </w:rPr>
            </w:pPr>
            <w:r>
              <w:rPr>
                <w:rFonts w:ascii="Times New Roman" w:hAnsi="Times New Roman" w:eastAsia="等线" w:cs="Times New Roman"/>
                <w:b/>
                <w:bCs/>
                <w:sz w:val="18"/>
                <w:szCs w:val="18"/>
              </w:rPr>
              <w:t>Model 2</w:t>
            </w:r>
          </w:p>
        </w:tc>
        <w:tc>
          <w:tcPr>
            <w:tcW w:w="2836" w:type="dxa"/>
            <w:gridSpan w:val="2"/>
            <w:tcBorders>
              <w:top w:val="single" w:color="auto" w:sz="12" w:space="0"/>
              <w:bottom w:val="single" w:color="auto" w:sz="4" w:space="0"/>
            </w:tcBorders>
            <w:vAlign w:val="center"/>
          </w:tcPr>
          <w:p w14:paraId="2C169005">
            <w:pPr>
              <w:keepNext w:val="0"/>
              <w:keepLines w:val="0"/>
              <w:pageBreakBefore w:val="0"/>
              <w:widowControl/>
              <w:kinsoku w:val="0"/>
              <w:wordWrap/>
              <w:overflowPunct/>
              <w:topLinePunct w:val="0"/>
              <w:autoSpaceDE w:val="0"/>
              <w:autoSpaceDN w:val="0"/>
              <w:bidi w:val="0"/>
              <w:adjustRightInd w:val="0"/>
              <w:snapToGrid w:val="0"/>
              <w:spacing w:line="288" w:lineRule="auto"/>
              <w:jc w:val="center"/>
              <w:textAlignment w:val="baseline"/>
              <w:rPr>
                <w:rFonts w:ascii="Times New Roman" w:hAnsi="Times New Roman" w:eastAsia="等线" w:cs="Times New Roman"/>
                <w:b/>
                <w:bCs/>
                <w:sz w:val="18"/>
                <w:szCs w:val="18"/>
              </w:rPr>
            </w:pPr>
            <w:r>
              <w:rPr>
                <w:rFonts w:ascii="Times New Roman" w:hAnsi="Times New Roman" w:eastAsia="等线" w:cs="Times New Roman"/>
                <w:b/>
                <w:bCs/>
                <w:sz w:val="18"/>
                <w:szCs w:val="18"/>
              </w:rPr>
              <w:t>Model 3</w:t>
            </w:r>
          </w:p>
        </w:tc>
      </w:tr>
      <w:tr w14:paraId="0AED2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Merge w:val="continue"/>
            <w:tcBorders>
              <w:top w:val="nil"/>
              <w:bottom w:val="single" w:color="auto" w:sz="4" w:space="0"/>
            </w:tcBorders>
            <w:vAlign w:val="bottom"/>
          </w:tcPr>
          <w:p w14:paraId="5F01DC7C">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c>
          <w:tcPr>
            <w:tcW w:w="1701" w:type="dxa"/>
            <w:tcBorders>
              <w:top w:val="single" w:color="auto" w:sz="4" w:space="0"/>
              <w:bottom w:val="single" w:color="auto" w:sz="4" w:space="0"/>
            </w:tcBorders>
            <w:vAlign w:val="bottom"/>
          </w:tcPr>
          <w:p w14:paraId="5DD1612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b/>
                <w:bCs/>
                <w:sz w:val="18"/>
                <w:szCs w:val="18"/>
              </w:rPr>
            </w:pPr>
            <w:r>
              <w:rPr>
                <w:rFonts w:hint="eastAsia" w:ascii="Times New Roman" w:hAnsi="Times New Roman" w:eastAsia="等线" w:cs="Times New Roman"/>
                <w:b/>
                <w:bCs/>
                <w:sz w:val="18"/>
                <w:szCs w:val="18"/>
                <w:lang w:val="en-US" w:eastAsia="zh-CN"/>
              </w:rPr>
              <w:t>H</w:t>
            </w:r>
            <w:r>
              <w:rPr>
                <w:rFonts w:ascii="Times New Roman" w:hAnsi="Times New Roman" w:eastAsia="等线" w:cs="Times New Roman"/>
                <w:b/>
                <w:bCs/>
                <w:sz w:val="18"/>
                <w:szCs w:val="18"/>
              </w:rPr>
              <w:t>R (95%CI)</w:t>
            </w:r>
          </w:p>
        </w:tc>
        <w:tc>
          <w:tcPr>
            <w:tcW w:w="993" w:type="dxa"/>
            <w:tcBorders>
              <w:top w:val="single" w:color="auto" w:sz="4" w:space="0"/>
              <w:bottom w:val="single" w:color="auto" w:sz="4" w:space="0"/>
            </w:tcBorders>
            <w:vAlign w:val="bottom"/>
          </w:tcPr>
          <w:p w14:paraId="0ED936A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b/>
                <w:bCs/>
                <w:sz w:val="18"/>
                <w:szCs w:val="18"/>
              </w:rPr>
            </w:pPr>
            <w:r>
              <w:rPr>
                <w:rFonts w:ascii="Times New Roman" w:hAnsi="Times New Roman" w:eastAsia="等线" w:cs="Times New Roman"/>
                <w:b/>
                <w:bCs/>
                <w:i/>
                <w:iCs/>
                <w:sz w:val="18"/>
                <w:szCs w:val="18"/>
              </w:rPr>
              <w:t>P</w:t>
            </w:r>
            <w:r>
              <w:rPr>
                <w:rFonts w:ascii="Times New Roman" w:hAnsi="Times New Roman" w:eastAsia="等线" w:cs="Times New Roman"/>
                <w:b/>
                <w:bCs/>
                <w:sz w:val="18"/>
                <w:szCs w:val="18"/>
              </w:rPr>
              <w:t xml:space="preserve"> value</w:t>
            </w:r>
          </w:p>
        </w:tc>
        <w:tc>
          <w:tcPr>
            <w:tcW w:w="1842" w:type="dxa"/>
            <w:tcBorders>
              <w:top w:val="single" w:color="auto" w:sz="4" w:space="0"/>
              <w:bottom w:val="single" w:color="auto" w:sz="4" w:space="0"/>
            </w:tcBorders>
            <w:vAlign w:val="bottom"/>
          </w:tcPr>
          <w:p w14:paraId="7150CCE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b/>
                <w:bCs/>
                <w:sz w:val="18"/>
                <w:szCs w:val="18"/>
              </w:rPr>
            </w:pPr>
            <w:r>
              <w:rPr>
                <w:rFonts w:hint="eastAsia" w:ascii="Times New Roman" w:hAnsi="Times New Roman" w:eastAsia="等线" w:cs="Times New Roman"/>
                <w:b/>
                <w:bCs/>
                <w:sz w:val="18"/>
                <w:szCs w:val="18"/>
                <w:lang w:val="en-US" w:eastAsia="zh-CN"/>
              </w:rPr>
              <w:t>H</w:t>
            </w:r>
            <w:r>
              <w:rPr>
                <w:rFonts w:ascii="Times New Roman" w:hAnsi="Times New Roman" w:eastAsia="等线" w:cs="Times New Roman"/>
                <w:b/>
                <w:bCs/>
                <w:sz w:val="18"/>
                <w:szCs w:val="18"/>
              </w:rPr>
              <w:t>R (95%CI)</w:t>
            </w:r>
          </w:p>
        </w:tc>
        <w:tc>
          <w:tcPr>
            <w:tcW w:w="996" w:type="dxa"/>
            <w:tcBorders>
              <w:top w:val="single" w:color="auto" w:sz="4" w:space="0"/>
              <w:bottom w:val="single" w:color="auto" w:sz="4" w:space="0"/>
            </w:tcBorders>
            <w:vAlign w:val="bottom"/>
          </w:tcPr>
          <w:p w14:paraId="56E2BF5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b/>
                <w:bCs/>
                <w:sz w:val="18"/>
                <w:szCs w:val="18"/>
              </w:rPr>
            </w:pPr>
            <w:r>
              <w:rPr>
                <w:rFonts w:ascii="Times New Roman" w:hAnsi="Times New Roman" w:eastAsia="等线" w:cs="Times New Roman"/>
                <w:b/>
                <w:bCs/>
                <w:i/>
                <w:iCs/>
                <w:sz w:val="18"/>
                <w:szCs w:val="18"/>
              </w:rPr>
              <w:t>P</w:t>
            </w:r>
            <w:r>
              <w:rPr>
                <w:rFonts w:ascii="Times New Roman" w:hAnsi="Times New Roman" w:eastAsia="等线" w:cs="Times New Roman"/>
                <w:b/>
                <w:bCs/>
                <w:sz w:val="18"/>
                <w:szCs w:val="18"/>
              </w:rPr>
              <w:t xml:space="preserve"> value</w:t>
            </w:r>
          </w:p>
        </w:tc>
        <w:tc>
          <w:tcPr>
            <w:tcW w:w="1843" w:type="dxa"/>
            <w:tcBorders>
              <w:top w:val="single" w:color="auto" w:sz="4" w:space="0"/>
              <w:bottom w:val="single" w:color="auto" w:sz="4" w:space="0"/>
            </w:tcBorders>
            <w:vAlign w:val="bottom"/>
          </w:tcPr>
          <w:p w14:paraId="19905B7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b/>
                <w:bCs/>
                <w:sz w:val="18"/>
                <w:szCs w:val="18"/>
              </w:rPr>
            </w:pPr>
            <w:r>
              <w:rPr>
                <w:rFonts w:hint="eastAsia" w:ascii="Times New Roman" w:hAnsi="Times New Roman" w:eastAsia="等线" w:cs="Times New Roman"/>
                <w:b/>
                <w:bCs/>
                <w:sz w:val="18"/>
                <w:szCs w:val="18"/>
                <w:lang w:val="en-US" w:eastAsia="zh-CN"/>
              </w:rPr>
              <w:t>H</w:t>
            </w:r>
            <w:r>
              <w:rPr>
                <w:rFonts w:ascii="Times New Roman" w:hAnsi="Times New Roman" w:eastAsia="等线" w:cs="Times New Roman"/>
                <w:b/>
                <w:bCs/>
                <w:sz w:val="18"/>
                <w:szCs w:val="18"/>
              </w:rPr>
              <w:t>R</w:t>
            </w:r>
            <w:r>
              <w:rPr>
                <w:rFonts w:ascii="Times New Roman" w:hAnsi="Times New Roman" w:eastAsia="等线" w:cs="Times New Roman"/>
                <w:b/>
                <w:bCs/>
                <w:i/>
                <w:iCs/>
                <w:sz w:val="18"/>
                <w:szCs w:val="18"/>
              </w:rPr>
              <w:t xml:space="preserve"> </w:t>
            </w:r>
            <w:r>
              <w:rPr>
                <w:rFonts w:ascii="Times New Roman" w:hAnsi="Times New Roman" w:eastAsia="等线" w:cs="Times New Roman"/>
                <w:b/>
                <w:bCs/>
                <w:sz w:val="18"/>
                <w:szCs w:val="18"/>
              </w:rPr>
              <w:t>(95%CI)</w:t>
            </w:r>
          </w:p>
        </w:tc>
        <w:tc>
          <w:tcPr>
            <w:tcW w:w="993" w:type="dxa"/>
            <w:tcBorders>
              <w:top w:val="single" w:color="auto" w:sz="4" w:space="0"/>
              <w:bottom w:val="single" w:color="auto" w:sz="4" w:space="0"/>
            </w:tcBorders>
            <w:vAlign w:val="bottom"/>
          </w:tcPr>
          <w:p w14:paraId="7771AEA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b/>
                <w:bCs/>
                <w:sz w:val="18"/>
                <w:szCs w:val="18"/>
              </w:rPr>
            </w:pPr>
            <w:r>
              <w:rPr>
                <w:rFonts w:ascii="Times New Roman" w:hAnsi="Times New Roman" w:eastAsia="等线" w:cs="Times New Roman"/>
                <w:b/>
                <w:bCs/>
                <w:i/>
                <w:iCs/>
                <w:sz w:val="18"/>
                <w:szCs w:val="18"/>
              </w:rPr>
              <w:t>P</w:t>
            </w:r>
            <w:r>
              <w:rPr>
                <w:rFonts w:ascii="Times New Roman" w:hAnsi="Times New Roman" w:eastAsia="等线" w:cs="Times New Roman"/>
                <w:b/>
                <w:bCs/>
                <w:sz w:val="18"/>
                <w:szCs w:val="18"/>
              </w:rPr>
              <w:t xml:space="preserve"> value</w:t>
            </w:r>
          </w:p>
        </w:tc>
      </w:tr>
      <w:tr w14:paraId="74EED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single" w:color="auto" w:sz="4" w:space="0"/>
            </w:tcBorders>
            <w:vAlign w:val="bottom"/>
          </w:tcPr>
          <w:p w14:paraId="413028CB">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Liver cirrhosis</w:t>
            </w:r>
          </w:p>
        </w:tc>
        <w:tc>
          <w:tcPr>
            <w:tcW w:w="1701" w:type="dxa"/>
            <w:tcBorders>
              <w:top w:val="single" w:color="auto" w:sz="4" w:space="0"/>
            </w:tcBorders>
          </w:tcPr>
          <w:p w14:paraId="6111923D">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c>
          <w:tcPr>
            <w:tcW w:w="993" w:type="dxa"/>
            <w:tcBorders>
              <w:top w:val="single" w:color="auto" w:sz="4" w:space="0"/>
            </w:tcBorders>
          </w:tcPr>
          <w:p w14:paraId="1AEEA5B8">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c>
          <w:tcPr>
            <w:tcW w:w="1842" w:type="dxa"/>
            <w:tcBorders>
              <w:top w:val="single" w:color="auto" w:sz="4" w:space="0"/>
            </w:tcBorders>
          </w:tcPr>
          <w:p w14:paraId="03BC75F3">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c>
          <w:tcPr>
            <w:tcW w:w="996" w:type="dxa"/>
            <w:tcBorders>
              <w:top w:val="single" w:color="auto" w:sz="4" w:space="0"/>
            </w:tcBorders>
          </w:tcPr>
          <w:p w14:paraId="4195DD5A">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c>
          <w:tcPr>
            <w:tcW w:w="1843" w:type="dxa"/>
            <w:tcBorders>
              <w:top w:val="single" w:color="auto" w:sz="4" w:space="0"/>
            </w:tcBorders>
          </w:tcPr>
          <w:p w14:paraId="253B604D">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c>
          <w:tcPr>
            <w:tcW w:w="993" w:type="dxa"/>
            <w:tcBorders>
              <w:top w:val="single" w:color="auto" w:sz="4" w:space="0"/>
            </w:tcBorders>
          </w:tcPr>
          <w:p w14:paraId="68E8D6FB">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p>
        </w:tc>
      </w:tr>
      <w:tr w14:paraId="1D032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shd w:val="clear" w:color="auto" w:fill="auto"/>
            <w:vAlign w:val="center"/>
          </w:tcPr>
          <w:p w14:paraId="5DA7091D">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r>
              <w:rPr>
                <w:rFonts w:hint="eastAsia" w:ascii="Times New Roman" w:hAnsi="Times New Roman" w:eastAsia="等线" w:cs="Times New Roman"/>
                <w:b w:val="0"/>
                <w:bCs w:val="0"/>
                <w:sz w:val="18"/>
                <w:szCs w:val="18"/>
                <w:lang w:val="en-US" w:eastAsia="zh-CN"/>
              </w:rPr>
              <w:t>MVXperSD</w:t>
            </w:r>
          </w:p>
        </w:tc>
        <w:tc>
          <w:tcPr>
            <w:tcW w:w="1701" w:type="dxa"/>
            <w:shd w:val="clear" w:color="auto" w:fill="auto"/>
            <w:vAlign w:val="center"/>
          </w:tcPr>
          <w:p w14:paraId="0A618F6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1.19 (1.13~1.27)</w:t>
            </w:r>
          </w:p>
        </w:tc>
        <w:tc>
          <w:tcPr>
            <w:tcW w:w="993" w:type="dxa"/>
            <w:shd w:val="clear" w:color="auto" w:fill="auto"/>
            <w:vAlign w:val="center"/>
          </w:tcPr>
          <w:p w14:paraId="35236D7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&lt;0.001</w:t>
            </w:r>
          </w:p>
        </w:tc>
        <w:tc>
          <w:tcPr>
            <w:tcW w:w="1842" w:type="dxa"/>
            <w:shd w:val="clear" w:color="auto" w:fill="auto"/>
            <w:vAlign w:val="center"/>
          </w:tcPr>
          <w:p w14:paraId="2447D8F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1.19 (1.13~1.27)</w:t>
            </w:r>
          </w:p>
        </w:tc>
        <w:tc>
          <w:tcPr>
            <w:tcW w:w="996" w:type="dxa"/>
            <w:shd w:val="clear" w:color="auto" w:fill="auto"/>
            <w:vAlign w:val="center"/>
          </w:tcPr>
          <w:p w14:paraId="4260EA5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&lt;0.001</w:t>
            </w:r>
          </w:p>
        </w:tc>
        <w:tc>
          <w:tcPr>
            <w:tcW w:w="1843" w:type="dxa"/>
            <w:shd w:val="clear" w:color="auto" w:fill="auto"/>
            <w:vAlign w:val="center"/>
          </w:tcPr>
          <w:p w14:paraId="1918756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1.19 (1.12~1.26)</w:t>
            </w:r>
          </w:p>
        </w:tc>
        <w:tc>
          <w:tcPr>
            <w:tcW w:w="993" w:type="dxa"/>
            <w:shd w:val="clear" w:color="auto" w:fill="auto"/>
            <w:vAlign w:val="center"/>
          </w:tcPr>
          <w:p w14:paraId="5BA578F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&lt;0.001</w:t>
            </w:r>
          </w:p>
        </w:tc>
      </w:tr>
      <w:tr w14:paraId="4B7AB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shd w:val="clear" w:color="auto" w:fill="auto"/>
            <w:vAlign w:val="bottom"/>
          </w:tcPr>
          <w:p w14:paraId="7A8D07F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ascii="Times New Roman" w:hAnsi="Times New Roman" w:eastAsia="等线" w:cs="Times New Roman"/>
                <w:sz w:val="18"/>
                <w:szCs w:val="18"/>
              </w:rPr>
            </w:pPr>
            <w:r>
              <w:rPr>
                <w:rFonts w:ascii="Times New Roman" w:hAnsi="Times New Roman" w:eastAsia="等线" w:cs="Times New Roman"/>
                <w:sz w:val="18"/>
                <w:szCs w:val="18"/>
              </w:rPr>
              <w:t>Q1</w:t>
            </w:r>
          </w:p>
        </w:tc>
        <w:tc>
          <w:tcPr>
            <w:tcW w:w="1701" w:type="dxa"/>
            <w:shd w:val="clear" w:color="auto" w:fill="auto"/>
            <w:vAlign w:val="center"/>
          </w:tcPr>
          <w:p w14:paraId="7D1D570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1.00(Ref)</w:t>
            </w:r>
          </w:p>
        </w:tc>
        <w:tc>
          <w:tcPr>
            <w:tcW w:w="993" w:type="dxa"/>
            <w:shd w:val="clear" w:color="auto" w:fill="auto"/>
            <w:vAlign w:val="center"/>
          </w:tcPr>
          <w:p w14:paraId="6B9B39A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 xml:space="preserve"> </w:t>
            </w:r>
          </w:p>
        </w:tc>
        <w:tc>
          <w:tcPr>
            <w:tcW w:w="1842" w:type="dxa"/>
            <w:shd w:val="clear" w:color="auto" w:fill="auto"/>
            <w:vAlign w:val="center"/>
          </w:tcPr>
          <w:p w14:paraId="14EF522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1.00(Ref)</w:t>
            </w:r>
          </w:p>
        </w:tc>
        <w:tc>
          <w:tcPr>
            <w:tcW w:w="996" w:type="dxa"/>
            <w:shd w:val="clear" w:color="auto" w:fill="auto"/>
            <w:vAlign w:val="center"/>
          </w:tcPr>
          <w:p w14:paraId="54626FB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 xml:space="preserve"> </w:t>
            </w:r>
          </w:p>
        </w:tc>
        <w:tc>
          <w:tcPr>
            <w:tcW w:w="1843" w:type="dxa"/>
            <w:shd w:val="clear" w:color="auto" w:fill="auto"/>
            <w:vAlign w:val="center"/>
          </w:tcPr>
          <w:p w14:paraId="50D4CDA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1.00(Ref)</w:t>
            </w:r>
          </w:p>
        </w:tc>
        <w:tc>
          <w:tcPr>
            <w:tcW w:w="993" w:type="dxa"/>
            <w:shd w:val="clear" w:color="auto" w:fill="auto"/>
            <w:vAlign w:val="center"/>
          </w:tcPr>
          <w:p w14:paraId="08ED1BF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 xml:space="preserve"> </w:t>
            </w:r>
          </w:p>
        </w:tc>
      </w:tr>
      <w:tr w14:paraId="2A45F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shd w:val="clear" w:color="auto" w:fill="auto"/>
            <w:vAlign w:val="center"/>
          </w:tcPr>
          <w:p w14:paraId="6102D4D8">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Q2</w:t>
            </w:r>
          </w:p>
        </w:tc>
        <w:tc>
          <w:tcPr>
            <w:tcW w:w="1701" w:type="dxa"/>
            <w:shd w:val="clear" w:color="auto" w:fill="auto"/>
            <w:vAlign w:val="center"/>
          </w:tcPr>
          <w:p w14:paraId="4B100F3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0.97 (0.84~1.12)</w:t>
            </w:r>
          </w:p>
        </w:tc>
        <w:tc>
          <w:tcPr>
            <w:tcW w:w="993" w:type="dxa"/>
            <w:shd w:val="clear" w:color="auto" w:fill="auto"/>
            <w:vAlign w:val="center"/>
          </w:tcPr>
          <w:p w14:paraId="1911FEC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rPr>
            </w:pPr>
            <w:r>
              <w:rPr>
                <w:rFonts w:hint="default" w:ascii="Times New Roman" w:hAnsi="Times New Roman" w:eastAsia="等线" w:cs="Times New Roman"/>
                <w:sz w:val="18"/>
                <w:szCs w:val="18"/>
                <w:lang w:val="en-US" w:eastAsia="zh-CN"/>
              </w:rPr>
              <w:t>0.661</w:t>
            </w:r>
          </w:p>
        </w:tc>
        <w:tc>
          <w:tcPr>
            <w:tcW w:w="1842" w:type="dxa"/>
            <w:shd w:val="clear" w:color="auto" w:fill="auto"/>
            <w:vAlign w:val="center"/>
          </w:tcPr>
          <w:p w14:paraId="56BA52E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0.97 (0.84~1.11)</w:t>
            </w:r>
          </w:p>
        </w:tc>
        <w:tc>
          <w:tcPr>
            <w:tcW w:w="996" w:type="dxa"/>
            <w:shd w:val="clear" w:color="auto" w:fill="auto"/>
            <w:vAlign w:val="center"/>
          </w:tcPr>
          <w:p w14:paraId="035F739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0.646</w:t>
            </w:r>
          </w:p>
        </w:tc>
        <w:tc>
          <w:tcPr>
            <w:tcW w:w="1843" w:type="dxa"/>
            <w:shd w:val="clear" w:color="auto" w:fill="auto"/>
            <w:vAlign w:val="center"/>
          </w:tcPr>
          <w:p w14:paraId="109AEB7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0.97 (0.83~1.12)</w:t>
            </w:r>
          </w:p>
        </w:tc>
        <w:tc>
          <w:tcPr>
            <w:tcW w:w="993" w:type="dxa"/>
            <w:shd w:val="clear" w:color="auto" w:fill="auto"/>
            <w:vAlign w:val="center"/>
          </w:tcPr>
          <w:p w14:paraId="33D08B5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0.675</w:t>
            </w:r>
          </w:p>
        </w:tc>
      </w:tr>
      <w:tr w14:paraId="0003A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shd w:val="clear" w:color="auto" w:fill="auto"/>
            <w:vAlign w:val="center"/>
          </w:tcPr>
          <w:p w14:paraId="425FF437">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default" w:ascii="Times New Roman" w:hAnsi="Times New Roman" w:eastAsia="等线" w:cs="Times New Roman"/>
                <w:sz w:val="18"/>
                <w:szCs w:val="18"/>
                <w:lang w:val="en-US"/>
              </w:rPr>
            </w:pPr>
            <w:r>
              <w:rPr>
                <w:rFonts w:hint="eastAsia" w:ascii="Times New Roman" w:hAnsi="Times New Roman" w:eastAsia="等线" w:cs="Times New Roman"/>
                <w:sz w:val="18"/>
                <w:szCs w:val="18"/>
                <w:lang w:val="en-US" w:eastAsia="zh-CN"/>
              </w:rPr>
              <w:t>Q3</w:t>
            </w:r>
          </w:p>
        </w:tc>
        <w:tc>
          <w:tcPr>
            <w:tcW w:w="1701" w:type="dxa"/>
            <w:shd w:val="clear" w:color="auto" w:fill="auto"/>
            <w:vAlign w:val="center"/>
          </w:tcPr>
          <w:p w14:paraId="560BCAD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1.13 (0.98~1.31)</w:t>
            </w:r>
          </w:p>
        </w:tc>
        <w:tc>
          <w:tcPr>
            <w:tcW w:w="993" w:type="dxa"/>
            <w:shd w:val="clear" w:color="auto" w:fill="auto"/>
            <w:vAlign w:val="center"/>
          </w:tcPr>
          <w:p w14:paraId="5E2FA7A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0.103</w:t>
            </w:r>
          </w:p>
        </w:tc>
        <w:tc>
          <w:tcPr>
            <w:tcW w:w="1842" w:type="dxa"/>
            <w:shd w:val="clear" w:color="auto" w:fill="auto"/>
            <w:vAlign w:val="center"/>
          </w:tcPr>
          <w:p w14:paraId="2F37186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1.13 (0.97~1.31)</w:t>
            </w:r>
          </w:p>
        </w:tc>
        <w:tc>
          <w:tcPr>
            <w:tcW w:w="996" w:type="dxa"/>
            <w:shd w:val="clear" w:color="auto" w:fill="auto"/>
            <w:vAlign w:val="center"/>
          </w:tcPr>
          <w:p w14:paraId="7AC9CFB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0.108</w:t>
            </w:r>
          </w:p>
        </w:tc>
        <w:tc>
          <w:tcPr>
            <w:tcW w:w="1843" w:type="dxa"/>
            <w:shd w:val="clear" w:color="auto" w:fill="auto"/>
            <w:vAlign w:val="center"/>
          </w:tcPr>
          <w:p w14:paraId="410F2E3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1.1</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 xml:space="preserve"> (0.94~1.28)</w:t>
            </w:r>
          </w:p>
        </w:tc>
        <w:tc>
          <w:tcPr>
            <w:tcW w:w="993" w:type="dxa"/>
            <w:shd w:val="clear" w:color="auto" w:fill="auto"/>
            <w:vAlign w:val="center"/>
          </w:tcPr>
          <w:p w14:paraId="6F4034A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0.24</w:t>
            </w:r>
            <w:r>
              <w:rPr>
                <w:rFonts w:hint="eastAsia" w:ascii="Times New Roman" w:hAnsi="Times New Roman" w:eastAsia="等线" w:cs="Times New Roman"/>
                <w:sz w:val="18"/>
                <w:szCs w:val="18"/>
                <w:lang w:val="en-US" w:eastAsia="zh-CN"/>
              </w:rPr>
              <w:t>0</w:t>
            </w:r>
          </w:p>
        </w:tc>
      </w:tr>
      <w:tr w14:paraId="71332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shd w:val="clear" w:color="auto" w:fill="auto"/>
            <w:vAlign w:val="center"/>
          </w:tcPr>
          <w:p w14:paraId="3BD29E06">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default" w:ascii="Times New Roman" w:hAnsi="Times New Roman" w:eastAsia="等线" w:cs="Times New Roman"/>
                <w:sz w:val="18"/>
                <w:szCs w:val="18"/>
                <w:lang w:val="en-US"/>
              </w:rPr>
            </w:pPr>
            <w:r>
              <w:rPr>
                <w:rFonts w:hint="eastAsia" w:ascii="Times New Roman" w:hAnsi="Times New Roman" w:eastAsia="等线" w:cs="Times New Roman"/>
                <w:sz w:val="18"/>
                <w:szCs w:val="18"/>
                <w:lang w:val="en-US" w:eastAsia="zh-CN"/>
              </w:rPr>
              <w:t>Q4</w:t>
            </w:r>
          </w:p>
        </w:tc>
        <w:tc>
          <w:tcPr>
            <w:tcW w:w="1701" w:type="dxa"/>
            <w:shd w:val="clear" w:color="auto" w:fill="auto"/>
            <w:vAlign w:val="center"/>
          </w:tcPr>
          <w:p w14:paraId="49CD6CE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1.59 (1.37~1.86)</w:t>
            </w:r>
          </w:p>
        </w:tc>
        <w:tc>
          <w:tcPr>
            <w:tcW w:w="993" w:type="dxa"/>
            <w:shd w:val="clear" w:color="auto" w:fill="auto"/>
            <w:vAlign w:val="center"/>
          </w:tcPr>
          <w:p w14:paraId="5024AD5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&lt;0.001</w:t>
            </w:r>
          </w:p>
        </w:tc>
        <w:tc>
          <w:tcPr>
            <w:tcW w:w="1842" w:type="dxa"/>
            <w:shd w:val="clear" w:color="auto" w:fill="auto"/>
            <w:vAlign w:val="center"/>
          </w:tcPr>
          <w:p w14:paraId="08CCA58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1.59 (1.36~1.85)</w:t>
            </w:r>
          </w:p>
        </w:tc>
        <w:tc>
          <w:tcPr>
            <w:tcW w:w="996" w:type="dxa"/>
            <w:shd w:val="clear" w:color="auto" w:fill="auto"/>
            <w:vAlign w:val="center"/>
          </w:tcPr>
          <w:p w14:paraId="14CC35A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&lt;0.001</w:t>
            </w:r>
          </w:p>
        </w:tc>
        <w:tc>
          <w:tcPr>
            <w:tcW w:w="1843" w:type="dxa"/>
            <w:shd w:val="clear" w:color="auto" w:fill="auto"/>
            <w:vAlign w:val="center"/>
          </w:tcPr>
          <w:p w14:paraId="627872F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1.57 (1.34~1.84)</w:t>
            </w:r>
          </w:p>
        </w:tc>
        <w:tc>
          <w:tcPr>
            <w:tcW w:w="993" w:type="dxa"/>
            <w:shd w:val="clear" w:color="auto" w:fill="auto"/>
            <w:vAlign w:val="center"/>
          </w:tcPr>
          <w:p w14:paraId="4802DB9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&lt;0.001</w:t>
            </w:r>
          </w:p>
        </w:tc>
      </w:tr>
      <w:tr w14:paraId="6F156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bottom w:val="single" w:color="auto" w:sz="4" w:space="0"/>
            </w:tcBorders>
            <w:shd w:val="clear" w:color="auto" w:fill="auto"/>
            <w:vAlign w:val="center"/>
          </w:tcPr>
          <w:p w14:paraId="562111C5">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Trend.test</w:t>
            </w:r>
          </w:p>
        </w:tc>
        <w:tc>
          <w:tcPr>
            <w:tcW w:w="1701" w:type="dxa"/>
            <w:tcBorders>
              <w:bottom w:val="single" w:color="auto" w:sz="4" w:space="0"/>
            </w:tcBorders>
            <w:shd w:val="clear" w:color="auto" w:fill="auto"/>
            <w:vAlign w:val="center"/>
          </w:tcPr>
          <w:p w14:paraId="5CF9BDB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c>
          <w:tcPr>
            <w:tcW w:w="993" w:type="dxa"/>
            <w:tcBorders>
              <w:bottom w:val="single" w:color="auto" w:sz="4" w:space="0"/>
            </w:tcBorders>
            <w:shd w:val="clear" w:color="auto" w:fill="auto"/>
            <w:vAlign w:val="center"/>
          </w:tcPr>
          <w:p w14:paraId="488A206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&lt;0.001</w:t>
            </w:r>
          </w:p>
        </w:tc>
        <w:tc>
          <w:tcPr>
            <w:tcW w:w="1842" w:type="dxa"/>
            <w:tcBorders>
              <w:bottom w:val="single" w:color="auto" w:sz="4" w:space="0"/>
            </w:tcBorders>
            <w:shd w:val="clear" w:color="auto" w:fill="auto"/>
            <w:vAlign w:val="center"/>
          </w:tcPr>
          <w:p w14:paraId="58A50CC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c>
          <w:tcPr>
            <w:tcW w:w="996" w:type="dxa"/>
            <w:tcBorders>
              <w:bottom w:val="single" w:color="auto" w:sz="4" w:space="0"/>
            </w:tcBorders>
            <w:shd w:val="clear" w:color="auto" w:fill="auto"/>
            <w:vAlign w:val="center"/>
          </w:tcPr>
          <w:p w14:paraId="3ED8D20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&lt;0.001</w:t>
            </w:r>
          </w:p>
        </w:tc>
        <w:tc>
          <w:tcPr>
            <w:tcW w:w="1843" w:type="dxa"/>
            <w:tcBorders>
              <w:bottom w:val="single" w:color="auto" w:sz="4" w:space="0"/>
            </w:tcBorders>
            <w:shd w:val="clear" w:color="auto" w:fill="auto"/>
            <w:vAlign w:val="center"/>
          </w:tcPr>
          <w:p w14:paraId="20B9DBE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c>
          <w:tcPr>
            <w:tcW w:w="993" w:type="dxa"/>
            <w:tcBorders>
              <w:bottom w:val="single" w:color="auto" w:sz="4" w:space="0"/>
            </w:tcBorders>
            <w:shd w:val="clear" w:color="auto" w:fill="auto"/>
            <w:vAlign w:val="center"/>
          </w:tcPr>
          <w:p w14:paraId="568AB3F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&lt;0.001</w:t>
            </w:r>
          </w:p>
        </w:tc>
      </w:tr>
      <w:tr w14:paraId="49C43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single" w:color="auto" w:sz="4" w:space="0"/>
              <w:bottom w:val="nil"/>
            </w:tcBorders>
            <w:vAlign w:val="bottom"/>
          </w:tcPr>
          <w:p w14:paraId="599A44DF">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rPr>
              <w:t>ALD</w:t>
            </w:r>
          </w:p>
        </w:tc>
        <w:tc>
          <w:tcPr>
            <w:tcW w:w="1701" w:type="dxa"/>
            <w:tcBorders>
              <w:top w:val="single" w:color="auto" w:sz="4" w:space="0"/>
              <w:bottom w:val="nil"/>
            </w:tcBorders>
            <w:vAlign w:val="center"/>
          </w:tcPr>
          <w:p w14:paraId="7CE3690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c>
          <w:tcPr>
            <w:tcW w:w="993" w:type="dxa"/>
            <w:tcBorders>
              <w:top w:val="single" w:color="auto" w:sz="4" w:space="0"/>
              <w:bottom w:val="nil"/>
            </w:tcBorders>
            <w:vAlign w:val="center"/>
          </w:tcPr>
          <w:p w14:paraId="03C4EE7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c>
          <w:tcPr>
            <w:tcW w:w="1842" w:type="dxa"/>
            <w:tcBorders>
              <w:top w:val="single" w:color="auto" w:sz="4" w:space="0"/>
              <w:bottom w:val="nil"/>
            </w:tcBorders>
            <w:vAlign w:val="center"/>
          </w:tcPr>
          <w:p w14:paraId="1392FDE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c>
          <w:tcPr>
            <w:tcW w:w="996" w:type="dxa"/>
            <w:tcBorders>
              <w:top w:val="single" w:color="auto" w:sz="4" w:space="0"/>
              <w:bottom w:val="nil"/>
            </w:tcBorders>
            <w:vAlign w:val="center"/>
          </w:tcPr>
          <w:p w14:paraId="213CED3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c>
          <w:tcPr>
            <w:tcW w:w="1843" w:type="dxa"/>
            <w:tcBorders>
              <w:top w:val="single" w:color="auto" w:sz="4" w:space="0"/>
              <w:bottom w:val="nil"/>
            </w:tcBorders>
            <w:vAlign w:val="center"/>
          </w:tcPr>
          <w:p w14:paraId="367BC3F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c>
          <w:tcPr>
            <w:tcW w:w="993" w:type="dxa"/>
            <w:tcBorders>
              <w:top w:val="single" w:color="auto" w:sz="4" w:space="0"/>
              <w:bottom w:val="nil"/>
            </w:tcBorders>
            <w:vAlign w:val="center"/>
          </w:tcPr>
          <w:p w14:paraId="640A238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r>
      <w:tr w14:paraId="6BB48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nil"/>
              <w:bottom w:val="nil"/>
            </w:tcBorders>
            <w:vAlign w:val="center"/>
          </w:tcPr>
          <w:p w14:paraId="1907F289">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MVXperSD</w:t>
            </w:r>
          </w:p>
        </w:tc>
        <w:tc>
          <w:tcPr>
            <w:tcW w:w="1701" w:type="dxa"/>
            <w:tcBorders>
              <w:top w:val="nil"/>
              <w:bottom w:val="nil"/>
            </w:tcBorders>
            <w:vAlign w:val="center"/>
          </w:tcPr>
          <w:p w14:paraId="78D9377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1.05 (0.96~1.15)</w:t>
            </w:r>
          </w:p>
        </w:tc>
        <w:tc>
          <w:tcPr>
            <w:tcW w:w="993" w:type="dxa"/>
            <w:tcBorders>
              <w:top w:val="nil"/>
              <w:bottom w:val="nil"/>
            </w:tcBorders>
            <w:vAlign w:val="center"/>
          </w:tcPr>
          <w:p w14:paraId="7943DE7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0.298</w:t>
            </w:r>
          </w:p>
        </w:tc>
        <w:tc>
          <w:tcPr>
            <w:tcW w:w="1842" w:type="dxa"/>
            <w:tcBorders>
              <w:top w:val="nil"/>
              <w:bottom w:val="nil"/>
            </w:tcBorders>
            <w:vAlign w:val="center"/>
          </w:tcPr>
          <w:p w14:paraId="5A29851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1.05 (0.96~1.14)</w:t>
            </w:r>
          </w:p>
        </w:tc>
        <w:tc>
          <w:tcPr>
            <w:tcW w:w="996" w:type="dxa"/>
            <w:tcBorders>
              <w:top w:val="nil"/>
              <w:bottom w:val="nil"/>
            </w:tcBorders>
            <w:vAlign w:val="center"/>
          </w:tcPr>
          <w:p w14:paraId="45B66B9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0.307</w:t>
            </w:r>
          </w:p>
        </w:tc>
        <w:tc>
          <w:tcPr>
            <w:tcW w:w="1843" w:type="dxa"/>
            <w:tcBorders>
              <w:top w:val="nil"/>
              <w:bottom w:val="nil"/>
            </w:tcBorders>
            <w:vAlign w:val="center"/>
          </w:tcPr>
          <w:p w14:paraId="1C55DBC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1.01 (0.93~1.11)</w:t>
            </w:r>
          </w:p>
        </w:tc>
        <w:tc>
          <w:tcPr>
            <w:tcW w:w="993" w:type="dxa"/>
            <w:tcBorders>
              <w:top w:val="nil"/>
              <w:bottom w:val="nil"/>
            </w:tcBorders>
            <w:vAlign w:val="center"/>
          </w:tcPr>
          <w:p w14:paraId="3BFF0EC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0.749</w:t>
            </w:r>
          </w:p>
        </w:tc>
      </w:tr>
      <w:tr w14:paraId="1DAA6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nil"/>
              <w:bottom w:val="nil"/>
            </w:tcBorders>
            <w:vAlign w:val="center"/>
          </w:tcPr>
          <w:p w14:paraId="0D327E9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Q1</w:t>
            </w:r>
          </w:p>
        </w:tc>
        <w:tc>
          <w:tcPr>
            <w:tcW w:w="1701" w:type="dxa"/>
            <w:tcBorders>
              <w:top w:val="nil"/>
              <w:bottom w:val="nil"/>
            </w:tcBorders>
            <w:vAlign w:val="center"/>
          </w:tcPr>
          <w:p w14:paraId="1F1FC8F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1.00(Ref)</w:t>
            </w:r>
          </w:p>
        </w:tc>
        <w:tc>
          <w:tcPr>
            <w:tcW w:w="993" w:type="dxa"/>
            <w:tcBorders>
              <w:top w:val="nil"/>
              <w:bottom w:val="nil"/>
            </w:tcBorders>
            <w:vAlign w:val="center"/>
          </w:tcPr>
          <w:p w14:paraId="667D5B4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 xml:space="preserve"> </w:t>
            </w:r>
          </w:p>
        </w:tc>
        <w:tc>
          <w:tcPr>
            <w:tcW w:w="1842" w:type="dxa"/>
            <w:tcBorders>
              <w:top w:val="nil"/>
              <w:bottom w:val="nil"/>
            </w:tcBorders>
            <w:vAlign w:val="center"/>
          </w:tcPr>
          <w:p w14:paraId="058B451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1.00(Ref)</w:t>
            </w:r>
          </w:p>
        </w:tc>
        <w:tc>
          <w:tcPr>
            <w:tcW w:w="996" w:type="dxa"/>
            <w:tcBorders>
              <w:top w:val="nil"/>
              <w:bottom w:val="nil"/>
            </w:tcBorders>
            <w:vAlign w:val="center"/>
          </w:tcPr>
          <w:p w14:paraId="52D80F1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 xml:space="preserve"> </w:t>
            </w:r>
          </w:p>
        </w:tc>
        <w:tc>
          <w:tcPr>
            <w:tcW w:w="1843" w:type="dxa"/>
            <w:tcBorders>
              <w:top w:val="nil"/>
              <w:bottom w:val="nil"/>
            </w:tcBorders>
            <w:vAlign w:val="center"/>
          </w:tcPr>
          <w:p w14:paraId="2EEEFD6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1.00(Ref)</w:t>
            </w:r>
          </w:p>
        </w:tc>
        <w:tc>
          <w:tcPr>
            <w:tcW w:w="993" w:type="dxa"/>
            <w:tcBorders>
              <w:top w:val="nil"/>
              <w:bottom w:val="nil"/>
            </w:tcBorders>
            <w:vAlign w:val="center"/>
          </w:tcPr>
          <w:p w14:paraId="1B21B72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 xml:space="preserve"> </w:t>
            </w:r>
          </w:p>
        </w:tc>
      </w:tr>
      <w:tr w14:paraId="2C5D6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nil"/>
              <w:bottom w:val="nil"/>
            </w:tcBorders>
            <w:vAlign w:val="center"/>
          </w:tcPr>
          <w:p w14:paraId="63EF5AD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Q2</w:t>
            </w:r>
          </w:p>
        </w:tc>
        <w:tc>
          <w:tcPr>
            <w:tcW w:w="1701" w:type="dxa"/>
            <w:tcBorders>
              <w:top w:val="nil"/>
              <w:bottom w:val="nil"/>
            </w:tcBorders>
            <w:vAlign w:val="center"/>
          </w:tcPr>
          <w:p w14:paraId="11DD966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0.81 (0.66~1</w:t>
            </w:r>
            <w:r>
              <w:rPr>
                <w:rFonts w:hint="eastAsia" w:ascii="Times New Roman" w:hAnsi="Times New Roman" w:eastAsia="等线" w:cs="Times New Roman"/>
                <w:sz w:val="18"/>
                <w:szCs w:val="18"/>
                <w:lang w:val="en-US" w:eastAsia="zh-CN"/>
              </w:rPr>
              <w:t>.00</w:t>
            </w:r>
            <w:r>
              <w:rPr>
                <w:rFonts w:hint="default" w:ascii="Times New Roman" w:hAnsi="Times New Roman" w:eastAsia="等线" w:cs="Times New Roman"/>
                <w:sz w:val="18"/>
                <w:szCs w:val="18"/>
                <w:lang w:val="en-US" w:eastAsia="zh-CN"/>
              </w:rPr>
              <w:t>)</w:t>
            </w:r>
          </w:p>
        </w:tc>
        <w:tc>
          <w:tcPr>
            <w:tcW w:w="993" w:type="dxa"/>
            <w:tcBorders>
              <w:top w:val="nil"/>
              <w:bottom w:val="nil"/>
            </w:tcBorders>
            <w:vAlign w:val="center"/>
          </w:tcPr>
          <w:p w14:paraId="683E89F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0.052</w:t>
            </w:r>
          </w:p>
        </w:tc>
        <w:tc>
          <w:tcPr>
            <w:tcW w:w="1842" w:type="dxa"/>
            <w:tcBorders>
              <w:top w:val="nil"/>
              <w:bottom w:val="nil"/>
            </w:tcBorders>
            <w:vAlign w:val="center"/>
          </w:tcPr>
          <w:p w14:paraId="204C975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0.81 (0.66~1</w:t>
            </w:r>
            <w:r>
              <w:rPr>
                <w:rFonts w:hint="eastAsia" w:ascii="Times New Roman" w:hAnsi="Times New Roman" w:eastAsia="等线" w:cs="Times New Roman"/>
                <w:sz w:val="18"/>
                <w:szCs w:val="18"/>
                <w:lang w:val="en-US" w:eastAsia="zh-CN"/>
              </w:rPr>
              <w:t>.00</w:t>
            </w:r>
            <w:r>
              <w:rPr>
                <w:rFonts w:hint="default" w:ascii="Times New Roman" w:hAnsi="Times New Roman" w:eastAsia="等线" w:cs="Times New Roman"/>
                <w:sz w:val="18"/>
                <w:szCs w:val="18"/>
                <w:lang w:val="en-US" w:eastAsia="zh-CN"/>
              </w:rPr>
              <w:t>)</w:t>
            </w:r>
          </w:p>
        </w:tc>
        <w:tc>
          <w:tcPr>
            <w:tcW w:w="996" w:type="dxa"/>
            <w:tcBorders>
              <w:top w:val="nil"/>
              <w:bottom w:val="nil"/>
            </w:tcBorders>
            <w:vAlign w:val="center"/>
          </w:tcPr>
          <w:p w14:paraId="3AC219C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0.049</w:t>
            </w:r>
          </w:p>
        </w:tc>
        <w:tc>
          <w:tcPr>
            <w:tcW w:w="1843" w:type="dxa"/>
            <w:tcBorders>
              <w:top w:val="nil"/>
              <w:bottom w:val="nil"/>
            </w:tcBorders>
            <w:vAlign w:val="center"/>
          </w:tcPr>
          <w:p w14:paraId="186DE6E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0.87 (0.7</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~1.07)</w:t>
            </w:r>
          </w:p>
        </w:tc>
        <w:tc>
          <w:tcPr>
            <w:tcW w:w="993" w:type="dxa"/>
            <w:tcBorders>
              <w:top w:val="nil"/>
              <w:bottom w:val="nil"/>
            </w:tcBorders>
            <w:vAlign w:val="center"/>
          </w:tcPr>
          <w:p w14:paraId="5D04AFC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0.188</w:t>
            </w:r>
          </w:p>
        </w:tc>
      </w:tr>
      <w:tr w14:paraId="2E3DF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nil"/>
              <w:bottom w:val="nil"/>
            </w:tcBorders>
            <w:vAlign w:val="center"/>
          </w:tcPr>
          <w:p w14:paraId="697BCCD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Q3</w:t>
            </w:r>
          </w:p>
        </w:tc>
        <w:tc>
          <w:tcPr>
            <w:tcW w:w="1701" w:type="dxa"/>
            <w:tcBorders>
              <w:top w:val="nil"/>
              <w:bottom w:val="nil"/>
            </w:tcBorders>
            <w:vAlign w:val="center"/>
          </w:tcPr>
          <w:p w14:paraId="39C4B29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0.82 (0.65~1.03)</w:t>
            </w:r>
          </w:p>
        </w:tc>
        <w:tc>
          <w:tcPr>
            <w:tcW w:w="993" w:type="dxa"/>
            <w:tcBorders>
              <w:top w:val="nil"/>
              <w:bottom w:val="nil"/>
            </w:tcBorders>
            <w:vAlign w:val="center"/>
          </w:tcPr>
          <w:p w14:paraId="5A2E668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0.086</w:t>
            </w:r>
          </w:p>
        </w:tc>
        <w:tc>
          <w:tcPr>
            <w:tcW w:w="1842" w:type="dxa"/>
            <w:tcBorders>
              <w:top w:val="nil"/>
              <w:bottom w:val="nil"/>
            </w:tcBorders>
            <w:vAlign w:val="center"/>
          </w:tcPr>
          <w:p w14:paraId="3DBAB2C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0.82 (0.65~1.03)</w:t>
            </w:r>
          </w:p>
        </w:tc>
        <w:tc>
          <w:tcPr>
            <w:tcW w:w="996" w:type="dxa"/>
            <w:tcBorders>
              <w:top w:val="nil"/>
              <w:bottom w:val="nil"/>
            </w:tcBorders>
            <w:vAlign w:val="center"/>
          </w:tcPr>
          <w:p w14:paraId="77F70B5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0.083</w:t>
            </w:r>
          </w:p>
        </w:tc>
        <w:tc>
          <w:tcPr>
            <w:tcW w:w="1843" w:type="dxa"/>
            <w:tcBorders>
              <w:top w:val="nil"/>
              <w:bottom w:val="nil"/>
            </w:tcBorders>
            <w:vAlign w:val="center"/>
          </w:tcPr>
          <w:p w14:paraId="36DAFBC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0.83 (0.65~1.06)</w:t>
            </w:r>
          </w:p>
        </w:tc>
        <w:tc>
          <w:tcPr>
            <w:tcW w:w="993" w:type="dxa"/>
            <w:tcBorders>
              <w:top w:val="nil"/>
              <w:bottom w:val="nil"/>
            </w:tcBorders>
            <w:vAlign w:val="center"/>
          </w:tcPr>
          <w:p w14:paraId="543B660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0.132</w:t>
            </w:r>
          </w:p>
        </w:tc>
      </w:tr>
      <w:tr w14:paraId="6DC27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nil"/>
              <w:bottom w:val="nil"/>
            </w:tcBorders>
            <w:vAlign w:val="center"/>
          </w:tcPr>
          <w:p w14:paraId="09D1EB2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Q4</w:t>
            </w:r>
          </w:p>
        </w:tc>
        <w:tc>
          <w:tcPr>
            <w:tcW w:w="1701" w:type="dxa"/>
            <w:tcBorders>
              <w:top w:val="nil"/>
              <w:bottom w:val="nil"/>
            </w:tcBorders>
            <w:vAlign w:val="center"/>
          </w:tcPr>
          <w:p w14:paraId="36B67D4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1.37 (1.08~1.73)</w:t>
            </w:r>
          </w:p>
        </w:tc>
        <w:tc>
          <w:tcPr>
            <w:tcW w:w="993" w:type="dxa"/>
            <w:tcBorders>
              <w:top w:val="nil"/>
              <w:bottom w:val="nil"/>
            </w:tcBorders>
            <w:vAlign w:val="center"/>
          </w:tcPr>
          <w:p w14:paraId="58BF4C1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0.008</w:t>
            </w:r>
          </w:p>
        </w:tc>
        <w:tc>
          <w:tcPr>
            <w:tcW w:w="1842" w:type="dxa"/>
            <w:tcBorders>
              <w:top w:val="nil"/>
              <w:bottom w:val="nil"/>
            </w:tcBorders>
            <w:vAlign w:val="center"/>
          </w:tcPr>
          <w:p w14:paraId="3AB808D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1.36 (1.08~1.72)</w:t>
            </w:r>
          </w:p>
        </w:tc>
        <w:tc>
          <w:tcPr>
            <w:tcW w:w="996" w:type="dxa"/>
            <w:tcBorders>
              <w:top w:val="nil"/>
              <w:bottom w:val="nil"/>
            </w:tcBorders>
            <w:vAlign w:val="center"/>
          </w:tcPr>
          <w:p w14:paraId="5D5D8F2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0.009</w:t>
            </w:r>
          </w:p>
        </w:tc>
        <w:tc>
          <w:tcPr>
            <w:tcW w:w="1843" w:type="dxa"/>
            <w:tcBorders>
              <w:top w:val="nil"/>
              <w:bottom w:val="nil"/>
            </w:tcBorders>
            <w:vAlign w:val="center"/>
          </w:tcPr>
          <w:p w14:paraId="22C3209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1.17 (0.91~1.5</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w:t>
            </w:r>
          </w:p>
        </w:tc>
        <w:tc>
          <w:tcPr>
            <w:tcW w:w="993" w:type="dxa"/>
            <w:tcBorders>
              <w:top w:val="nil"/>
              <w:bottom w:val="nil"/>
            </w:tcBorders>
            <w:vAlign w:val="center"/>
          </w:tcPr>
          <w:p w14:paraId="0A28934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0.211</w:t>
            </w:r>
          </w:p>
        </w:tc>
      </w:tr>
      <w:tr w14:paraId="4B741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nil"/>
              <w:bottom w:val="single" w:color="auto" w:sz="4" w:space="0"/>
            </w:tcBorders>
            <w:vAlign w:val="center"/>
          </w:tcPr>
          <w:p w14:paraId="5089FD8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Trend.test</w:t>
            </w:r>
          </w:p>
        </w:tc>
        <w:tc>
          <w:tcPr>
            <w:tcW w:w="1701" w:type="dxa"/>
            <w:tcBorders>
              <w:top w:val="nil"/>
              <w:bottom w:val="single" w:color="auto" w:sz="4" w:space="0"/>
            </w:tcBorders>
            <w:vAlign w:val="center"/>
          </w:tcPr>
          <w:p w14:paraId="157E0CC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1.08 (0.99~1.16)</w:t>
            </w:r>
          </w:p>
        </w:tc>
        <w:tc>
          <w:tcPr>
            <w:tcW w:w="993" w:type="dxa"/>
            <w:tcBorders>
              <w:top w:val="nil"/>
              <w:bottom w:val="single" w:color="auto" w:sz="4" w:space="0"/>
            </w:tcBorders>
            <w:vAlign w:val="center"/>
          </w:tcPr>
          <w:p w14:paraId="2791696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0.067</w:t>
            </w:r>
          </w:p>
        </w:tc>
        <w:tc>
          <w:tcPr>
            <w:tcW w:w="1842" w:type="dxa"/>
            <w:tcBorders>
              <w:top w:val="nil"/>
              <w:bottom w:val="single" w:color="auto" w:sz="4" w:space="0"/>
            </w:tcBorders>
            <w:vAlign w:val="center"/>
          </w:tcPr>
          <w:p w14:paraId="1E60CA2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1.08 (0.99~1.16)</w:t>
            </w:r>
          </w:p>
        </w:tc>
        <w:tc>
          <w:tcPr>
            <w:tcW w:w="996" w:type="dxa"/>
            <w:tcBorders>
              <w:top w:val="nil"/>
              <w:bottom w:val="single" w:color="auto" w:sz="4" w:space="0"/>
            </w:tcBorders>
            <w:vAlign w:val="center"/>
          </w:tcPr>
          <w:p w14:paraId="3576116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0.07</w:t>
            </w:r>
            <w:r>
              <w:rPr>
                <w:rFonts w:hint="eastAsia" w:ascii="Times New Roman" w:hAnsi="Times New Roman" w:eastAsia="等线" w:cs="Times New Roman"/>
                <w:sz w:val="18"/>
                <w:szCs w:val="18"/>
                <w:lang w:val="en-US" w:eastAsia="zh-CN"/>
              </w:rPr>
              <w:t>0</w:t>
            </w:r>
          </w:p>
        </w:tc>
        <w:tc>
          <w:tcPr>
            <w:tcW w:w="1843" w:type="dxa"/>
            <w:tcBorders>
              <w:top w:val="nil"/>
              <w:bottom w:val="single" w:color="auto" w:sz="4" w:space="0"/>
            </w:tcBorders>
            <w:vAlign w:val="center"/>
          </w:tcPr>
          <w:p w14:paraId="01EE6B7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1.03 (0.95~1.12)</w:t>
            </w:r>
          </w:p>
        </w:tc>
        <w:tc>
          <w:tcPr>
            <w:tcW w:w="993" w:type="dxa"/>
            <w:tcBorders>
              <w:top w:val="nil"/>
              <w:bottom w:val="single" w:color="auto" w:sz="4" w:space="0"/>
            </w:tcBorders>
            <w:vAlign w:val="center"/>
          </w:tcPr>
          <w:p w14:paraId="50ABB01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r>
              <w:rPr>
                <w:rFonts w:hint="default" w:ascii="Times New Roman" w:hAnsi="Times New Roman" w:eastAsia="等线" w:cs="Times New Roman"/>
                <w:sz w:val="18"/>
                <w:szCs w:val="18"/>
                <w:lang w:val="en-US" w:eastAsia="zh-CN"/>
              </w:rPr>
              <w:t>0.505</w:t>
            </w:r>
          </w:p>
        </w:tc>
      </w:tr>
      <w:tr w14:paraId="7B9EE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single" w:color="auto" w:sz="4" w:space="0"/>
            </w:tcBorders>
            <w:vAlign w:val="bottom"/>
          </w:tcPr>
          <w:p w14:paraId="7A5505B3">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Times New Roman" w:hAnsi="Times New Roman" w:eastAsia="等线" w:cs="Times New Roman"/>
                <w:sz w:val="18"/>
                <w:szCs w:val="18"/>
              </w:rPr>
            </w:pPr>
            <w:r>
              <w:rPr>
                <w:rFonts w:hint="eastAsia" w:ascii="Times New Roman" w:hAnsi="Times New Roman" w:eastAsia="等线" w:cs="Times New Roman"/>
                <w:sz w:val="18"/>
                <w:szCs w:val="18"/>
              </w:rPr>
              <w:t>Viral hep</w:t>
            </w:r>
            <w:r>
              <w:rPr>
                <w:rFonts w:hint="eastAsia" w:ascii="Times New Roman" w:hAnsi="Times New Roman" w:eastAsia="等线" w:cs="Times New Roman"/>
                <w:sz w:val="18"/>
                <w:szCs w:val="18"/>
                <w:lang w:val="en-US" w:eastAsia="zh-CN"/>
              </w:rPr>
              <w:t>a</w:t>
            </w:r>
            <w:r>
              <w:rPr>
                <w:rFonts w:hint="eastAsia" w:ascii="Times New Roman" w:hAnsi="Times New Roman" w:eastAsia="等线" w:cs="Times New Roman"/>
                <w:sz w:val="18"/>
                <w:szCs w:val="18"/>
              </w:rPr>
              <w:t>titis</w:t>
            </w:r>
          </w:p>
        </w:tc>
        <w:tc>
          <w:tcPr>
            <w:tcW w:w="1701" w:type="dxa"/>
            <w:tcBorders>
              <w:top w:val="single" w:color="auto" w:sz="4" w:space="0"/>
            </w:tcBorders>
            <w:vAlign w:val="center"/>
          </w:tcPr>
          <w:p w14:paraId="1A25468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c>
          <w:tcPr>
            <w:tcW w:w="993" w:type="dxa"/>
            <w:tcBorders>
              <w:top w:val="single" w:color="auto" w:sz="4" w:space="0"/>
            </w:tcBorders>
            <w:vAlign w:val="center"/>
          </w:tcPr>
          <w:p w14:paraId="0EAD259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c>
          <w:tcPr>
            <w:tcW w:w="1842" w:type="dxa"/>
            <w:tcBorders>
              <w:top w:val="single" w:color="auto" w:sz="4" w:space="0"/>
            </w:tcBorders>
            <w:vAlign w:val="center"/>
          </w:tcPr>
          <w:p w14:paraId="784A4F5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c>
          <w:tcPr>
            <w:tcW w:w="996" w:type="dxa"/>
            <w:tcBorders>
              <w:top w:val="single" w:color="auto" w:sz="4" w:space="0"/>
            </w:tcBorders>
            <w:vAlign w:val="center"/>
          </w:tcPr>
          <w:p w14:paraId="15BE34E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c>
          <w:tcPr>
            <w:tcW w:w="1843" w:type="dxa"/>
            <w:tcBorders>
              <w:top w:val="single" w:color="auto" w:sz="4" w:space="0"/>
            </w:tcBorders>
            <w:vAlign w:val="center"/>
          </w:tcPr>
          <w:p w14:paraId="090F988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c>
          <w:tcPr>
            <w:tcW w:w="993" w:type="dxa"/>
            <w:tcBorders>
              <w:top w:val="single" w:color="auto" w:sz="4" w:space="0"/>
            </w:tcBorders>
            <w:vAlign w:val="center"/>
          </w:tcPr>
          <w:p w14:paraId="7E1CCEE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r>
      <w:tr w14:paraId="704B4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7C321E80">
            <w:pPr>
              <w:keepNext w:val="0"/>
              <w:keepLines w:val="0"/>
              <w:pageBreakBefore w:val="0"/>
              <w:widowControl/>
              <w:kinsoku w:val="0"/>
              <w:wordWrap/>
              <w:overflowPunct/>
              <w:topLinePunct w:val="0"/>
              <w:autoSpaceDE w:val="0"/>
              <w:autoSpaceDN w:val="0"/>
              <w:bidi w:val="0"/>
              <w:adjustRightInd w:val="0"/>
              <w:snapToGrid w:val="0"/>
              <w:spacing w:line="288" w:lineRule="auto"/>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MVXperSD</w:t>
            </w:r>
          </w:p>
        </w:tc>
        <w:tc>
          <w:tcPr>
            <w:tcW w:w="1701" w:type="dxa"/>
            <w:vAlign w:val="center"/>
          </w:tcPr>
          <w:p w14:paraId="3879F5C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1.05 (0.93~1.19)</w:t>
            </w:r>
          </w:p>
        </w:tc>
        <w:tc>
          <w:tcPr>
            <w:tcW w:w="993" w:type="dxa"/>
            <w:vAlign w:val="center"/>
          </w:tcPr>
          <w:p w14:paraId="558D58F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0.418</w:t>
            </w:r>
          </w:p>
        </w:tc>
        <w:tc>
          <w:tcPr>
            <w:tcW w:w="1842" w:type="dxa"/>
            <w:vAlign w:val="center"/>
          </w:tcPr>
          <w:p w14:paraId="5FE6D26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1.05 (0.93~1.19)</w:t>
            </w:r>
          </w:p>
        </w:tc>
        <w:tc>
          <w:tcPr>
            <w:tcW w:w="996" w:type="dxa"/>
            <w:vAlign w:val="center"/>
          </w:tcPr>
          <w:p w14:paraId="0910079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0.421</w:t>
            </w:r>
          </w:p>
        </w:tc>
        <w:tc>
          <w:tcPr>
            <w:tcW w:w="1843" w:type="dxa"/>
            <w:vAlign w:val="center"/>
          </w:tcPr>
          <w:p w14:paraId="7336C17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1.05 (0.92~1.19)</w:t>
            </w:r>
          </w:p>
        </w:tc>
        <w:tc>
          <w:tcPr>
            <w:tcW w:w="993" w:type="dxa"/>
            <w:vAlign w:val="center"/>
          </w:tcPr>
          <w:p w14:paraId="49C7630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0.481</w:t>
            </w:r>
          </w:p>
        </w:tc>
      </w:tr>
      <w:tr w14:paraId="7459E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773854E1">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Q1</w:t>
            </w:r>
          </w:p>
        </w:tc>
        <w:tc>
          <w:tcPr>
            <w:tcW w:w="1701" w:type="dxa"/>
            <w:vAlign w:val="center"/>
          </w:tcPr>
          <w:p w14:paraId="799833A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49FE962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 xml:space="preserve"> </w:t>
            </w:r>
          </w:p>
        </w:tc>
        <w:tc>
          <w:tcPr>
            <w:tcW w:w="1842" w:type="dxa"/>
            <w:vAlign w:val="center"/>
          </w:tcPr>
          <w:p w14:paraId="037083A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6" w:type="dxa"/>
            <w:vAlign w:val="center"/>
          </w:tcPr>
          <w:p w14:paraId="11D6FAC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 xml:space="preserve"> </w:t>
            </w:r>
          </w:p>
        </w:tc>
        <w:tc>
          <w:tcPr>
            <w:tcW w:w="1843" w:type="dxa"/>
            <w:vAlign w:val="center"/>
          </w:tcPr>
          <w:p w14:paraId="2936A9F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6828EAE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 xml:space="preserve"> </w:t>
            </w:r>
          </w:p>
        </w:tc>
      </w:tr>
      <w:tr w14:paraId="11B25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721AB85B">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Q2</w:t>
            </w:r>
          </w:p>
        </w:tc>
        <w:tc>
          <w:tcPr>
            <w:tcW w:w="1701" w:type="dxa"/>
            <w:vAlign w:val="center"/>
          </w:tcPr>
          <w:p w14:paraId="7161E86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0.94 (0.68~1.28)</w:t>
            </w:r>
          </w:p>
        </w:tc>
        <w:tc>
          <w:tcPr>
            <w:tcW w:w="993" w:type="dxa"/>
            <w:vAlign w:val="center"/>
          </w:tcPr>
          <w:p w14:paraId="546BEB0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0.679</w:t>
            </w:r>
          </w:p>
        </w:tc>
        <w:tc>
          <w:tcPr>
            <w:tcW w:w="1842" w:type="dxa"/>
            <w:vAlign w:val="center"/>
          </w:tcPr>
          <w:p w14:paraId="2144903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0.94 (0.68~1.28)</w:t>
            </w:r>
          </w:p>
        </w:tc>
        <w:tc>
          <w:tcPr>
            <w:tcW w:w="996" w:type="dxa"/>
            <w:vAlign w:val="center"/>
          </w:tcPr>
          <w:p w14:paraId="6C89ECA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0.681</w:t>
            </w:r>
          </w:p>
        </w:tc>
        <w:tc>
          <w:tcPr>
            <w:tcW w:w="1843" w:type="dxa"/>
            <w:vAlign w:val="center"/>
          </w:tcPr>
          <w:p w14:paraId="5598983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0.94 (0.68~1.32)</w:t>
            </w:r>
          </w:p>
        </w:tc>
        <w:tc>
          <w:tcPr>
            <w:tcW w:w="993" w:type="dxa"/>
            <w:vAlign w:val="center"/>
          </w:tcPr>
          <w:p w14:paraId="3801B65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0.737</w:t>
            </w:r>
          </w:p>
        </w:tc>
      </w:tr>
      <w:tr w14:paraId="6DA08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29A71F64">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Q3</w:t>
            </w:r>
          </w:p>
        </w:tc>
        <w:tc>
          <w:tcPr>
            <w:tcW w:w="1701" w:type="dxa"/>
            <w:vAlign w:val="center"/>
          </w:tcPr>
          <w:p w14:paraId="43A01C6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1.03 (0.75~1.41)</w:t>
            </w:r>
          </w:p>
        </w:tc>
        <w:tc>
          <w:tcPr>
            <w:tcW w:w="993" w:type="dxa"/>
            <w:vAlign w:val="center"/>
          </w:tcPr>
          <w:p w14:paraId="76B20C7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0.852</w:t>
            </w:r>
          </w:p>
        </w:tc>
        <w:tc>
          <w:tcPr>
            <w:tcW w:w="1842" w:type="dxa"/>
            <w:vAlign w:val="center"/>
          </w:tcPr>
          <w:p w14:paraId="29154E0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1.03 (0.75~1.41)</w:t>
            </w:r>
          </w:p>
        </w:tc>
        <w:tc>
          <w:tcPr>
            <w:tcW w:w="996" w:type="dxa"/>
            <w:vAlign w:val="center"/>
          </w:tcPr>
          <w:p w14:paraId="63395BE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0.851</w:t>
            </w:r>
          </w:p>
        </w:tc>
        <w:tc>
          <w:tcPr>
            <w:tcW w:w="1843" w:type="dxa"/>
            <w:vAlign w:val="center"/>
          </w:tcPr>
          <w:p w14:paraId="03B77B3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0.99 (0.7</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~1.39)</w:t>
            </w:r>
          </w:p>
        </w:tc>
        <w:tc>
          <w:tcPr>
            <w:tcW w:w="993" w:type="dxa"/>
            <w:vAlign w:val="center"/>
          </w:tcPr>
          <w:p w14:paraId="1941452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0.95</w:t>
            </w:r>
            <w:r>
              <w:rPr>
                <w:rFonts w:hint="eastAsia" w:ascii="Times New Roman" w:hAnsi="Times New Roman" w:eastAsia="等线" w:cs="Times New Roman"/>
                <w:sz w:val="18"/>
                <w:szCs w:val="18"/>
                <w:lang w:val="en-US" w:eastAsia="zh-CN"/>
              </w:rPr>
              <w:t>0</w:t>
            </w:r>
          </w:p>
        </w:tc>
      </w:tr>
      <w:tr w14:paraId="688CE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44734E0A">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Q4</w:t>
            </w:r>
          </w:p>
        </w:tc>
        <w:tc>
          <w:tcPr>
            <w:tcW w:w="1701" w:type="dxa"/>
            <w:vAlign w:val="center"/>
          </w:tcPr>
          <w:p w14:paraId="268E209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1.22 (0.88~1.7</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w:t>
            </w:r>
          </w:p>
        </w:tc>
        <w:tc>
          <w:tcPr>
            <w:tcW w:w="993" w:type="dxa"/>
            <w:vAlign w:val="center"/>
          </w:tcPr>
          <w:p w14:paraId="768A806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0.224</w:t>
            </w:r>
          </w:p>
        </w:tc>
        <w:tc>
          <w:tcPr>
            <w:tcW w:w="1842" w:type="dxa"/>
            <w:vAlign w:val="center"/>
          </w:tcPr>
          <w:p w14:paraId="4C04B9A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1.22 (0.88~1.7</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w:t>
            </w:r>
          </w:p>
        </w:tc>
        <w:tc>
          <w:tcPr>
            <w:tcW w:w="996" w:type="dxa"/>
            <w:vAlign w:val="center"/>
          </w:tcPr>
          <w:p w14:paraId="1E233E9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0.226</w:t>
            </w:r>
          </w:p>
        </w:tc>
        <w:tc>
          <w:tcPr>
            <w:tcW w:w="1843" w:type="dxa"/>
            <w:vAlign w:val="center"/>
          </w:tcPr>
          <w:p w14:paraId="307E731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1.27 (0.9</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~1.8</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w:t>
            </w:r>
          </w:p>
        </w:tc>
        <w:tc>
          <w:tcPr>
            <w:tcW w:w="993" w:type="dxa"/>
            <w:vAlign w:val="center"/>
          </w:tcPr>
          <w:p w14:paraId="5E48700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0.174</w:t>
            </w:r>
          </w:p>
        </w:tc>
      </w:tr>
      <w:tr w14:paraId="57626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bottom w:val="single" w:color="auto" w:sz="4" w:space="0"/>
            </w:tcBorders>
            <w:vAlign w:val="center"/>
          </w:tcPr>
          <w:p w14:paraId="7C971D1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Trend.test</w:t>
            </w:r>
          </w:p>
        </w:tc>
        <w:tc>
          <w:tcPr>
            <w:tcW w:w="1701" w:type="dxa"/>
            <w:tcBorders>
              <w:bottom w:val="single" w:color="auto" w:sz="4" w:space="0"/>
            </w:tcBorders>
            <w:vAlign w:val="center"/>
          </w:tcPr>
          <w:p w14:paraId="591813A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1.08 (0.97~1.2</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w:t>
            </w:r>
          </w:p>
        </w:tc>
        <w:tc>
          <w:tcPr>
            <w:tcW w:w="993" w:type="dxa"/>
            <w:tcBorders>
              <w:bottom w:val="single" w:color="auto" w:sz="4" w:space="0"/>
            </w:tcBorders>
            <w:vAlign w:val="center"/>
          </w:tcPr>
          <w:p w14:paraId="2F32FCA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0.174</w:t>
            </w:r>
          </w:p>
        </w:tc>
        <w:tc>
          <w:tcPr>
            <w:tcW w:w="1842" w:type="dxa"/>
            <w:tcBorders>
              <w:bottom w:val="single" w:color="auto" w:sz="4" w:space="0"/>
            </w:tcBorders>
            <w:vAlign w:val="center"/>
          </w:tcPr>
          <w:p w14:paraId="37A05EE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1.08 (0.97~1.2</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w:t>
            </w:r>
          </w:p>
        </w:tc>
        <w:tc>
          <w:tcPr>
            <w:tcW w:w="996" w:type="dxa"/>
            <w:tcBorders>
              <w:bottom w:val="single" w:color="auto" w:sz="4" w:space="0"/>
            </w:tcBorders>
            <w:vAlign w:val="center"/>
          </w:tcPr>
          <w:p w14:paraId="7B5457C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0.176</w:t>
            </w:r>
          </w:p>
        </w:tc>
        <w:tc>
          <w:tcPr>
            <w:tcW w:w="1843" w:type="dxa"/>
            <w:tcBorders>
              <w:bottom w:val="single" w:color="auto" w:sz="4" w:space="0"/>
            </w:tcBorders>
            <w:vAlign w:val="center"/>
          </w:tcPr>
          <w:p w14:paraId="5EB9AA9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1.09 (0.97~1.22)</w:t>
            </w:r>
          </w:p>
        </w:tc>
        <w:tc>
          <w:tcPr>
            <w:tcW w:w="993" w:type="dxa"/>
            <w:tcBorders>
              <w:bottom w:val="single" w:color="auto" w:sz="4" w:space="0"/>
            </w:tcBorders>
            <w:vAlign w:val="center"/>
          </w:tcPr>
          <w:p w14:paraId="1904AC2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0.15</w:t>
            </w:r>
            <w:r>
              <w:rPr>
                <w:rFonts w:hint="eastAsia" w:ascii="Times New Roman" w:hAnsi="Times New Roman" w:eastAsia="等线" w:cs="Times New Roman"/>
                <w:sz w:val="18"/>
                <w:szCs w:val="18"/>
                <w:lang w:val="en-US" w:eastAsia="zh-CN"/>
              </w:rPr>
              <w:t>0</w:t>
            </w:r>
          </w:p>
        </w:tc>
      </w:tr>
      <w:tr w14:paraId="795C7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bottom"/>
          </w:tcPr>
          <w:p w14:paraId="25FAA241">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ascii="Times New Roman" w:hAnsi="Times New Roman" w:eastAsia="等线" w:cs="Times New Roman"/>
                <w:sz w:val="18"/>
                <w:szCs w:val="18"/>
              </w:rPr>
            </w:pPr>
            <w:r>
              <w:rPr>
                <w:rFonts w:hint="eastAsia" w:ascii="Times New Roman" w:hAnsi="Times New Roman" w:eastAsia="等线" w:cs="Times New Roman"/>
                <w:sz w:val="18"/>
                <w:szCs w:val="18"/>
              </w:rPr>
              <w:t>A</w:t>
            </w:r>
            <w:r>
              <w:rPr>
                <w:rFonts w:hint="eastAsia" w:ascii="Times New Roman" w:hAnsi="Times New Roman" w:eastAsia="等线" w:cs="Times New Roman"/>
                <w:sz w:val="18"/>
                <w:szCs w:val="18"/>
                <w:lang w:val="en-US" w:eastAsia="zh-CN"/>
              </w:rPr>
              <w:t>I</w:t>
            </w:r>
            <w:r>
              <w:rPr>
                <w:rFonts w:hint="eastAsia" w:ascii="Times New Roman" w:hAnsi="Times New Roman" w:eastAsia="等线" w:cs="Times New Roman"/>
                <w:sz w:val="18"/>
                <w:szCs w:val="18"/>
              </w:rPr>
              <w:t>LD</w:t>
            </w:r>
          </w:p>
        </w:tc>
        <w:tc>
          <w:tcPr>
            <w:tcW w:w="1701" w:type="dxa"/>
            <w:vAlign w:val="center"/>
          </w:tcPr>
          <w:p w14:paraId="2C8E093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c>
          <w:tcPr>
            <w:tcW w:w="993" w:type="dxa"/>
            <w:vAlign w:val="center"/>
          </w:tcPr>
          <w:p w14:paraId="3DE9E45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c>
          <w:tcPr>
            <w:tcW w:w="1842" w:type="dxa"/>
            <w:vAlign w:val="center"/>
          </w:tcPr>
          <w:p w14:paraId="0A98F82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c>
          <w:tcPr>
            <w:tcW w:w="996" w:type="dxa"/>
            <w:vAlign w:val="center"/>
          </w:tcPr>
          <w:p w14:paraId="62895FC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c>
          <w:tcPr>
            <w:tcW w:w="1843" w:type="dxa"/>
            <w:vAlign w:val="center"/>
          </w:tcPr>
          <w:p w14:paraId="5A69C44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c>
          <w:tcPr>
            <w:tcW w:w="993" w:type="dxa"/>
            <w:vAlign w:val="center"/>
          </w:tcPr>
          <w:p w14:paraId="3D1333D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ascii="Times New Roman" w:hAnsi="Times New Roman" w:eastAsia="等线" w:cs="Times New Roman"/>
                <w:sz w:val="18"/>
                <w:szCs w:val="18"/>
              </w:rPr>
            </w:pPr>
          </w:p>
        </w:tc>
      </w:tr>
      <w:tr w14:paraId="6482C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69DA8A67">
            <w:pPr>
              <w:keepNext w:val="0"/>
              <w:keepLines w:val="0"/>
              <w:pageBreakBefore w:val="0"/>
              <w:widowControl/>
              <w:kinsoku w:val="0"/>
              <w:wordWrap/>
              <w:overflowPunct/>
              <w:topLinePunct w:val="0"/>
              <w:autoSpaceDE w:val="0"/>
              <w:autoSpaceDN w:val="0"/>
              <w:bidi w:val="0"/>
              <w:adjustRightInd w:val="0"/>
              <w:snapToGrid w:val="0"/>
              <w:spacing w:line="288" w:lineRule="auto"/>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MVXperSD</w:t>
            </w:r>
          </w:p>
        </w:tc>
        <w:tc>
          <w:tcPr>
            <w:tcW w:w="1701" w:type="dxa"/>
            <w:vAlign w:val="center"/>
          </w:tcPr>
          <w:p w14:paraId="2545108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1.12 (1.04~1.2</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w:t>
            </w:r>
          </w:p>
        </w:tc>
        <w:tc>
          <w:tcPr>
            <w:tcW w:w="993" w:type="dxa"/>
            <w:vAlign w:val="center"/>
          </w:tcPr>
          <w:p w14:paraId="62EC567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0.002</w:t>
            </w:r>
          </w:p>
        </w:tc>
        <w:tc>
          <w:tcPr>
            <w:tcW w:w="1842" w:type="dxa"/>
            <w:vAlign w:val="center"/>
          </w:tcPr>
          <w:p w14:paraId="46060DE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1.12 (1.04~1.2</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w:t>
            </w:r>
          </w:p>
        </w:tc>
        <w:tc>
          <w:tcPr>
            <w:tcW w:w="996" w:type="dxa"/>
            <w:vAlign w:val="center"/>
          </w:tcPr>
          <w:p w14:paraId="5D6A9DB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0.002</w:t>
            </w:r>
          </w:p>
        </w:tc>
        <w:tc>
          <w:tcPr>
            <w:tcW w:w="1843" w:type="dxa"/>
            <w:vAlign w:val="center"/>
          </w:tcPr>
          <w:p w14:paraId="32EF06A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1.09 (1.02~1.17)</w:t>
            </w:r>
          </w:p>
        </w:tc>
        <w:tc>
          <w:tcPr>
            <w:tcW w:w="993" w:type="dxa"/>
            <w:vAlign w:val="center"/>
          </w:tcPr>
          <w:p w14:paraId="73BC2DD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0.016</w:t>
            </w:r>
          </w:p>
        </w:tc>
      </w:tr>
      <w:tr w14:paraId="28182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5C82176E">
            <w:pPr>
              <w:keepNext w:val="0"/>
              <w:keepLines w:val="0"/>
              <w:pageBreakBefore w:val="0"/>
              <w:widowControl/>
              <w:tabs>
                <w:tab w:val="left" w:pos="356"/>
              </w:tabs>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Q1</w:t>
            </w:r>
          </w:p>
        </w:tc>
        <w:tc>
          <w:tcPr>
            <w:tcW w:w="1701" w:type="dxa"/>
            <w:vAlign w:val="center"/>
          </w:tcPr>
          <w:p w14:paraId="44A0840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46D5ECE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 xml:space="preserve"> </w:t>
            </w:r>
          </w:p>
        </w:tc>
        <w:tc>
          <w:tcPr>
            <w:tcW w:w="1842" w:type="dxa"/>
            <w:vAlign w:val="center"/>
          </w:tcPr>
          <w:p w14:paraId="5AE60EA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6" w:type="dxa"/>
            <w:vAlign w:val="center"/>
          </w:tcPr>
          <w:p w14:paraId="42F0200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 xml:space="preserve"> </w:t>
            </w:r>
          </w:p>
        </w:tc>
        <w:tc>
          <w:tcPr>
            <w:tcW w:w="1843" w:type="dxa"/>
            <w:vAlign w:val="center"/>
          </w:tcPr>
          <w:p w14:paraId="2A92E82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1FFA47D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 xml:space="preserve"> </w:t>
            </w:r>
          </w:p>
        </w:tc>
      </w:tr>
      <w:tr w14:paraId="08856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13AE7523">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Q2</w:t>
            </w:r>
          </w:p>
        </w:tc>
        <w:tc>
          <w:tcPr>
            <w:tcW w:w="1701" w:type="dxa"/>
            <w:vAlign w:val="center"/>
          </w:tcPr>
          <w:p w14:paraId="392C35F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1.07 (0.9</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~1.27)</w:t>
            </w:r>
          </w:p>
        </w:tc>
        <w:tc>
          <w:tcPr>
            <w:tcW w:w="993" w:type="dxa"/>
            <w:vAlign w:val="center"/>
          </w:tcPr>
          <w:p w14:paraId="3E7914D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0.463</w:t>
            </w:r>
          </w:p>
        </w:tc>
        <w:tc>
          <w:tcPr>
            <w:tcW w:w="1842" w:type="dxa"/>
            <w:vAlign w:val="center"/>
          </w:tcPr>
          <w:p w14:paraId="7C980F2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1.07 (0.9</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~1.27)</w:t>
            </w:r>
          </w:p>
        </w:tc>
        <w:tc>
          <w:tcPr>
            <w:tcW w:w="996" w:type="dxa"/>
            <w:vAlign w:val="center"/>
          </w:tcPr>
          <w:p w14:paraId="4D598A7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0.466</w:t>
            </w:r>
          </w:p>
        </w:tc>
        <w:tc>
          <w:tcPr>
            <w:tcW w:w="1843" w:type="dxa"/>
            <w:vAlign w:val="center"/>
          </w:tcPr>
          <w:p w14:paraId="1603B78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1.07 (0.9</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~1.28)</w:t>
            </w:r>
          </w:p>
        </w:tc>
        <w:tc>
          <w:tcPr>
            <w:tcW w:w="993" w:type="dxa"/>
            <w:vAlign w:val="center"/>
          </w:tcPr>
          <w:p w14:paraId="72C10BD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0.437</w:t>
            </w:r>
          </w:p>
        </w:tc>
      </w:tr>
      <w:tr w14:paraId="3460B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13D7122E">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Q3</w:t>
            </w:r>
          </w:p>
        </w:tc>
        <w:tc>
          <w:tcPr>
            <w:tcW w:w="1701" w:type="dxa"/>
            <w:vAlign w:val="center"/>
          </w:tcPr>
          <w:p w14:paraId="6803F54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1.18 (0.99~1.41)</w:t>
            </w:r>
          </w:p>
        </w:tc>
        <w:tc>
          <w:tcPr>
            <w:tcW w:w="993" w:type="dxa"/>
            <w:vAlign w:val="center"/>
          </w:tcPr>
          <w:p w14:paraId="122931B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0.064</w:t>
            </w:r>
          </w:p>
        </w:tc>
        <w:tc>
          <w:tcPr>
            <w:tcW w:w="1842" w:type="dxa"/>
            <w:vAlign w:val="center"/>
          </w:tcPr>
          <w:p w14:paraId="59AB079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1.18 (0.99~1.41)</w:t>
            </w:r>
          </w:p>
        </w:tc>
        <w:tc>
          <w:tcPr>
            <w:tcW w:w="996" w:type="dxa"/>
            <w:vAlign w:val="center"/>
          </w:tcPr>
          <w:p w14:paraId="229D28C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0.065</w:t>
            </w:r>
          </w:p>
        </w:tc>
        <w:tc>
          <w:tcPr>
            <w:tcW w:w="1843" w:type="dxa"/>
            <w:vAlign w:val="center"/>
          </w:tcPr>
          <w:p w14:paraId="121FF2D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1.09 (0.91~1.32)</w:t>
            </w:r>
          </w:p>
        </w:tc>
        <w:tc>
          <w:tcPr>
            <w:tcW w:w="993" w:type="dxa"/>
            <w:vAlign w:val="center"/>
          </w:tcPr>
          <w:p w14:paraId="50A1F67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0.357</w:t>
            </w:r>
          </w:p>
        </w:tc>
      </w:tr>
      <w:tr w14:paraId="1E3E9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337E40EF">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Q4</w:t>
            </w:r>
          </w:p>
        </w:tc>
        <w:tc>
          <w:tcPr>
            <w:tcW w:w="1701" w:type="dxa"/>
            <w:vAlign w:val="center"/>
          </w:tcPr>
          <w:p w14:paraId="701AE78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1.34 (1.11~1.62)</w:t>
            </w:r>
          </w:p>
        </w:tc>
        <w:tc>
          <w:tcPr>
            <w:tcW w:w="993" w:type="dxa"/>
            <w:vAlign w:val="center"/>
          </w:tcPr>
          <w:p w14:paraId="0CA2B4C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0.002</w:t>
            </w:r>
          </w:p>
        </w:tc>
        <w:tc>
          <w:tcPr>
            <w:tcW w:w="1842" w:type="dxa"/>
            <w:vAlign w:val="center"/>
          </w:tcPr>
          <w:p w14:paraId="593FAAE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1.34 (1.11~1.61)</w:t>
            </w:r>
          </w:p>
        </w:tc>
        <w:tc>
          <w:tcPr>
            <w:tcW w:w="996" w:type="dxa"/>
            <w:vAlign w:val="center"/>
          </w:tcPr>
          <w:p w14:paraId="7222744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0.003</w:t>
            </w:r>
          </w:p>
        </w:tc>
        <w:tc>
          <w:tcPr>
            <w:tcW w:w="1843" w:type="dxa"/>
            <w:vAlign w:val="center"/>
          </w:tcPr>
          <w:p w14:paraId="661E52C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1.31 (1.07~1.59)</w:t>
            </w:r>
          </w:p>
        </w:tc>
        <w:tc>
          <w:tcPr>
            <w:tcW w:w="993" w:type="dxa"/>
            <w:vAlign w:val="center"/>
          </w:tcPr>
          <w:p w14:paraId="59ADE58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0.008</w:t>
            </w:r>
          </w:p>
        </w:tc>
      </w:tr>
      <w:tr w14:paraId="0500D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bottom w:val="single" w:color="auto" w:sz="4" w:space="0"/>
            </w:tcBorders>
            <w:vAlign w:val="center"/>
          </w:tcPr>
          <w:p w14:paraId="78B0AB70">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Trend.test</w:t>
            </w:r>
          </w:p>
        </w:tc>
        <w:tc>
          <w:tcPr>
            <w:tcW w:w="1701" w:type="dxa"/>
            <w:tcBorders>
              <w:bottom w:val="single" w:color="auto" w:sz="4" w:space="0"/>
            </w:tcBorders>
            <w:vAlign w:val="center"/>
          </w:tcPr>
          <w:p w14:paraId="4E074AF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1.1</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 xml:space="preserve"> (1.04~1.17)</w:t>
            </w:r>
          </w:p>
        </w:tc>
        <w:tc>
          <w:tcPr>
            <w:tcW w:w="993" w:type="dxa"/>
            <w:tcBorders>
              <w:bottom w:val="single" w:color="auto" w:sz="4" w:space="0"/>
            </w:tcBorders>
            <w:vAlign w:val="center"/>
          </w:tcPr>
          <w:p w14:paraId="7E989F5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0.002</w:t>
            </w:r>
          </w:p>
        </w:tc>
        <w:tc>
          <w:tcPr>
            <w:tcW w:w="1842" w:type="dxa"/>
            <w:tcBorders>
              <w:bottom w:val="single" w:color="auto" w:sz="4" w:space="0"/>
            </w:tcBorders>
            <w:vAlign w:val="center"/>
          </w:tcPr>
          <w:p w14:paraId="40FE78F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1.1</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 xml:space="preserve"> (1.04~1.17)</w:t>
            </w:r>
          </w:p>
        </w:tc>
        <w:tc>
          <w:tcPr>
            <w:tcW w:w="996" w:type="dxa"/>
            <w:tcBorders>
              <w:bottom w:val="single" w:color="auto" w:sz="4" w:space="0"/>
            </w:tcBorders>
            <w:vAlign w:val="center"/>
          </w:tcPr>
          <w:p w14:paraId="4A5334A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0.002</w:t>
            </w:r>
          </w:p>
        </w:tc>
        <w:tc>
          <w:tcPr>
            <w:tcW w:w="1843" w:type="dxa"/>
            <w:tcBorders>
              <w:bottom w:val="single" w:color="auto" w:sz="4" w:space="0"/>
            </w:tcBorders>
            <w:vAlign w:val="center"/>
          </w:tcPr>
          <w:p w14:paraId="7180C35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1.08 (1.02~1.16)</w:t>
            </w:r>
          </w:p>
        </w:tc>
        <w:tc>
          <w:tcPr>
            <w:tcW w:w="993" w:type="dxa"/>
            <w:tcBorders>
              <w:bottom w:val="single" w:color="auto" w:sz="4" w:space="0"/>
            </w:tcBorders>
            <w:vAlign w:val="center"/>
          </w:tcPr>
          <w:p w14:paraId="16899D9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0.012</w:t>
            </w:r>
          </w:p>
        </w:tc>
      </w:tr>
      <w:tr w14:paraId="02B8A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single" w:color="auto" w:sz="4" w:space="0"/>
            </w:tcBorders>
            <w:vAlign w:val="center"/>
          </w:tcPr>
          <w:p w14:paraId="49C0C8C5">
            <w:pPr>
              <w:keepNext w:val="0"/>
              <w:keepLines w:val="0"/>
              <w:pageBreakBefore w:val="0"/>
              <w:widowControl/>
              <w:kinsoku w:val="0"/>
              <w:wordWrap/>
              <w:overflowPunct/>
              <w:topLinePunct w:val="0"/>
              <w:autoSpaceDE w:val="0"/>
              <w:autoSpaceDN w:val="0"/>
              <w:bidi w:val="0"/>
              <w:adjustRightInd w:val="0"/>
              <w:snapToGrid w:val="0"/>
              <w:spacing w:line="288" w:lineRule="auto"/>
              <w:jc w:val="both"/>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LBC</w:t>
            </w:r>
          </w:p>
        </w:tc>
        <w:tc>
          <w:tcPr>
            <w:tcW w:w="1701" w:type="dxa"/>
            <w:tcBorders>
              <w:top w:val="single" w:color="auto" w:sz="4" w:space="0"/>
            </w:tcBorders>
            <w:vAlign w:val="center"/>
          </w:tcPr>
          <w:p w14:paraId="79A5A04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c>
          <w:tcPr>
            <w:tcW w:w="993" w:type="dxa"/>
            <w:tcBorders>
              <w:top w:val="single" w:color="auto" w:sz="4" w:space="0"/>
            </w:tcBorders>
            <w:vAlign w:val="center"/>
          </w:tcPr>
          <w:p w14:paraId="451C8F9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c>
          <w:tcPr>
            <w:tcW w:w="1842" w:type="dxa"/>
            <w:tcBorders>
              <w:top w:val="single" w:color="auto" w:sz="4" w:space="0"/>
            </w:tcBorders>
            <w:vAlign w:val="center"/>
          </w:tcPr>
          <w:p w14:paraId="4D90D09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c>
          <w:tcPr>
            <w:tcW w:w="996" w:type="dxa"/>
            <w:tcBorders>
              <w:top w:val="single" w:color="auto" w:sz="4" w:space="0"/>
            </w:tcBorders>
            <w:vAlign w:val="center"/>
          </w:tcPr>
          <w:p w14:paraId="120D097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c>
          <w:tcPr>
            <w:tcW w:w="1843" w:type="dxa"/>
            <w:tcBorders>
              <w:top w:val="single" w:color="auto" w:sz="4" w:space="0"/>
            </w:tcBorders>
            <w:vAlign w:val="center"/>
          </w:tcPr>
          <w:p w14:paraId="2DB6D31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c>
          <w:tcPr>
            <w:tcW w:w="993" w:type="dxa"/>
            <w:tcBorders>
              <w:top w:val="single" w:color="auto" w:sz="4" w:space="0"/>
            </w:tcBorders>
            <w:vAlign w:val="center"/>
          </w:tcPr>
          <w:p w14:paraId="20A098D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r>
      <w:tr w14:paraId="131EB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40260CDF">
            <w:pPr>
              <w:keepNext w:val="0"/>
              <w:keepLines w:val="0"/>
              <w:pageBreakBefore w:val="0"/>
              <w:widowControl/>
              <w:kinsoku w:val="0"/>
              <w:wordWrap/>
              <w:overflowPunct/>
              <w:topLinePunct w:val="0"/>
              <w:autoSpaceDE w:val="0"/>
              <w:autoSpaceDN w:val="0"/>
              <w:bidi w:val="0"/>
              <w:adjustRightInd w:val="0"/>
              <w:snapToGrid w:val="0"/>
              <w:spacing w:line="288" w:lineRule="auto"/>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MVXperSD</w:t>
            </w:r>
          </w:p>
        </w:tc>
        <w:tc>
          <w:tcPr>
            <w:tcW w:w="1701" w:type="dxa"/>
            <w:vAlign w:val="center"/>
          </w:tcPr>
          <w:p w14:paraId="5488737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1.11 (1.02~1.2</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w:t>
            </w:r>
          </w:p>
        </w:tc>
        <w:tc>
          <w:tcPr>
            <w:tcW w:w="993" w:type="dxa"/>
            <w:vAlign w:val="center"/>
          </w:tcPr>
          <w:p w14:paraId="4EA2FE0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0.02</w:t>
            </w:r>
            <w:r>
              <w:rPr>
                <w:rFonts w:hint="eastAsia" w:ascii="Times New Roman" w:hAnsi="Times New Roman" w:eastAsia="等线" w:cs="Times New Roman"/>
                <w:sz w:val="18"/>
                <w:szCs w:val="18"/>
                <w:lang w:val="en-US" w:eastAsia="zh-CN"/>
              </w:rPr>
              <w:t>0</w:t>
            </w:r>
          </w:p>
        </w:tc>
        <w:tc>
          <w:tcPr>
            <w:tcW w:w="1842" w:type="dxa"/>
            <w:vAlign w:val="center"/>
          </w:tcPr>
          <w:p w14:paraId="12E8872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1.11 (1.02~1.2</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w:t>
            </w:r>
          </w:p>
        </w:tc>
        <w:tc>
          <w:tcPr>
            <w:tcW w:w="996" w:type="dxa"/>
            <w:vAlign w:val="center"/>
          </w:tcPr>
          <w:p w14:paraId="70E08EB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0.02</w:t>
            </w:r>
            <w:r>
              <w:rPr>
                <w:rFonts w:hint="eastAsia" w:ascii="Times New Roman" w:hAnsi="Times New Roman" w:eastAsia="等线" w:cs="Times New Roman"/>
                <w:sz w:val="18"/>
                <w:szCs w:val="18"/>
                <w:lang w:val="en-US" w:eastAsia="zh-CN"/>
              </w:rPr>
              <w:t>0</w:t>
            </w:r>
          </w:p>
        </w:tc>
        <w:tc>
          <w:tcPr>
            <w:tcW w:w="1843" w:type="dxa"/>
            <w:vAlign w:val="center"/>
          </w:tcPr>
          <w:p w14:paraId="1435DA6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1.1</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 xml:space="preserve"> (1</w:t>
            </w:r>
            <w:r>
              <w:rPr>
                <w:rFonts w:hint="eastAsia" w:ascii="Times New Roman" w:hAnsi="Times New Roman" w:eastAsia="等线" w:cs="Times New Roman"/>
                <w:sz w:val="18"/>
                <w:szCs w:val="18"/>
                <w:lang w:val="en-US" w:eastAsia="zh-CN"/>
              </w:rPr>
              <w:t>.00</w:t>
            </w:r>
            <w:r>
              <w:rPr>
                <w:rFonts w:hint="default" w:ascii="Times New Roman" w:hAnsi="Times New Roman" w:eastAsia="等线" w:cs="Times New Roman"/>
                <w:sz w:val="18"/>
                <w:szCs w:val="18"/>
                <w:lang w:val="en-US" w:eastAsia="zh-CN"/>
              </w:rPr>
              <w:t>~1.2</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w:t>
            </w:r>
          </w:p>
        </w:tc>
        <w:tc>
          <w:tcPr>
            <w:tcW w:w="993" w:type="dxa"/>
            <w:vAlign w:val="center"/>
          </w:tcPr>
          <w:p w14:paraId="2BA5E96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0.043</w:t>
            </w:r>
          </w:p>
        </w:tc>
      </w:tr>
      <w:tr w14:paraId="733CE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76D07E31">
            <w:pPr>
              <w:keepNext w:val="0"/>
              <w:keepLines w:val="0"/>
              <w:pageBreakBefore w:val="0"/>
              <w:widowControl/>
              <w:tabs>
                <w:tab w:val="left" w:pos="356"/>
              </w:tabs>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Q1</w:t>
            </w:r>
          </w:p>
        </w:tc>
        <w:tc>
          <w:tcPr>
            <w:tcW w:w="1701" w:type="dxa"/>
            <w:vAlign w:val="center"/>
          </w:tcPr>
          <w:p w14:paraId="7A84201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57CE617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 xml:space="preserve"> </w:t>
            </w:r>
          </w:p>
        </w:tc>
        <w:tc>
          <w:tcPr>
            <w:tcW w:w="1842" w:type="dxa"/>
            <w:vAlign w:val="center"/>
          </w:tcPr>
          <w:p w14:paraId="32AAA6B3">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6" w:type="dxa"/>
            <w:vAlign w:val="center"/>
          </w:tcPr>
          <w:p w14:paraId="5AAAB3E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 xml:space="preserve"> </w:t>
            </w:r>
          </w:p>
        </w:tc>
        <w:tc>
          <w:tcPr>
            <w:tcW w:w="1843" w:type="dxa"/>
            <w:vAlign w:val="center"/>
          </w:tcPr>
          <w:p w14:paraId="21698EF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7F51171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 xml:space="preserve"> </w:t>
            </w:r>
          </w:p>
        </w:tc>
      </w:tr>
      <w:tr w14:paraId="1320A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3A54274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Q2</w:t>
            </w:r>
          </w:p>
        </w:tc>
        <w:tc>
          <w:tcPr>
            <w:tcW w:w="1701" w:type="dxa"/>
            <w:vAlign w:val="center"/>
          </w:tcPr>
          <w:p w14:paraId="4854903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1.09 (0.89~1.34)</w:t>
            </w:r>
          </w:p>
        </w:tc>
        <w:tc>
          <w:tcPr>
            <w:tcW w:w="993" w:type="dxa"/>
            <w:vAlign w:val="center"/>
          </w:tcPr>
          <w:p w14:paraId="2D4630B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0.391</w:t>
            </w:r>
          </w:p>
        </w:tc>
        <w:tc>
          <w:tcPr>
            <w:tcW w:w="1842" w:type="dxa"/>
            <w:vAlign w:val="center"/>
          </w:tcPr>
          <w:p w14:paraId="6E99D77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1.09 (0.89~1.34)</w:t>
            </w:r>
          </w:p>
        </w:tc>
        <w:tc>
          <w:tcPr>
            <w:tcW w:w="996" w:type="dxa"/>
            <w:vAlign w:val="center"/>
          </w:tcPr>
          <w:p w14:paraId="146A4F6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0.396</w:t>
            </w:r>
          </w:p>
        </w:tc>
        <w:tc>
          <w:tcPr>
            <w:tcW w:w="1843" w:type="dxa"/>
            <w:vAlign w:val="center"/>
          </w:tcPr>
          <w:p w14:paraId="24607BB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1.11 (0.</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9~1.37)</w:t>
            </w:r>
          </w:p>
        </w:tc>
        <w:tc>
          <w:tcPr>
            <w:tcW w:w="993" w:type="dxa"/>
            <w:vAlign w:val="center"/>
          </w:tcPr>
          <w:p w14:paraId="207D4C5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0.338</w:t>
            </w:r>
          </w:p>
        </w:tc>
      </w:tr>
      <w:tr w14:paraId="59C19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68BE9012">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Q3</w:t>
            </w:r>
          </w:p>
        </w:tc>
        <w:tc>
          <w:tcPr>
            <w:tcW w:w="1701" w:type="dxa"/>
            <w:vAlign w:val="center"/>
          </w:tcPr>
          <w:p w14:paraId="3E56C34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1.13 (0.91~1.4</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w:t>
            </w:r>
          </w:p>
        </w:tc>
        <w:tc>
          <w:tcPr>
            <w:tcW w:w="993" w:type="dxa"/>
            <w:vAlign w:val="center"/>
          </w:tcPr>
          <w:p w14:paraId="3351AF5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0.27</w:t>
            </w:r>
            <w:r>
              <w:rPr>
                <w:rFonts w:hint="eastAsia" w:ascii="Times New Roman" w:hAnsi="Times New Roman" w:eastAsia="等线" w:cs="Times New Roman"/>
                <w:sz w:val="18"/>
                <w:szCs w:val="18"/>
                <w:lang w:val="en-US" w:eastAsia="zh-CN"/>
              </w:rPr>
              <w:t>0</w:t>
            </w:r>
          </w:p>
        </w:tc>
        <w:tc>
          <w:tcPr>
            <w:tcW w:w="1842" w:type="dxa"/>
            <w:vAlign w:val="center"/>
          </w:tcPr>
          <w:p w14:paraId="2E76AE9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1.13 (0.91~1.4</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w:t>
            </w:r>
          </w:p>
        </w:tc>
        <w:tc>
          <w:tcPr>
            <w:tcW w:w="996" w:type="dxa"/>
            <w:vAlign w:val="center"/>
          </w:tcPr>
          <w:p w14:paraId="24405E6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0.275</w:t>
            </w:r>
          </w:p>
        </w:tc>
        <w:tc>
          <w:tcPr>
            <w:tcW w:w="1843" w:type="dxa"/>
            <w:vAlign w:val="center"/>
          </w:tcPr>
          <w:p w14:paraId="6FF1AE0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1.17 (0.93~1.46)</w:t>
            </w:r>
          </w:p>
        </w:tc>
        <w:tc>
          <w:tcPr>
            <w:tcW w:w="993" w:type="dxa"/>
            <w:vAlign w:val="center"/>
          </w:tcPr>
          <w:p w14:paraId="5866478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0.176</w:t>
            </w:r>
          </w:p>
        </w:tc>
      </w:tr>
      <w:tr w14:paraId="1E0B9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677A1D9D">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Q4</w:t>
            </w:r>
          </w:p>
        </w:tc>
        <w:tc>
          <w:tcPr>
            <w:tcW w:w="1701" w:type="dxa"/>
            <w:vAlign w:val="center"/>
          </w:tcPr>
          <w:p w14:paraId="4D67459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1.35 (1.07~1.69)</w:t>
            </w:r>
          </w:p>
        </w:tc>
        <w:tc>
          <w:tcPr>
            <w:tcW w:w="993" w:type="dxa"/>
            <w:vAlign w:val="center"/>
          </w:tcPr>
          <w:p w14:paraId="5C03DBD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0.011</w:t>
            </w:r>
          </w:p>
        </w:tc>
        <w:tc>
          <w:tcPr>
            <w:tcW w:w="1842" w:type="dxa"/>
            <w:vAlign w:val="center"/>
          </w:tcPr>
          <w:p w14:paraId="27F140F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1.34 (1.07~1.69)</w:t>
            </w:r>
          </w:p>
        </w:tc>
        <w:tc>
          <w:tcPr>
            <w:tcW w:w="996" w:type="dxa"/>
            <w:vAlign w:val="center"/>
          </w:tcPr>
          <w:p w14:paraId="1DB93FD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0.012</w:t>
            </w:r>
          </w:p>
        </w:tc>
        <w:tc>
          <w:tcPr>
            <w:tcW w:w="1843" w:type="dxa"/>
            <w:vAlign w:val="center"/>
          </w:tcPr>
          <w:p w14:paraId="6D67BDC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1.27 (0.99~1.62)</w:t>
            </w:r>
          </w:p>
        </w:tc>
        <w:tc>
          <w:tcPr>
            <w:tcW w:w="993" w:type="dxa"/>
            <w:vAlign w:val="center"/>
          </w:tcPr>
          <w:p w14:paraId="21E7E31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0.055</w:t>
            </w:r>
          </w:p>
        </w:tc>
      </w:tr>
      <w:tr w14:paraId="77F73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bottom w:val="single" w:color="auto" w:sz="4" w:space="0"/>
            </w:tcBorders>
            <w:vAlign w:val="center"/>
          </w:tcPr>
          <w:p w14:paraId="258A5BC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Trend.test</w:t>
            </w:r>
          </w:p>
        </w:tc>
        <w:tc>
          <w:tcPr>
            <w:tcW w:w="1701" w:type="dxa"/>
            <w:tcBorders>
              <w:bottom w:val="single" w:color="auto" w:sz="4" w:space="0"/>
            </w:tcBorders>
            <w:vAlign w:val="center"/>
          </w:tcPr>
          <w:p w14:paraId="260071C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 xml:space="preserve">1.1 </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(1.02~1.18)</w:t>
            </w:r>
          </w:p>
        </w:tc>
        <w:tc>
          <w:tcPr>
            <w:tcW w:w="993" w:type="dxa"/>
            <w:tcBorders>
              <w:bottom w:val="single" w:color="auto" w:sz="4" w:space="0"/>
            </w:tcBorders>
            <w:vAlign w:val="center"/>
          </w:tcPr>
          <w:p w14:paraId="64D36E0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0.015</w:t>
            </w:r>
          </w:p>
        </w:tc>
        <w:tc>
          <w:tcPr>
            <w:tcW w:w="1842" w:type="dxa"/>
            <w:tcBorders>
              <w:bottom w:val="single" w:color="auto" w:sz="4" w:space="0"/>
            </w:tcBorders>
            <w:vAlign w:val="center"/>
          </w:tcPr>
          <w:p w14:paraId="5A3E3AA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1.09 (1.02~1.18)</w:t>
            </w:r>
          </w:p>
        </w:tc>
        <w:tc>
          <w:tcPr>
            <w:tcW w:w="996" w:type="dxa"/>
            <w:tcBorders>
              <w:bottom w:val="single" w:color="auto" w:sz="4" w:space="0"/>
            </w:tcBorders>
            <w:vAlign w:val="center"/>
          </w:tcPr>
          <w:p w14:paraId="20F7FC7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0.016</w:t>
            </w:r>
          </w:p>
        </w:tc>
        <w:tc>
          <w:tcPr>
            <w:tcW w:w="1843" w:type="dxa"/>
            <w:tcBorders>
              <w:bottom w:val="single" w:color="auto" w:sz="4" w:space="0"/>
            </w:tcBorders>
            <w:vAlign w:val="center"/>
          </w:tcPr>
          <w:p w14:paraId="6C6B152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1.08 (1</w:t>
            </w:r>
            <w:r>
              <w:rPr>
                <w:rFonts w:hint="eastAsia" w:ascii="Times New Roman" w:hAnsi="Times New Roman" w:eastAsia="等线" w:cs="Times New Roman"/>
                <w:sz w:val="18"/>
                <w:szCs w:val="18"/>
                <w:lang w:val="en-US" w:eastAsia="zh-CN"/>
              </w:rPr>
              <w:t>.00</w:t>
            </w:r>
            <w:r>
              <w:rPr>
                <w:rFonts w:hint="default" w:ascii="Times New Roman" w:hAnsi="Times New Roman" w:eastAsia="等线" w:cs="Times New Roman"/>
                <w:sz w:val="18"/>
                <w:szCs w:val="18"/>
                <w:lang w:val="en-US" w:eastAsia="zh-CN"/>
              </w:rPr>
              <w:t>~1.17)</w:t>
            </w:r>
          </w:p>
        </w:tc>
        <w:tc>
          <w:tcPr>
            <w:tcW w:w="993" w:type="dxa"/>
            <w:tcBorders>
              <w:bottom w:val="single" w:color="auto" w:sz="4" w:space="0"/>
            </w:tcBorders>
            <w:vAlign w:val="center"/>
          </w:tcPr>
          <w:p w14:paraId="3B1BA60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0.052</w:t>
            </w:r>
          </w:p>
        </w:tc>
      </w:tr>
      <w:tr w14:paraId="42B89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top w:val="single" w:color="auto" w:sz="4" w:space="0"/>
            </w:tcBorders>
            <w:vAlign w:val="center"/>
          </w:tcPr>
          <w:p w14:paraId="7122DC7F">
            <w:pPr>
              <w:keepNext w:val="0"/>
              <w:keepLines w:val="0"/>
              <w:pageBreakBefore w:val="0"/>
              <w:widowControl/>
              <w:kinsoku w:val="0"/>
              <w:wordWrap/>
              <w:overflowPunct/>
              <w:topLinePunct w:val="0"/>
              <w:autoSpaceDE w:val="0"/>
              <w:autoSpaceDN w:val="0"/>
              <w:bidi w:val="0"/>
              <w:adjustRightInd w:val="0"/>
              <w:snapToGrid w:val="0"/>
              <w:spacing w:line="288" w:lineRule="auto"/>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Liver-related mortality</w:t>
            </w:r>
          </w:p>
        </w:tc>
        <w:tc>
          <w:tcPr>
            <w:tcW w:w="1701" w:type="dxa"/>
            <w:tcBorders>
              <w:top w:val="single" w:color="auto" w:sz="4" w:space="0"/>
            </w:tcBorders>
            <w:vAlign w:val="center"/>
          </w:tcPr>
          <w:p w14:paraId="42B51F1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c>
          <w:tcPr>
            <w:tcW w:w="993" w:type="dxa"/>
            <w:tcBorders>
              <w:top w:val="single" w:color="auto" w:sz="4" w:space="0"/>
            </w:tcBorders>
            <w:vAlign w:val="center"/>
          </w:tcPr>
          <w:p w14:paraId="77507D1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c>
          <w:tcPr>
            <w:tcW w:w="1842" w:type="dxa"/>
            <w:tcBorders>
              <w:top w:val="single" w:color="auto" w:sz="4" w:space="0"/>
            </w:tcBorders>
            <w:vAlign w:val="center"/>
          </w:tcPr>
          <w:p w14:paraId="175B930E">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c>
          <w:tcPr>
            <w:tcW w:w="996" w:type="dxa"/>
            <w:tcBorders>
              <w:top w:val="single" w:color="auto" w:sz="4" w:space="0"/>
            </w:tcBorders>
            <w:vAlign w:val="center"/>
          </w:tcPr>
          <w:p w14:paraId="6FBA4F3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c>
          <w:tcPr>
            <w:tcW w:w="1843" w:type="dxa"/>
            <w:tcBorders>
              <w:top w:val="single" w:color="auto" w:sz="4" w:space="0"/>
            </w:tcBorders>
            <w:vAlign w:val="center"/>
          </w:tcPr>
          <w:p w14:paraId="25C5851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c>
          <w:tcPr>
            <w:tcW w:w="993" w:type="dxa"/>
            <w:tcBorders>
              <w:top w:val="single" w:color="auto" w:sz="4" w:space="0"/>
            </w:tcBorders>
            <w:vAlign w:val="center"/>
          </w:tcPr>
          <w:p w14:paraId="569B212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p>
        </w:tc>
      </w:tr>
      <w:tr w14:paraId="2CDE6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5DBEE313">
            <w:pPr>
              <w:keepNext w:val="0"/>
              <w:keepLines w:val="0"/>
              <w:pageBreakBefore w:val="0"/>
              <w:widowControl/>
              <w:kinsoku w:val="0"/>
              <w:wordWrap/>
              <w:overflowPunct/>
              <w:topLinePunct w:val="0"/>
              <w:autoSpaceDE w:val="0"/>
              <w:autoSpaceDN w:val="0"/>
              <w:bidi w:val="0"/>
              <w:adjustRightInd w:val="0"/>
              <w:snapToGrid w:val="0"/>
              <w:spacing w:line="288" w:lineRule="auto"/>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MVXperSD</w:t>
            </w:r>
          </w:p>
        </w:tc>
        <w:tc>
          <w:tcPr>
            <w:tcW w:w="1701" w:type="dxa"/>
            <w:vAlign w:val="center"/>
          </w:tcPr>
          <w:p w14:paraId="3DAD46E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1.31 (1.17~1.47)</w:t>
            </w:r>
          </w:p>
        </w:tc>
        <w:tc>
          <w:tcPr>
            <w:tcW w:w="993" w:type="dxa"/>
            <w:vAlign w:val="center"/>
          </w:tcPr>
          <w:p w14:paraId="7D55A35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&lt;0.001</w:t>
            </w:r>
          </w:p>
        </w:tc>
        <w:tc>
          <w:tcPr>
            <w:tcW w:w="1842" w:type="dxa"/>
            <w:vAlign w:val="center"/>
          </w:tcPr>
          <w:p w14:paraId="527E580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1.31 (1.16~1.47)</w:t>
            </w:r>
          </w:p>
        </w:tc>
        <w:tc>
          <w:tcPr>
            <w:tcW w:w="996" w:type="dxa"/>
            <w:vAlign w:val="center"/>
          </w:tcPr>
          <w:p w14:paraId="2C86DC2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&lt;0.001</w:t>
            </w:r>
          </w:p>
        </w:tc>
        <w:tc>
          <w:tcPr>
            <w:tcW w:w="1843" w:type="dxa"/>
            <w:vAlign w:val="center"/>
          </w:tcPr>
          <w:p w14:paraId="1E7E6A2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1.27 (1.13~1.43)</w:t>
            </w:r>
          </w:p>
        </w:tc>
        <w:tc>
          <w:tcPr>
            <w:tcW w:w="993" w:type="dxa"/>
            <w:vAlign w:val="center"/>
          </w:tcPr>
          <w:p w14:paraId="1E8D24F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&lt;0.001</w:t>
            </w:r>
          </w:p>
        </w:tc>
      </w:tr>
      <w:tr w14:paraId="67675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01FD6ECA">
            <w:pPr>
              <w:keepNext w:val="0"/>
              <w:keepLines w:val="0"/>
              <w:pageBreakBefore w:val="0"/>
              <w:widowControl/>
              <w:tabs>
                <w:tab w:val="left" w:pos="356"/>
              </w:tabs>
              <w:kinsoku w:val="0"/>
              <w:wordWrap/>
              <w:overflowPunct/>
              <w:topLinePunct w:val="0"/>
              <w:autoSpaceDE w:val="0"/>
              <w:autoSpaceDN w:val="0"/>
              <w:bidi w:val="0"/>
              <w:adjustRightInd w:val="0"/>
              <w:snapToGrid w:val="0"/>
              <w:spacing w:line="288" w:lineRule="auto"/>
              <w:ind w:firstLine="180" w:firstLineChars="100"/>
              <w:jc w:val="lef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Q1</w:t>
            </w:r>
          </w:p>
        </w:tc>
        <w:tc>
          <w:tcPr>
            <w:tcW w:w="1701" w:type="dxa"/>
            <w:vAlign w:val="center"/>
          </w:tcPr>
          <w:p w14:paraId="05B2E87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33CC38D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 xml:space="preserve"> </w:t>
            </w:r>
          </w:p>
        </w:tc>
        <w:tc>
          <w:tcPr>
            <w:tcW w:w="1842" w:type="dxa"/>
            <w:vAlign w:val="center"/>
          </w:tcPr>
          <w:p w14:paraId="266A200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6" w:type="dxa"/>
            <w:vAlign w:val="center"/>
          </w:tcPr>
          <w:p w14:paraId="221CD41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 xml:space="preserve"> </w:t>
            </w:r>
          </w:p>
        </w:tc>
        <w:tc>
          <w:tcPr>
            <w:tcW w:w="1843" w:type="dxa"/>
            <w:vAlign w:val="center"/>
          </w:tcPr>
          <w:p w14:paraId="3458CE8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1.00(Ref)</w:t>
            </w:r>
          </w:p>
        </w:tc>
        <w:tc>
          <w:tcPr>
            <w:tcW w:w="993" w:type="dxa"/>
            <w:vAlign w:val="center"/>
          </w:tcPr>
          <w:p w14:paraId="7908918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 xml:space="preserve"> </w:t>
            </w:r>
          </w:p>
        </w:tc>
      </w:tr>
      <w:tr w14:paraId="673CD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4AA2BE1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Q2</w:t>
            </w:r>
          </w:p>
        </w:tc>
        <w:tc>
          <w:tcPr>
            <w:tcW w:w="1701" w:type="dxa"/>
            <w:vAlign w:val="center"/>
          </w:tcPr>
          <w:p w14:paraId="6090335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0.99 (0.75~1.3</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w:t>
            </w:r>
          </w:p>
        </w:tc>
        <w:tc>
          <w:tcPr>
            <w:tcW w:w="993" w:type="dxa"/>
            <w:vAlign w:val="center"/>
          </w:tcPr>
          <w:p w14:paraId="2462F0F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0.956</w:t>
            </w:r>
          </w:p>
        </w:tc>
        <w:tc>
          <w:tcPr>
            <w:tcW w:w="1842" w:type="dxa"/>
            <w:vAlign w:val="center"/>
          </w:tcPr>
          <w:p w14:paraId="662593A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0.99 (0.75~1.3</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w:t>
            </w:r>
          </w:p>
        </w:tc>
        <w:tc>
          <w:tcPr>
            <w:tcW w:w="996" w:type="dxa"/>
            <w:vAlign w:val="center"/>
          </w:tcPr>
          <w:p w14:paraId="3D5CA44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0.951</w:t>
            </w:r>
          </w:p>
        </w:tc>
        <w:tc>
          <w:tcPr>
            <w:tcW w:w="1843" w:type="dxa"/>
            <w:vAlign w:val="center"/>
          </w:tcPr>
          <w:p w14:paraId="50D60BD8">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1.02 (0.76~1.35)</w:t>
            </w:r>
          </w:p>
        </w:tc>
        <w:tc>
          <w:tcPr>
            <w:tcW w:w="993" w:type="dxa"/>
            <w:vAlign w:val="center"/>
          </w:tcPr>
          <w:p w14:paraId="200347C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0.917</w:t>
            </w:r>
          </w:p>
        </w:tc>
      </w:tr>
      <w:tr w14:paraId="657FA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4597139C">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Q3</w:t>
            </w:r>
          </w:p>
        </w:tc>
        <w:tc>
          <w:tcPr>
            <w:tcW w:w="1701" w:type="dxa"/>
            <w:vAlign w:val="center"/>
          </w:tcPr>
          <w:p w14:paraId="2647D4E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1.25 (0.95~1.66)</w:t>
            </w:r>
          </w:p>
        </w:tc>
        <w:tc>
          <w:tcPr>
            <w:tcW w:w="993" w:type="dxa"/>
            <w:vAlign w:val="center"/>
          </w:tcPr>
          <w:p w14:paraId="0C260B95">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0.115</w:t>
            </w:r>
          </w:p>
        </w:tc>
        <w:tc>
          <w:tcPr>
            <w:tcW w:w="1842" w:type="dxa"/>
            <w:vAlign w:val="center"/>
          </w:tcPr>
          <w:p w14:paraId="6BFCCAF1">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1.25 (0.95~1.66)</w:t>
            </w:r>
          </w:p>
        </w:tc>
        <w:tc>
          <w:tcPr>
            <w:tcW w:w="996" w:type="dxa"/>
            <w:vAlign w:val="center"/>
          </w:tcPr>
          <w:p w14:paraId="64A001B4">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0.116</w:t>
            </w:r>
          </w:p>
        </w:tc>
        <w:tc>
          <w:tcPr>
            <w:tcW w:w="1843" w:type="dxa"/>
            <w:vAlign w:val="center"/>
          </w:tcPr>
          <w:p w14:paraId="1E1E85E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1.3</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 xml:space="preserve"> (0.96~1.74)</w:t>
            </w:r>
          </w:p>
        </w:tc>
        <w:tc>
          <w:tcPr>
            <w:tcW w:w="993" w:type="dxa"/>
            <w:vAlign w:val="center"/>
          </w:tcPr>
          <w:p w14:paraId="6EBF9FDF">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default"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0.086</w:t>
            </w:r>
          </w:p>
        </w:tc>
      </w:tr>
      <w:tr w14:paraId="42B47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vAlign w:val="center"/>
          </w:tcPr>
          <w:p w14:paraId="7302EF79">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Q4</w:t>
            </w:r>
          </w:p>
        </w:tc>
        <w:tc>
          <w:tcPr>
            <w:tcW w:w="1701" w:type="dxa"/>
            <w:vAlign w:val="center"/>
          </w:tcPr>
          <w:p w14:paraId="40CE748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2.15 (1.61~2.87)</w:t>
            </w:r>
          </w:p>
        </w:tc>
        <w:tc>
          <w:tcPr>
            <w:tcW w:w="993" w:type="dxa"/>
            <w:vAlign w:val="center"/>
          </w:tcPr>
          <w:p w14:paraId="53D40B29">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&lt;0.001</w:t>
            </w:r>
          </w:p>
        </w:tc>
        <w:tc>
          <w:tcPr>
            <w:tcW w:w="1842" w:type="dxa"/>
            <w:vAlign w:val="center"/>
          </w:tcPr>
          <w:p w14:paraId="6DC74566">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2.14 (1.6</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~2.86)</w:t>
            </w:r>
          </w:p>
        </w:tc>
        <w:tc>
          <w:tcPr>
            <w:tcW w:w="996" w:type="dxa"/>
            <w:vAlign w:val="center"/>
          </w:tcPr>
          <w:p w14:paraId="0634758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&lt;0.001</w:t>
            </w:r>
          </w:p>
        </w:tc>
        <w:tc>
          <w:tcPr>
            <w:tcW w:w="1843" w:type="dxa"/>
            <w:vAlign w:val="center"/>
          </w:tcPr>
          <w:p w14:paraId="6DEC361C">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2.01 (1.48~2.73)</w:t>
            </w:r>
          </w:p>
        </w:tc>
        <w:tc>
          <w:tcPr>
            <w:tcW w:w="993" w:type="dxa"/>
            <w:vAlign w:val="center"/>
          </w:tcPr>
          <w:p w14:paraId="1B639552">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&lt;0.001</w:t>
            </w:r>
          </w:p>
        </w:tc>
      </w:tr>
      <w:tr w14:paraId="09CD2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dxa"/>
            <w:tcBorders>
              <w:bottom w:val="single" w:color="auto" w:sz="12" w:space="0"/>
            </w:tcBorders>
            <w:vAlign w:val="center"/>
          </w:tcPr>
          <w:p w14:paraId="5F5E3D72">
            <w:pPr>
              <w:keepNext w:val="0"/>
              <w:keepLines w:val="0"/>
              <w:pageBreakBefore w:val="0"/>
              <w:widowControl/>
              <w:kinsoku w:val="0"/>
              <w:wordWrap/>
              <w:overflowPunct/>
              <w:topLinePunct w:val="0"/>
              <w:autoSpaceDE w:val="0"/>
              <w:autoSpaceDN w:val="0"/>
              <w:bidi w:val="0"/>
              <w:adjustRightInd w:val="0"/>
              <w:snapToGrid w:val="0"/>
              <w:spacing w:line="288" w:lineRule="auto"/>
              <w:ind w:firstLine="180" w:firstLineChars="100"/>
              <w:jc w:val="both"/>
              <w:textAlignment w:val="baseline"/>
              <w:rPr>
                <w:rFonts w:hint="eastAsia"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Trend.test</w:t>
            </w:r>
          </w:p>
        </w:tc>
        <w:tc>
          <w:tcPr>
            <w:tcW w:w="1701" w:type="dxa"/>
            <w:tcBorders>
              <w:bottom w:val="single" w:color="auto" w:sz="12" w:space="0"/>
            </w:tcBorders>
            <w:vAlign w:val="center"/>
          </w:tcPr>
          <w:p w14:paraId="373A66A0">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1.29 (1.17~1.42)</w:t>
            </w:r>
          </w:p>
        </w:tc>
        <w:tc>
          <w:tcPr>
            <w:tcW w:w="993" w:type="dxa"/>
            <w:tcBorders>
              <w:bottom w:val="single" w:color="auto" w:sz="12" w:space="0"/>
            </w:tcBorders>
            <w:vAlign w:val="center"/>
          </w:tcPr>
          <w:p w14:paraId="571B55B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&lt;0.001</w:t>
            </w:r>
          </w:p>
        </w:tc>
        <w:tc>
          <w:tcPr>
            <w:tcW w:w="1842" w:type="dxa"/>
            <w:tcBorders>
              <w:bottom w:val="single" w:color="auto" w:sz="12" w:space="0"/>
            </w:tcBorders>
            <w:vAlign w:val="center"/>
          </w:tcPr>
          <w:p w14:paraId="2A77C0D7">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1.29 (1.17~1.42)</w:t>
            </w:r>
          </w:p>
        </w:tc>
        <w:tc>
          <w:tcPr>
            <w:tcW w:w="996" w:type="dxa"/>
            <w:tcBorders>
              <w:bottom w:val="single" w:color="auto" w:sz="12" w:space="0"/>
            </w:tcBorders>
            <w:vAlign w:val="center"/>
          </w:tcPr>
          <w:p w14:paraId="61B9A74B">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&lt;0.001</w:t>
            </w:r>
          </w:p>
        </w:tc>
        <w:tc>
          <w:tcPr>
            <w:tcW w:w="1843" w:type="dxa"/>
            <w:tcBorders>
              <w:bottom w:val="single" w:color="auto" w:sz="12" w:space="0"/>
            </w:tcBorders>
            <w:vAlign w:val="center"/>
          </w:tcPr>
          <w:p w14:paraId="1922DFDA">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1.26 (1.14~1.4</w:t>
            </w:r>
            <w:r>
              <w:rPr>
                <w:rFonts w:hint="eastAsia" w:ascii="Times New Roman" w:hAnsi="Times New Roman" w:eastAsia="等线" w:cs="Times New Roman"/>
                <w:sz w:val="18"/>
                <w:szCs w:val="18"/>
                <w:lang w:val="en-US" w:eastAsia="zh-CN"/>
              </w:rPr>
              <w:t>0</w:t>
            </w:r>
            <w:r>
              <w:rPr>
                <w:rFonts w:hint="default" w:ascii="Times New Roman" w:hAnsi="Times New Roman" w:eastAsia="等线" w:cs="Times New Roman"/>
                <w:sz w:val="18"/>
                <w:szCs w:val="18"/>
                <w:lang w:val="en-US" w:eastAsia="zh-CN"/>
              </w:rPr>
              <w:t>)</w:t>
            </w:r>
          </w:p>
        </w:tc>
        <w:tc>
          <w:tcPr>
            <w:tcW w:w="993" w:type="dxa"/>
            <w:tcBorders>
              <w:bottom w:val="single" w:color="auto" w:sz="12" w:space="0"/>
            </w:tcBorders>
            <w:vAlign w:val="center"/>
          </w:tcPr>
          <w:p w14:paraId="0706989D">
            <w:pPr>
              <w:keepNext w:val="0"/>
              <w:keepLines w:val="0"/>
              <w:pageBreakBefore w:val="0"/>
              <w:widowControl/>
              <w:kinsoku w:val="0"/>
              <w:wordWrap/>
              <w:overflowPunct/>
              <w:topLinePunct w:val="0"/>
              <w:autoSpaceDE w:val="0"/>
              <w:autoSpaceDN w:val="0"/>
              <w:bidi w:val="0"/>
              <w:adjustRightInd w:val="0"/>
              <w:snapToGrid w:val="0"/>
              <w:spacing w:line="288" w:lineRule="auto"/>
              <w:jc w:val="right"/>
              <w:textAlignment w:val="baseline"/>
              <w:rPr>
                <w:rFonts w:hint="eastAsia" w:ascii="Times New Roman" w:hAnsi="Times New Roman" w:eastAsia="等线" w:cs="Times New Roman"/>
                <w:sz w:val="18"/>
                <w:szCs w:val="18"/>
                <w:lang w:val="en-US" w:eastAsia="zh-CN"/>
              </w:rPr>
            </w:pPr>
            <w:r>
              <w:rPr>
                <w:rFonts w:hint="default" w:ascii="Times New Roman" w:hAnsi="Times New Roman" w:eastAsia="等线" w:cs="Times New Roman"/>
                <w:sz w:val="18"/>
                <w:szCs w:val="18"/>
                <w:lang w:val="en-US" w:eastAsia="zh-CN"/>
              </w:rPr>
              <w:t>&lt;0.001</w:t>
            </w:r>
          </w:p>
        </w:tc>
      </w:tr>
    </w:tbl>
    <w:p w14:paraId="6F646815">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等线" w:cs="Times New Roman"/>
          <w:sz w:val="18"/>
          <w:szCs w:val="18"/>
          <w:lang w:val="en-US" w:eastAsia="zh-CN"/>
        </w:rPr>
      </w:pPr>
      <w:r>
        <w:rPr>
          <w:rFonts w:hint="eastAsia" w:ascii="Times New Roman" w:hAnsi="Times New Roman" w:eastAsia="等线" w:cs="Times New Roman"/>
          <w:sz w:val="18"/>
          <w:szCs w:val="18"/>
          <w:lang w:val="en-US" w:eastAsia="zh-CN"/>
        </w:rPr>
        <w:t xml:space="preserve">Model 1: Adjusted for </w:t>
      </w:r>
      <w:r>
        <w:rPr>
          <w:rFonts w:hint="default" w:ascii="Times New Roman" w:hAnsi="Times New Roman" w:eastAsia="等线" w:cs="Times New Roman"/>
          <w:sz w:val="18"/>
          <w:szCs w:val="18"/>
          <w:lang w:val="en-US" w:eastAsia="zh-CN"/>
        </w:rPr>
        <w:t>age,</w:t>
      </w:r>
      <w:r>
        <w:rPr>
          <w:rFonts w:hint="eastAsia" w:ascii="Times New Roman" w:hAnsi="Times New Roman" w:eastAsia="等线" w:cs="Times New Roman"/>
          <w:sz w:val="18"/>
          <w:szCs w:val="18"/>
          <w:lang w:val="en-US" w:eastAsia="zh-CN"/>
        </w:rPr>
        <w:t xml:space="preserve"> gender, </w:t>
      </w:r>
      <w:r>
        <w:rPr>
          <w:rFonts w:hint="default" w:ascii="Times New Roman" w:hAnsi="Times New Roman" w:eastAsia="等线" w:cs="Times New Roman"/>
          <w:sz w:val="18"/>
          <w:szCs w:val="18"/>
          <w:lang w:val="en-US" w:eastAsia="zh-CN"/>
        </w:rPr>
        <w:t>ethnicity</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education,</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TDI</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BMI,</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smoking</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status,drinking</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status</w:t>
      </w:r>
      <w:r>
        <w:rPr>
          <w:rFonts w:hint="eastAsia" w:ascii="Times New Roman" w:hAnsi="Times New Roman" w:eastAsia="等线" w:cs="Times New Roman"/>
          <w:sz w:val="18"/>
          <w:szCs w:val="18"/>
          <w:lang w:val="en-US" w:eastAsia="zh-CN"/>
        </w:rPr>
        <w:t xml:space="preserve">, physical activity ststus, diet score, sleep score, </w:t>
      </w:r>
      <w:r>
        <w:rPr>
          <w:rFonts w:hint="default" w:ascii="Times New Roman" w:hAnsi="Times New Roman" w:eastAsia="等线" w:cs="Times New Roman"/>
          <w:sz w:val="18"/>
          <w:szCs w:val="18"/>
          <w:lang w:val="en-US" w:eastAsia="zh-CN"/>
        </w:rPr>
        <w:t>DM,</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HTN</w:t>
      </w:r>
      <w:r>
        <w:rPr>
          <w:rFonts w:hint="eastAsia" w:ascii="Times New Roman" w:hAnsi="Times New Roman" w:eastAsia="等线" w:cs="Times New Roman"/>
          <w:sz w:val="18"/>
          <w:szCs w:val="18"/>
          <w:lang w:val="en-US" w:eastAsia="zh-CN"/>
        </w:rPr>
        <w:t>, CVD</w:t>
      </w:r>
      <w:r>
        <w:rPr>
          <w:rFonts w:hint="default" w:ascii="Times New Roman" w:hAnsi="Times New Roman" w:eastAsia="等线" w:cs="Times New Roman"/>
          <w:sz w:val="18"/>
          <w:szCs w:val="18"/>
          <w:lang w:val="en-US" w:eastAsia="zh-CN"/>
        </w:rPr>
        <w:t>,</w:t>
      </w:r>
      <w:r>
        <w:rPr>
          <w:rFonts w:hint="eastAsia" w:ascii="Times New Roman" w:hAnsi="Times New Roman" w:eastAsia="等线" w:cs="Times New Roman"/>
          <w:sz w:val="18"/>
          <w:szCs w:val="18"/>
          <w:lang w:val="en-US" w:eastAsia="zh-CN"/>
        </w:rPr>
        <w:t xml:space="preserve"> ALT, </w:t>
      </w:r>
      <w:r>
        <w:rPr>
          <w:rFonts w:hint="default" w:ascii="Times New Roman" w:hAnsi="Times New Roman" w:eastAsia="等线" w:cs="Times New Roman"/>
          <w:sz w:val="18"/>
          <w:szCs w:val="18"/>
          <w:lang w:val="en-US" w:eastAsia="zh-CN"/>
        </w:rPr>
        <w:t>AST,</w:t>
      </w:r>
      <w:r>
        <w:rPr>
          <w:rFonts w:hint="eastAsia" w:ascii="Times New Roman" w:hAnsi="Times New Roman" w:eastAsia="等线" w:cs="Times New Roman"/>
          <w:sz w:val="18"/>
          <w:szCs w:val="18"/>
          <w:lang w:val="en-US" w:eastAsia="zh-CN"/>
        </w:rPr>
        <w:t xml:space="preserve"> </w:t>
      </w:r>
      <w:r>
        <w:rPr>
          <w:rFonts w:hint="default" w:ascii="Times New Roman" w:hAnsi="Times New Roman" w:eastAsia="等线" w:cs="Times New Roman"/>
          <w:sz w:val="18"/>
          <w:szCs w:val="18"/>
          <w:lang w:val="en-US" w:eastAsia="zh-CN"/>
        </w:rPr>
        <w:t>Cholesterol</w:t>
      </w:r>
      <w:r>
        <w:rPr>
          <w:rFonts w:hint="eastAsia" w:ascii="Times New Roman" w:hAnsi="Times New Roman" w:eastAsia="等线" w:cs="Times New Roman"/>
          <w:sz w:val="18"/>
          <w:szCs w:val="18"/>
          <w:lang w:val="en-US" w:eastAsia="zh-CN"/>
        </w:rPr>
        <w:t xml:space="preserve"> and </w:t>
      </w:r>
      <w:r>
        <w:rPr>
          <w:rFonts w:hint="default" w:ascii="Times New Roman" w:hAnsi="Times New Roman" w:eastAsia="等线" w:cs="Times New Roman"/>
          <w:sz w:val="18"/>
          <w:szCs w:val="18"/>
          <w:lang w:val="en-US" w:eastAsia="zh-CN"/>
        </w:rPr>
        <w:t>Triglycerides</w:t>
      </w:r>
      <w:r>
        <w:rPr>
          <w:rFonts w:hint="eastAsia" w:ascii="Times New Roman" w:hAnsi="Times New Roman" w:eastAsia="等线" w:cs="Times New Roman"/>
          <w:sz w:val="18"/>
          <w:szCs w:val="18"/>
          <w:lang w:val="en-US" w:eastAsia="zh-CN"/>
        </w:rPr>
        <w:t xml:space="preserve">. Model 2: further adjusted for stroke and cancer. Model 3: further adjusted for albumin, total bilirubin, LDL, HDL. MVX, metabolic vulnerability index; HR, hazard ratio; CI, confidence interval; Q, MVX quartile; TDI, Townsend deprivation index; </w:t>
      </w:r>
      <w:r>
        <w:rPr>
          <w:rFonts w:hint="default" w:ascii="Times New Roman" w:hAnsi="Times New Roman" w:eastAsia="等线" w:cs="Times New Roman"/>
          <w:sz w:val="18"/>
          <w:szCs w:val="18"/>
          <w:lang w:val="en-US" w:eastAsia="zh-CN"/>
        </w:rPr>
        <w:t xml:space="preserve">BMI, body mass index; </w:t>
      </w:r>
      <w:r>
        <w:rPr>
          <w:rFonts w:hint="eastAsia" w:ascii="Times New Roman" w:hAnsi="Times New Roman" w:eastAsia="等线" w:cs="Times New Roman"/>
          <w:sz w:val="18"/>
          <w:szCs w:val="18"/>
          <w:lang w:val="en-US" w:eastAsia="zh-CN"/>
        </w:rPr>
        <w:t xml:space="preserve">DM, diabetes mellitus; HTN, hypertension; CVD, cardiovascular diseases; ALT, alanine aminotransferase; AST, aspartate aminotransferase; </w:t>
      </w:r>
      <w:r>
        <w:rPr>
          <w:rFonts w:hint="eastAsia" w:ascii="Times New Roman Regular" w:hAnsi="Times New Roman Regular" w:cs="Times New Roman Regular"/>
          <w:b w:val="0"/>
          <w:bCs w:val="0"/>
          <w:sz w:val="18"/>
          <w:szCs w:val="18"/>
          <w:lang w:val="en-US" w:eastAsia="zh-CN" w:bidi="ar"/>
        </w:rPr>
        <w:t xml:space="preserve">LDL, low-density lipoprotein cholesterol; HDL, high-density lipoprotein cholesterol; </w:t>
      </w:r>
      <w:r>
        <w:rPr>
          <w:rFonts w:hint="eastAsia" w:ascii="Times New Roman" w:hAnsi="Times New Roman" w:eastAsia="等线" w:cs="Times New Roman"/>
          <w:sz w:val="18"/>
          <w:szCs w:val="18"/>
          <w:lang w:val="en-US" w:eastAsia="zh-CN"/>
        </w:rPr>
        <w:t>ALD, alcoholic liver disease; AILD, autoimmune liver disease; LBC, liver and biliary tract cancer.</w:t>
      </w:r>
    </w:p>
    <w:p w14:paraId="33143D81">
      <w:pPr>
        <w:rPr>
          <w:rFonts w:hint="default" w:ascii="Times New Roman" w:hAnsi="Times New Roman" w:eastAsia="等线" w:cs="Times New Roman"/>
          <w:sz w:val="16"/>
          <w:szCs w:val="16"/>
          <w:lang w:val="en-US" w:eastAsia="zh-CN"/>
        </w:rPr>
      </w:pPr>
    </w:p>
    <w:sectPr>
      <w:pgSz w:w="11906" w:h="16838"/>
      <w:pgMar w:top="720" w:right="720" w:bottom="720" w:left="72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imes New Roman Regular">
    <w:altName w:val="Times New Roman"/>
    <w:panose1 w:val="02020503050405090304"/>
    <w:charset w:val="00"/>
    <w:family w:val="auto"/>
    <w:pitch w:val="default"/>
    <w:sig w:usb0="00000000" w:usb1="00000000" w:usb2="00000001" w:usb3="00000000" w:csb0="400001BF" w:csb1="DFF7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07F6D">
    <w:pPr>
      <w:spacing w:line="270" w:lineRule="exact"/>
      <w:ind w:left="4086"/>
      <w:rPr>
        <w:rFonts w:ascii="等线" w:hAnsi="等线" w:eastAsia="等线" w:cs="等线"/>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9702A7"/>
    <w:rsid w:val="00D65031"/>
    <w:rsid w:val="02063162"/>
    <w:rsid w:val="119F27FF"/>
    <w:rsid w:val="29242A1C"/>
    <w:rsid w:val="2E8F3657"/>
    <w:rsid w:val="3AA409E1"/>
    <w:rsid w:val="421A7D7F"/>
    <w:rsid w:val="446B0F88"/>
    <w:rsid w:val="46053B7D"/>
    <w:rsid w:val="469702A7"/>
    <w:rsid w:val="47B94429"/>
    <w:rsid w:val="4BB3784D"/>
    <w:rsid w:val="4C600FE4"/>
    <w:rsid w:val="5397518A"/>
    <w:rsid w:val="5F4057F9"/>
    <w:rsid w:val="62A4243E"/>
    <w:rsid w:val="62BD0CDE"/>
    <w:rsid w:val="6CE95B3C"/>
    <w:rsid w:val="74E7348C"/>
    <w:rsid w:val="7D891488"/>
    <w:rsid w:val="7EAA74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4"/>
      <w:szCs w:val="24"/>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Table Text"/>
    <w:basedOn w:val="1"/>
    <w:semiHidden/>
    <w:qFormat/>
    <w:uiPriority w:val="0"/>
    <w:rPr>
      <w:rFonts w:ascii="Times New Roman" w:hAnsi="Times New Roman" w:eastAsia="Times New Roman" w:cs="Times New Roman"/>
      <w:sz w:val="24"/>
      <w:szCs w:val="24"/>
      <w:lang w:val="en-US" w:eastAsia="en-US" w:bidi="ar-SA"/>
    </w:rPr>
  </w:style>
  <w:style w:type="table" w:customStyle="1" w:styleId="9">
    <w:name w:val="Table Normal"/>
    <w:semiHidden/>
    <w:unhideWhenUsed/>
    <w:qFormat/>
    <w:uiPriority w:val="0"/>
    <w:tblPr>
      <w:tblCellMar>
        <w:top w:w="0" w:type="dxa"/>
        <w:left w:w="0" w:type="dxa"/>
        <w:bottom w:w="0" w:type="dxa"/>
        <w:right w:w="0" w:type="dxa"/>
      </w:tblCellMar>
    </w:tblPr>
  </w:style>
  <w:style w:type="character" w:customStyle="1" w:styleId="10">
    <w:name w:val="font21"/>
    <w:basedOn w:val="7"/>
    <w:qFormat/>
    <w:uiPriority w:val="0"/>
    <w:rPr>
      <w:rFonts w:hint="default" w:ascii="Times New Roman" w:hAnsi="Times New Roman" w:cs="Times New Roman"/>
      <w:color w:val="000000"/>
      <w:sz w:val="20"/>
      <w:szCs w:val="20"/>
      <w:u w:val="none"/>
    </w:rPr>
  </w:style>
  <w:style w:type="character" w:customStyle="1" w:styleId="11">
    <w:name w:val="font31"/>
    <w:basedOn w:val="7"/>
    <w:qFormat/>
    <w:uiPriority w:val="0"/>
    <w:rPr>
      <w:rFonts w:hint="eastAsia" w:ascii="宋体" w:hAnsi="宋体" w:eastAsia="宋体" w:cs="宋体"/>
      <w:color w:val="000000"/>
      <w:sz w:val="20"/>
      <w:szCs w:val="20"/>
      <w:u w:val="none"/>
    </w:rPr>
  </w:style>
  <w:style w:type="character" w:customStyle="1" w:styleId="12">
    <w:name w:val="font51"/>
    <w:basedOn w:val="7"/>
    <w:qFormat/>
    <w:uiPriority w:val="0"/>
    <w:rPr>
      <w:rFonts w:hint="eastAsia" w:ascii="宋体" w:hAnsi="宋体" w:eastAsia="宋体" w:cs="宋体"/>
      <w:color w:val="000000"/>
      <w:sz w:val="20"/>
      <w:szCs w:val="20"/>
      <w:u w:val="none"/>
    </w:rPr>
  </w:style>
  <w:style w:type="character" w:customStyle="1" w:styleId="13">
    <w:name w:val="font41"/>
    <w:basedOn w:val="7"/>
    <w:qFormat/>
    <w:uiPriority w:val="0"/>
    <w:rPr>
      <w:rFonts w:hint="default" w:ascii="Times New Roman" w:hAnsi="Times New Roman" w:cs="Times New Roman"/>
      <w:color w:val="000000"/>
      <w:sz w:val="20"/>
      <w:szCs w:val="20"/>
      <w:u w:val="none"/>
    </w:rPr>
  </w:style>
  <w:style w:type="paragraph" w:customStyle="1" w:styleId="14">
    <w:name w:val="EndNote Bibliography"/>
    <w:basedOn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2388</Words>
  <Characters>13720</Characters>
  <Lines>0</Lines>
  <Paragraphs>0</Paragraphs>
  <TotalTime>2</TotalTime>
  <ScaleCrop>false</ScaleCrop>
  <LinksUpToDate>false</LinksUpToDate>
  <CharactersWithSpaces>15307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2025-07-24T08:31:00Z</dcterms:created>
  <dc:creator>Orion Nebula</dc:creator>
  <cp:lastModifiedBy>刘逸飞209003</cp:lastModifiedBy>
  <dcterms:modified xsi:type="dcterms:W3CDTF">2025-09-19T17:56:28Z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8AFA46F70D3E4647826264B16299DFB9_11</vt:lpwstr>
  </property>
  <property fmtid="{D5CDD505-2E9C-101B-9397-08002B2CF9AE}" pid="4" name="KSOTemplateDocerSaveRecord">
    <vt:lpwstr>eyJoZGlkIjoiZmY2YmM0Yzk2MWFhYTA0Y2RmYzg3YjJhYzJkYTc0NDIiLCJ1c2VySWQiOiIxMTYwMTg3MjY3In0=</vt:lpwstr>
  </property>
</Properties>
</file>