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A08DC" w14:textId="77777777" w:rsidR="00497C1F" w:rsidRPr="00325E8D" w:rsidRDefault="00497C1F" w:rsidP="00497C1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25E8D">
        <w:rPr>
          <w:rFonts w:ascii="Times New Roman" w:hAnsi="Times New Roman"/>
          <w:b/>
          <w:bCs/>
          <w:sz w:val="28"/>
          <w:szCs w:val="28"/>
        </w:rPr>
        <w:t>Supplemental Material</w:t>
      </w:r>
    </w:p>
    <w:p w14:paraId="66C2BB8F" w14:textId="77777777" w:rsidR="00C13012" w:rsidRPr="00325E8D" w:rsidRDefault="00325E8D" w:rsidP="00C13012">
      <w:pPr>
        <w:spacing w:line="480" w:lineRule="auto"/>
        <w:rPr>
          <w:rFonts w:ascii="Times New Roman" w:hAnsi="Times New Roman" w:hint="eastAsia"/>
          <w:szCs w:val="21"/>
        </w:rPr>
      </w:pPr>
      <w:r w:rsidRPr="00325E8D">
        <w:rPr>
          <w:rFonts w:ascii="Times New Roman" w:hAnsi="Times New Roman"/>
          <w:szCs w:val="21"/>
        </w:rPr>
        <w:t>Retrieval 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9"/>
        <w:gridCol w:w="1359"/>
        <w:gridCol w:w="5352"/>
      </w:tblGrid>
      <w:tr w:rsidR="001F3E2E" w:rsidRPr="001F3E2E" w14:paraId="5EFF9CC0" w14:textId="77777777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A23C68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Database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F44B5C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Search Time Frame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FBB947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Complete Search Strategy (Keywords, Boolean Operators, Subject Headings, Filters)</w:t>
            </w:r>
          </w:p>
        </w:tc>
      </w:tr>
      <w:tr w:rsidR="001F3E2E" w:rsidRPr="001F3E2E" w14:paraId="59EEAF57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2D684A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PubMed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069FFE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Inception to March 2023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34CD8F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Search Strategy:</w:t>
            </w:r>
          </w:p>
          <w:p w14:paraId="55BEAB35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1. (Transjugular Intrahepatic Portosystemic Shunt[MeSH Terms] OR TIPS OR transjugular intrahepatic portosystemic shunt OR portosystemic shunt, transjugular intrahepatic) AND</w:t>
            </w:r>
          </w:p>
          <w:p w14:paraId="0EBAFC4E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2. (Liver Cirrhosis[MeSH Terms] OR cirrhosis OR hepatic cirrhosis OR liver fibrosis) AND</w:t>
            </w:r>
          </w:p>
          <w:p w14:paraId="366DECF7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3. (Hepatocellular Carcinoma[MeSH Terms] OR HCC OR hepatocellular carcinoma OR liver cancer OR hepatic carcinoma) AND</w:t>
            </w:r>
          </w:p>
          <w:p w14:paraId="32289526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 w:hint="eastAsia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4. (Cohort Studies[MeSH Terms] OR retrospective study OR prospective study OR observational study)</w:t>
            </w:r>
          </w:p>
        </w:tc>
      </w:tr>
      <w:tr w:rsidR="001F3E2E" w:rsidRPr="001F3E2E" w14:paraId="4C3DE0EA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C982F5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Embase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B1CF7D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Inception to March 2023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71CA20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Search Strategy:</w:t>
            </w:r>
          </w:p>
          <w:p w14:paraId="6163EDB0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1. (transjugular intrahepatic portosystemic shunt/exp OR TIPS OR transjugular intrahepatic portosystemic shunt OR portosystemic shunt) AND</w:t>
            </w:r>
          </w:p>
          <w:p w14:paraId="51A25E64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2. (liver cirrhosis/exp OR cirrhosis OR hepatic cirrhosis OR liver fibrosis) AND</w:t>
            </w:r>
          </w:p>
          <w:p w14:paraId="5D0BF9EB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3. (hepatocellular carcinoma/exp OR HCC OR hepatocellular carcinoma OR liver cancer OR hepatic carcinoma) AND</w:t>
            </w:r>
          </w:p>
          <w:p w14:paraId="2F7F932D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 w:hint="eastAsia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4. (cohort study/exp OR retrospective study OR prospective study OR observational study)</w:t>
            </w:r>
          </w:p>
        </w:tc>
      </w:tr>
      <w:tr w:rsidR="001F3E2E" w:rsidRPr="001F3E2E" w14:paraId="0DD45E33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EA5A5B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Web of Science Core Collection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993DBC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Inception to March 2023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E225B2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Search Strategy:</w:t>
            </w:r>
          </w:p>
          <w:p w14:paraId="58CCF3AE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1. TS=(transjugular intrahepatic portosystemic shunt OR TIPS OR portosystemic shunt) AND</w:t>
            </w:r>
          </w:p>
          <w:p w14:paraId="49AD4821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2. TS=(liver cirrhosis OR cirrhosis OR hepatic cirrhosis OR liver fibrosis) AND</w:t>
            </w:r>
          </w:p>
          <w:p w14:paraId="17B505BD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3. TS=(hepatocellular carcinoma OR HCC OR liver cancer OR hepatic carcinoma) AND</w:t>
            </w:r>
          </w:p>
          <w:p w14:paraId="16A9DEC8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 w:hint="eastAsia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4. TS=(cohort study OR retrospective study OR prospective study OR observational study)</w:t>
            </w:r>
          </w:p>
        </w:tc>
      </w:tr>
      <w:tr w:rsidR="001F3E2E" w:rsidRPr="001F3E2E" w14:paraId="441DA142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2E7F34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Cochrane Library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D2BBF7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Inception to March 2023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81D6E9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Search Strategy:</w:t>
            </w:r>
          </w:p>
          <w:p w14:paraId="081E7CDE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1. (transjugular intrahepatic portosystemic shunt OR TIPS OR portosystemic shunt):ti,ab,kw AND</w:t>
            </w:r>
          </w:p>
          <w:p w14:paraId="14A90A6C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 xml:space="preserve">2. (liver cirrhosis OR cirrhosis OR hepatic cirrhosis OR liver </w:t>
            </w:r>
            <w:r w:rsidRPr="001F3E2E">
              <w:rPr>
                <w:rFonts w:ascii="Times New Roman" w:eastAsia="宋体" w:hAnsi="Times New Roman"/>
                <w:kern w:val="0"/>
                <w:szCs w:val="21"/>
              </w:rPr>
              <w:lastRenderedPageBreak/>
              <w:t>fibrosis):ti,ab,kw AND</w:t>
            </w:r>
          </w:p>
          <w:p w14:paraId="3401866F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3. (hepatocellular carcinoma OR HCC OR liver cancer OR hepatic carcinoma):ti,ab,kw AND</w:t>
            </w:r>
          </w:p>
          <w:p w14:paraId="398F28D1" w14:textId="77777777" w:rsidR="001F3E2E" w:rsidRPr="001F3E2E" w:rsidRDefault="001F3E2E" w:rsidP="001F3E2E">
            <w:pPr>
              <w:widowControl/>
              <w:jc w:val="left"/>
              <w:rPr>
                <w:rFonts w:ascii="Times New Roman" w:eastAsia="宋体" w:hAnsi="Times New Roman" w:hint="eastAsia"/>
                <w:kern w:val="0"/>
                <w:szCs w:val="21"/>
              </w:rPr>
            </w:pPr>
            <w:r w:rsidRPr="001F3E2E">
              <w:rPr>
                <w:rFonts w:ascii="Times New Roman" w:eastAsia="宋体" w:hAnsi="Times New Roman"/>
                <w:kern w:val="0"/>
                <w:szCs w:val="21"/>
              </w:rPr>
              <w:t>4. (cohort study OR retrospective study OR prospective study OR observational study):ti,ab,kw</w:t>
            </w:r>
          </w:p>
        </w:tc>
      </w:tr>
    </w:tbl>
    <w:p w14:paraId="3FC037D2" w14:textId="77777777" w:rsidR="00A95138" w:rsidRPr="001F3E2E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4C2A3AC5" w14:textId="77777777" w:rsidR="00A95138" w:rsidRPr="00497C1F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0B1D7C59" w14:textId="77777777" w:rsidR="00A95138" w:rsidRPr="00497C1F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05382193" w14:textId="77777777" w:rsidR="00A95138" w:rsidRPr="00497C1F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556CC391" w14:textId="77777777" w:rsidR="00A95138" w:rsidRPr="00497C1F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4897703C" w14:textId="77777777" w:rsidR="00A95138" w:rsidRPr="00497C1F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74B99079" w14:textId="77777777" w:rsidR="00A95138" w:rsidRPr="00497C1F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0DE87AA1" w14:textId="77777777" w:rsidR="00A95138" w:rsidRDefault="00A95138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2AB531F4" w14:textId="77777777" w:rsidR="00325E8D" w:rsidRDefault="00325E8D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044A31B7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2D61E551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1FA711DF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67654963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33BD4FB4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00A78615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35CF975D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77EEAC6A" w14:textId="77777777" w:rsidR="001F3E2E" w:rsidRDefault="001F3E2E" w:rsidP="00C13012">
      <w:pPr>
        <w:spacing w:line="480" w:lineRule="auto"/>
        <w:rPr>
          <w:rFonts w:ascii="Times New Roman" w:hAnsi="Times New Roman"/>
          <w:sz w:val="24"/>
          <w:szCs w:val="28"/>
        </w:rPr>
      </w:pPr>
    </w:p>
    <w:p w14:paraId="1A595DD0" w14:textId="77777777" w:rsidR="001F3E2E" w:rsidRPr="00497C1F" w:rsidRDefault="001F3E2E" w:rsidP="00C13012">
      <w:pPr>
        <w:spacing w:line="480" w:lineRule="auto"/>
        <w:rPr>
          <w:rFonts w:ascii="Times New Roman" w:hAnsi="Times New Roman" w:hint="eastAsia"/>
          <w:sz w:val="24"/>
          <w:szCs w:val="28"/>
        </w:rPr>
      </w:pPr>
    </w:p>
    <w:p w14:paraId="7170BF6A" w14:textId="77777777" w:rsidR="00DC34ED" w:rsidRPr="00D46726" w:rsidRDefault="008C0265" w:rsidP="000662DF">
      <w:pPr>
        <w:jc w:val="center"/>
        <w:rPr>
          <w:rFonts w:ascii="Times New Roman" w:hAnsi="Times New Roman"/>
          <w:szCs w:val="21"/>
        </w:rPr>
      </w:pPr>
      <w:r w:rsidRPr="00D46726">
        <w:rPr>
          <w:rFonts w:ascii="Times New Roman" w:hAnsi="Times New Roman"/>
          <w:b/>
          <w:bCs/>
          <w:szCs w:val="21"/>
        </w:rPr>
        <w:lastRenderedPageBreak/>
        <w:t xml:space="preserve">Supplementary </w:t>
      </w:r>
      <w:r w:rsidR="00325E8D" w:rsidRPr="00D46726">
        <w:rPr>
          <w:rFonts w:ascii="Times New Roman" w:hAnsi="Times New Roman"/>
          <w:b/>
          <w:bCs/>
          <w:szCs w:val="21"/>
        </w:rPr>
        <w:t>Table 1.</w:t>
      </w:r>
      <w:r w:rsidR="00325E8D" w:rsidRPr="00D46726">
        <w:rPr>
          <w:rFonts w:ascii="Times New Roman" w:hAnsi="Times New Roman"/>
          <w:szCs w:val="21"/>
        </w:rPr>
        <w:t xml:space="preserve"> Basic information of included study</w:t>
      </w:r>
    </w:p>
    <w:tbl>
      <w:tblPr>
        <w:tblW w:w="869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709"/>
        <w:gridCol w:w="992"/>
        <w:gridCol w:w="850"/>
        <w:gridCol w:w="883"/>
        <w:gridCol w:w="617"/>
        <w:gridCol w:w="16"/>
        <w:gridCol w:w="633"/>
        <w:gridCol w:w="989"/>
        <w:gridCol w:w="794"/>
        <w:gridCol w:w="795"/>
      </w:tblGrid>
      <w:tr w:rsidR="00754A37" w:rsidRPr="00497C1F" w14:paraId="7F6FEEBB" w14:textId="77777777" w:rsidTr="00E961A9">
        <w:trPr>
          <w:trHeight w:val="793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0D6C30F5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bookmarkStart w:id="0" w:name="_Hlk137373440"/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Year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9EECC4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Author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DD2CE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Country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CD3C4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Study type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5097B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Age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97027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Sex</w:t>
            </w:r>
          </w:p>
          <w:p w14:paraId="16F0520D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(Male/%)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8873F3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HCC detection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D4DFBC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Child-Pugh score/class</w:t>
            </w:r>
          </w:p>
          <w:p w14:paraId="3697FA73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MELD score</w:t>
            </w:r>
          </w:p>
        </w:tc>
      </w:tr>
      <w:tr w:rsidR="00754A37" w:rsidRPr="00497C1F" w14:paraId="401A1DAC" w14:textId="77777777" w:rsidTr="00E961A9">
        <w:trPr>
          <w:trHeight w:val="463"/>
          <w:jc w:val="center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04267DCA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4599E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DED4D2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974EA3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08E97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TIPS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B2CB7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Control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F5E0C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TIPS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7A5B0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Control</w:t>
            </w:r>
          </w:p>
        </w:tc>
        <w:tc>
          <w:tcPr>
            <w:tcW w:w="98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7C14AC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1EC1D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TIPS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3C085F" w14:textId="77777777" w:rsidR="00754A37" w:rsidRPr="00497C1F" w:rsidRDefault="00754A37" w:rsidP="00153A6F">
            <w:pPr>
              <w:rPr>
                <w:rFonts w:ascii="Times New Roman" w:hAnsi="Times New Roman"/>
                <w:b/>
                <w:bCs/>
                <w:sz w:val="13"/>
                <w:szCs w:val="15"/>
              </w:rPr>
            </w:pPr>
            <w:r w:rsidRPr="00497C1F">
              <w:rPr>
                <w:rFonts w:ascii="Times New Roman" w:hAnsi="Times New Roman"/>
                <w:b/>
                <w:bCs/>
                <w:sz w:val="13"/>
                <w:szCs w:val="15"/>
              </w:rPr>
              <w:t>Control</w:t>
            </w:r>
          </w:p>
        </w:tc>
      </w:tr>
      <w:tr w:rsidR="00754A37" w:rsidRPr="00497C1F" w14:paraId="75071F4D" w14:textId="77777777" w:rsidTr="00E961A9">
        <w:trPr>
          <w:trHeight w:val="619"/>
          <w:jc w:val="center"/>
        </w:trPr>
        <w:tc>
          <w:tcPr>
            <w:tcW w:w="568" w:type="dxa"/>
            <w:tcBorders>
              <w:top w:val="single" w:sz="4" w:space="0" w:color="auto"/>
              <w:right w:val="nil"/>
            </w:tcBorders>
          </w:tcPr>
          <w:p w14:paraId="44F11E4F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14:paraId="712499D5" w14:textId="77777777" w:rsidR="00754A37" w:rsidRPr="00497C1F" w:rsidRDefault="00754A37" w:rsidP="00153A6F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Bjørneboe M</w:t>
            </w:r>
            <w:r w:rsidR="00A113AA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A113AA" w:rsidRPr="00A113AA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[7]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</w:tcPr>
          <w:p w14:paraId="242E781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Denmark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14:paraId="25C2D49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Retrospective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E6184F5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right w:val="nil"/>
            </w:tcBorders>
          </w:tcPr>
          <w:p w14:paraId="3E36936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124</w:t>
            </w:r>
          </w:p>
          <w:p w14:paraId="4EC0CB0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(62)</w:t>
            </w:r>
          </w:p>
        </w:tc>
        <w:tc>
          <w:tcPr>
            <w:tcW w:w="64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53A914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224</w:t>
            </w:r>
          </w:p>
          <w:p w14:paraId="42E35B28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(59)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right w:val="nil"/>
            </w:tcBorders>
          </w:tcPr>
          <w:p w14:paraId="272CE0A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Autopsy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nil"/>
            </w:tcBorders>
          </w:tcPr>
          <w:p w14:paraId="7FB244D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</w:tr>
      <w:tr w:rsidR="00754A37" w:rsidRPr="00497C1F" w14:paraId="626F4BCB" w14:textId="77777777" w:rsidTr="00E961A9">
        <w:trPr>
          <w:trHeight w:val="619"/>
          <w:jc w:val="center"/>
        </w:trPr>
        <w:tc>
          <w:tcPr>
            <w:tcW w:w="568" w:type="dxa"/>
            <w:tcBorders>
              <w:right w:val="nil"/>
            </w:tcBorders>
          </w:tcPr>
          <w:p w14:paraId="2D48C648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2002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BEB94FE" w14:textId="77777777" w:rsidR="00754A37" w:rsidRPr="00497C1F" w:rsidRDefault="00754A37" w:rsidP="00153A6F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Escorsell A</w:t>
            </w:r>
            <w:r w:rsidR="00A113AA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A113AA" w:rsidRPr="00A113AA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[11]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7BFB02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Spain</w:t>
            </w:r>
          </w:p>
          <w:p w14:paraId="0FD4FCB8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8EFD5C3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Prospective</w:t>
            </w:r>
          </w:p>
          <w:p w14:paraId="23E89F84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(RCT)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E3C403B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57±9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5878D087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56±11</w:t>
            </w:r>
          </w:p>
        </w:tc>
        <w:tc>
          <w:tcPr>
            <w:tcW w:w="617" w:type="dxa"/>
            <w:tcBorders>
              <w:left w:val="nil"/>
              <w:right w:val="nil"/>
            </w:tcBorders>
          </w:tcPr>
          <w:p w14:paraId="2DE4B49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33</w:t>
            </w:r>
          </w:p>
          <w:p w14:paraId="39F1E89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(70.2)</w:t>
            </w:r>
          </w:p>
        </w:tc>
        <w:tc>
          <w:tcPr>
            <w:tcW w:w="649" w:type="dxa"/>
            <w:gridSpan w:val="2"/>
            <w:tcBorders>
              <w:left w:val="nil"/>
              <w:right w:val="nil"/>
            </w:tcBorders>
          </w:tcPr>
          <w:p w14:paraId="1075B95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35</w:t>
            </w:r>
          </w:p>
          <w:p w14:paraId="0F54CE99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(79.5)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438684B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1A9D7496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B/C:30/17</w:t>
            </w:r>
          </w:p>
        </w:tc>
        <w:tc>
          <w:tcPr>
            <w:tcW w:w="795" w:type="dxa"/>
            <w:tcBorders>
              <w:left w:val="nil"/>
            </w:tcBorders>
          </w:tcPr>
          <w:p w14:paraId="258E62C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B/C:28/16</w:t>
            </w:r>
          </w:p>
        </w:tc>
      </w:tr>
      <w:tr w:rsidR="00754A37" w:rsidRPr="00497C1F" w14:paraId="485BF914" w14:textId="77777777" w:rsidTr="00E961A9">
        <w:trPr>
          <w:trHeight w:val="941"/>
          <w:jc w:val="center"/>
        </w:trPr>
        <w:tc>
          <w:tcPr>
            <w:tcW w:w="568" w:type="dxa"/>
            <w:tcBorders>
              <w:right w:val="nil"/>
            </w:tcBorders>
          </w:tcPr>
          <w:p w14:paraId="62BBA819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2005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42CC2DD" w14:textId="77777777" w:rsidR="00754A37" w:rsidRPr="00497C1F" w:rsidRDefault="00754A37" w:rsidP="00153A6F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Bañares R</w:t>
            </w:r>
            <w:r w:rsidR="00A113AA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A113AA" w:rsidRPr="00A113AA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[12]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543C74D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Spain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E5A82A4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Retrospective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6152AC10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56.17±11.7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3B9FBD86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56.04±11.5</w:t>
            </w:r>
          </w:p>
        </w:tc>
        <w:tc>
          <w:tcPr>
            <w:tcW w:w="617" w:type="dxa"/>
            <w:tcBorders>
              <w:left w:val="nil"/>
              <w:right w:val="nil"/>
            </w:tcBorders>
          </w:tcPr>
          <w:p w14:paraId="7A36A41A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 xml:space="preserve">100 </w:t>
            </w:r>
          </w:p>
          <w:p w14:paraId="1D428544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(72.5)</w:t>
            </w:r>
          </w:p>
        </w:tc>
        <w:tc>
          <w:tcPr>
            <w:tcW w:w="649" w:type="dxa"/>
            <w:gridSpan w:val="2"/>
            <w:tcBorders>
              <w:left w:val="nil"/>
              <w:right w:val="nil"/>
            </w:tcBorders>
          </w:tcPr>
          <w:p w14:paraId="1BFF3315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 xml:space="preserve">100 </w:t>
            </w:r>
          </w:p>
          <w:p w14:paraId="28577B0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(72.5)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3F16AF0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US,</w:t>
            </w:r>
          </w:p>
          <w:p w14:paraId="64466FD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Histological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>，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 xml:space="preserve"> AFP</w:t>
            </w:r>
          </w:p>
          <w:p w14:paraId="7D3CACEB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1BC2A736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7.51 ±1.8</w:t>
            </w:r>
          </w:p>
          <w:p w14:paraId="1595959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A:48</w:t>
            </w:r>
          </w:p>
          <w:p w14:paraId="26979213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B:68</w:t>
            </w:r>
          </w:p>
          <w:p w14:paraId="1FCBB7CC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C:22</w:t>
            </w:r>
          </w:p>
        </w:tc>
        <w:tc>
          <w:tcPr>
            <w:tcW w:w="795" w:type="dxa"/>
            <w:tcBorders>
              <w:left w:val="nil"/>
            </w:tcBorders>
          </w:tcPr>
          <w:p w14:paraId="6556DF3B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7.63 ±1.6</w:t>
            </w:r>
          </w:p>
          <w:p w14:paraId="50BEB745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A:48</w:t>
            </w:r>
          </w:p>
          <w:p w14:paraId="3F89ADE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B:68</w:t>
            </w:r>
          </w:p>
          <w:p w14:paraId="1FE25177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C:22</w:t>
            </w:r>
          </w:p>
        </w:tc>
      </w:tr>
      <w:tr w:rsidR="00754A37" w:rsidRPr="00497C1F" w14:paraId="249C4413" w14:textId="77777777" w:rsidTr="00E961A9">
        <w:trPr>
          <w:trHeight w:val="619"/>
          <w:jc w:val="center"/>
        </w:trPr>
        <w:tc>
          <w:tcPr>
            <w:tcW w:w="568" w:type="dxa"/>
            <w:tcBorders>
              <w:right w:val="nil"/>
            </w:tcBorders>
          </w:tcPr>
          <w:p w14:paraId="0B6F4C9C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2005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47DAB611" w14:textId="77777777" w:rsidR="00754A37" w:rsidRPr="00497C1F" w:rsidRDefault="00754A37" w:rsidP="00153A6F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Libbrecht L</w:t>
            </w:r>
            <w:r w:rsidR="00A113AA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A113AA" w:rsidRPr="00A113AA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[13]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C878943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Belgium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6A9961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Prospective</w:t>
            </w:r>
          </w:p>
          <w:p w14:paraId="12EF1C5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(Comment)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A1FDDD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54±8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338F95CB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55±10</w:t>
            </w:r>
          </w:p>
        </w:tc>
        <w:tc>
          <w:tcPr>
            <w:tcW w:w="617" w:type="dxa"/>
            <w:tcBorders>
              <w:left w:val="nil"/>
              <w:right w:val="nil"/>
            </w:tcBorders>
          </w:tcPr>
          <w:p w14:paraId="2672683C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7</w:t>
            </w:r>
          </w:p>
          <w:p w14:paraId="0E15975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(63.6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>）</w:t>
            </w:r>
          </w:p>
        </w:tc>
        <w:tc>
          <w:tcPr>
            <w:tcW w:w="649" w:type="dxa"/>
            <w:gridSpan w:val="2"/>
            <w:tcBorders>
              <w:left w:val="nil"/>
              <w:right w:val="nil"/>
            </w:tcBorders>
          </w:tcPr>
          <w:p w14:paraId="6D5AF03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41</w:t>
            </w:r>
          </w:p>
          <w:p w14:paraId="54BF50F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(63.1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>）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4A92EB6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Clinical, radiological, histopathology</w:t>
            </w:r>
          </w:p>
        </w:tc>
        <w:tc>
          <w:tcPr>
            <w:tcW w:w="1589" w:type="dxa"/>
            <w:gridSpan w:val="2"/>
            <w:tcBorders>
              <w:left w:val="nil"/>
            </w:tcBorders>
          </w:tcPr>
          <w:p w14:paraId="015E958F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</w:tr>
      <w:tr w:rsidR="00754A37" w:rsidRPr="00497C1F" w14:paraId="172C5327" w14:textId="77777777" w:rsidTr="00E961A9">
        <w:trPr>
          <w:trHeight w:val="929"/>
          <w:jc w:val="center"/>
        </w:trPr>
        <w:tc>
          <w:tcPr>
            <w:tcW w:w="568" w:type="dxa"/>
            <w:tcBorders>
              <w:right w:val="nil"/>
            </w:tcBorders>
          </w:tcPr>
          <w:p w14:paraId="19EC5E6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2010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1BEF528E" w14:textId="77777777" w:rsidR="00754A37" w:rsidRPr="00497C1F" w:rsidRDefault="00754A37" w:rsidP="00153A6F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Iegri C</w:t>
            </w:r>
            <w:r w:rsidR="00C728FE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C728FE" w:rsidRPr="00C728FE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[14]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73ED057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Italy</w:t>
            </w:r>
          </w:p>
          <w:p w14:paraId="4FCB6505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8EF5705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Case-control (Conference Abstract)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0EA2B5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58.6±9.4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528E72B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58.6±9.9</w:t>
            </w:r>
          </w:p>
        </w:tc>
        <w:tc>
          <w:tcPr>
            <w:tcW w:w="617" w:type="dxa"/>
            <w:tcBorders>
              <w:left w:val="nil"/>
              <w:right w:val="nil"/>
            </w:tcBorders>
          </w:tcPr>
          <w:p w14:paraId="3DD4A257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64</w:t>
            </w:r>
          </w:p>
          <w:p w14:paraId="2164A9B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(64)</w:t>
            </w:r>
          </w:p>
        </w:tc>
        <w:tc>
          <w:tcPr>
            <w:tcW w:w="649" w:type="dxa"/>
            <w:gridSpan w:val="2"/>
            <w:tcBorders>
              <w:left w:val="nil"/>
              <w:right w:val="nil"/>
            </w:tcBorders>
          </w:tcPr>
          <w:p w14:paraId="2DD0921A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64</w:t>
            </w:r>
          </w:p>
          <w:p w14:paraId="3581AC23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(64)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4AB59980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  <w:tc>
          <w:tcPr>
            <w:tcW w:w="1589" w:type="dxa"/>
            <w:gridSpan w:val="2"/>
            <w:tcBorders>
              <w:left w:val="nil"/>
            </w:tcBorders>
          </w:tcPr>
          <w:p w14:paraId="33CE94B9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</w:tr>
      <w:tr w:rsidR="00754A37" w:rsidRPr="00497C1F" w14:paraId="0D0E6228" w14:textId="77777777" w:rsidTr="00E961A9">
        <w:trPr>
          <w:trHeight w:val="1240"/>
          <w:jc w:val="center"/>
        </w:trPr>
        <w:tc>
          <w:tcPr>
            <w:tcW w:w="568" w:type="dxa"/>
            <w:tcBorders>
              <w:right w:val="nil"/>
            </w:tcBorders>
          </w:tcPr>
          <w:p w14:paraId="1A7EBFC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2014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0B8F3EFC" w14:textId="77777777" w:rsidR="00754A37" w:rsidRPr="00497C1F" w:rsidRDefault="00754A37" w:rsidP="00153A6F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De Santis A</w:t>
            </w:r>
            <w:r w:rsidR="00C728FE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C728FE" w:rsidRPr="00C728FE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[8]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1170044B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Italy</w:t>
            </w:r>
          </w:p>
          <w:p w14:paraId="1161744F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2B7C3FA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Retrospective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EE64063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58.6 ± 9.4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2240E564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58.6 ± 9.9</w:t>
            </w:r>
          </w:p>
        </w:tc>
        <w:tc>
          <w:tcPr>
            <w:tcW w:w="617" w:type="dxa"/>
            <w:tcBorders>
              <w:left w:val="nil"/>
              <w:right w:val="nil"/>
            </w:tcBorders>
          </w:tcPr>
          <w:p w14:paraId="2EACF57C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65(64)</w:t>
            </w:r>
          </w:p>
        </w:tc>
        <w:tc>
          <w:tcPr>
            <w:tcW w:w="649" w:type="dxa"/>
            <w:gridSpan w:val="2"/>
            <w:tcBorders>
              <w:left w:val="nil"/>
              <w:right w:val="nil"/>
            </w:tcBorders>
          </w:tcPr>
          <w:p w14:paraId="3C526CD0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65(64)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41254E70" w14:textId="77777777" w:rsidR="00754A37" w:rsidRPr="00497C1F" w:rsidRDefault="00754A37" w:rsidP="00153A6F">
            <w:pPr>
              <w:ind w:left="65" w:hangingChars="50" w:hanging="65"/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US and AFP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4F3F0796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7.5±1.6</w:t>
            </w:r>
          </w:p>
          <w:p w14:paraId="4012EAB8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A:33</w:t>
            </w:r>
          </w:p>
          <w:p w14:paraId="30C37DE5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B:61</w:t>
            </w:r>
          </w:p>
          <w:p w14:paraId="56C186FE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C:7</w:t>
            </w:r>
          </w:p>
          <w:p w14:paraId="59649F14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795" w:type="dxa"/>
            <w:tcBorders>
              <w:left w:val="nil"/>
            </w:tcBorders>
          </w:tcPr>
          <w:p w14:paraId="0437B62F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7.1±1.7</w:t>
            </w:r>
          </w:p>
          <w:p w14:paraId="6854DC79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A:40</w:t>
            </w:r>
          </w:p>
          <w:p w14:paraId="1A9AFF07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B:54</w:t>
            </w:r>
          </w:p>
          <w:p w14:paraId="473666B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C:7</w:t>
            </w:r>
          </w:p>
        </w:tc>
      </w:tr>
      <w:tr w:rsidR="00754A37" w:rsidRPr="00497C1F" w14:paraId="726F884C" w14:textId="77777777" w:rsidTr="00E961A9">
        <w:trPr>
          <w:trHeight w:val="619"/>
          <w:jc w:val="center"/>
        </w:trPr>
        <w:tc>
          <w:tcPr>
            <w:tcW w:w="568" w:type="dxa"/>
            <w:tcBorders>
              <w:right w:val="nil"/>
            </w:tcBorders>
          </w:tcPr>
          <w:p w14:paraId="7BD84170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2015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2536CA2" w14:textId="77777777" w:rsidR="00754A37" w:rsidRPr="00497C1F" w:rsidRDefault="00754A37" w:rsidP="00153A6F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Borentain P</w:t>
            </w:r>
            <w:r w:rsidR="00C728FE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C728FE" w:rsidRPr="00C728FE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[15]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57B61F0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France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968FAEC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Retrospective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B6EF53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51.1 ± 6.8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2AC14141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49.6 ± 8.2</w:t>
            </w:r>
          </w:p>
        </w:tc>
        <w:tc>
          <w:tcPr>
            <w:tcW w:w="617" w:type="dxa"/>
            <w:tcBorders>
              <w:left w:val="nil"/>
              <w:right w:val="nil"/>
            </w:tcBorders>
          </w:tcPr>
          <w:p w14:paraId="52F11608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52</w:t>
            </w:r>
          </w:p>
          <w:p w14:paraId="05E70C53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(76.5)</w:t>
            </w:r>
          </w:p>
        </w:tc>
        <w:tc>
          <w:tcPr>
            <w:tcW w:w="649" w:type="dxa"/>
            <w:gridSpan w:val="2"/>
            <w:tcBorders>
              <w:left w:val="nil"/>
              <w:right w:val="nil"/>
            </w:tcBorders>
          </w:tcPr>
          <w:p w14:paraId="0BD07059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114</w:t>
            </w:r>
          </w:p>
          <w:p w14:paraId="5672AF8B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(78.1)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08C53D98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US and AFP</w:t>
            </w: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</w:tcPr>
          <w:p w14:paraId="11D89862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10.0 ± 1.9</w:t>
            </w:r>
          </w:p>
          <w:p w14:paraId="3D5AA8DD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18.5 ± 5.6</w:t>
            </w:r>
          </w:p>
        </w:tc>
        <w:tc>
          <w:tcPr>
            <w:tcW w:w="795" w:type="dxa"/>
            <w:tcBorders>
              <w:left w:val="nil"/>
              <w:bottom w:val="nil"/>
            </w:tcBorders>
          </w:tcPr>
          <w:p w14:paraId="5A0D0824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9.8 ± 2.3</w:t>
            </w:r>
          </w:p>
          <w:p w14:paraId="40FE2F76" w14:textId="77777777" w:rsidR="00754A37" w:rsidRPr="00497C1F" w:rsidRDefault="00754A37" w:rsidP="00153A6F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19.6 ± 8.3</w:t>
            </w:r>
          </w:p>
        </w:tc>
      </w:tr>
      <w:tr w:rsidR="00754A37" w:rsidRPr="00497C1F" w14:paraId="69FB3AD0" w14:textId="77777777" w:rsidTr="00E961A9">
        <w:trPr>
          <w:trHeight w:val="941"/>
          <w:jc w:val="center"/>
        </w:trPr>
        <w:tc>
          <w:tcPr>
            <w:tcW w:w="568" w:type="dxa"/>
            <w:tcBorders>
              <w:right w:val="nil"/>
            </w:tcBorders>
          </w:tcPr>
          <w:p w14:paraId="3BCCC1EC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2018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9384D62" w14:textId="77777777" w:rsidR="00754A37" w:rsidRPr="00497C1F" w:rsidRDefault="00754A37" w:rsidP="00754A37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Husing-Kabar A</w:t>
            </w:r>
            <w:r w:rsidR="00C728FE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C728FE" w:rsidRPr="00C728FE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[9]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FFD697D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Germany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7C4C5C9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Retrospective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2E4A701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56 (48–65)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28E7BC4A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</w:p>
        </w:tc>
        <w:tc>
          <w:tcPr>
            <w:tcW w:w="1266" w:type="dxa"/>
            <w:gridSpan w:val="3"/>
            <w:tcBorders>
              <w:left w:val="nil"/>
              <w:right w:val="nil"/>
            </w:tcBorders>
          </w:tcPr>
          <w:p w14:paraId="5D2F1E13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819 (61.2)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73A1ABC5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 xml:space="preserve">US, </w:t>
            </w:r>
          </w:p>
          <w:p w14:paraId="1C47A1D9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CT, MRI, biopsy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>，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 xml:space="preserve"> AFP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ab/>
              <w:t>11 (8–15)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8D049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11 (8–15)</w:t>
            </w:r>
          </w:p>
        </w:tc>
      </w:tr>
      <w:tr w:rsidR="00754A37" w:rsidRPr="00497C1F" w14:paraId="12D1C258" w14:textId="77777777" w:rsidTr="00E961A9">
        <w:trPr>
          <w:trHeight w:val="941"/>
          <w:jc w:val="center"/>
        </w:trPr>
        <w:tc>
          <w:tcPr>
            <w:tcW w:w="568" w:type="dxa"/>
            <w:tcBorders>
              <w:right w:val="nil"/>
            </w:tcBorders>
          </w:tcPr>
          <w:p w14:paraId="660C238A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2018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7ABC5E24" w14:textId="77777777" w:rsidR="00754A37" w:rsidRPr="00497C1F" w:rsidRDefault="00754A37" w:rsidP="00754A37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Husing-Kabar A</w:t>
            </w:r>
            <w:r w:rsidR="001A5C64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1A5C64" w:rsidRPr="001A5C64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[9]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7747255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Germany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952E60B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Case-control matching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3C50128E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58(51-65)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66E4B444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58 (50–65)</w:t>
            </w:r>
          </w:p>
        </w:tc>
        <w:tc>
          <w:tcPr>
            <w:tcW w:w="633" w:type="dxa"/>
            <w:gridSpan w:val="2"/>
            <w:tcBorders>
              <w:left w:val="nil"/>
              <w:right w:val="nil"/>
            </w:tcBorders>
          </w:tcPr>
          <w:p w14:paraId="6EE47702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141</w:t>
            </w:r>
          </w:p>
          <w:p w14:paraId="4DB66D8E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(65.3)</w:t>
            </w:r>
          </w:p>
        </w:tc>
        <w:tc>
          <w:tcPr>
            <w:tcW w:w="633" w:type="dxa"/>
            <w:tcBorders>
              <w:left w:val="nil"/>
              <w:right w:val="nil"/>
            </w:tcBorders>
          </w:tcPr>
          <w:p w14:paraId="6A95B4BA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141</w:t>
            </w:r>
          </w:p>
          <w:p w14:paraId="0C43431A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(65.3)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0B71F5C5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 xml:space="preserve">US, </w:t>
            </w:r>
          </w:p>
          <w:p w14:paraId="2DEE3852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CT, MRI, biopsy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>，</w:t>
            </w:r>
            <w:r w:rsidRPr="00497C1F">
              <w:rPr>
                <w:rFonts w:ascii="Times New Roman" w:hAnsi="Times New Roman"/>
                <w:sz w:val="13"/>
                <w:szCs w:val="15"/>
              </w:rPr>
              <w:t xml:space="preserve"> AFP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26F36CA5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 xml:space="preserve">12 </w:t>
            </w:r>
          </w:p>
          <w:p w14:paraId="639BBB06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(10–14.8)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6862C126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11.7</w:t>
            </w:r>
          </w:p>
          <w:p w14:paraId="2F98C531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(9.2–14.4)</w:t>
            </w:r>
          </w:p>
        </w:tc>
      </w:tr>
      <w:tr w:rsidR="00E84D38" w:rsidRPr="00497C1F" w14:paraId="62C322D5" w14:textId="77777777" w:rsidTr="00E961A9">
        <w:trPr>
          <w:trHeight w:val="941"/>
          <w:jc w:val="center"/>
        </w:trPr>
        <w:tc>
          <w:tcPr>
            <w:tcW w:w="568" w:type="dxa"/>
            <w:tcBorders>
              <w:right w:val="nil"/>
            </w:tcBorders>
          </w:tcPr>
          <w:p w14:paraId="14195FC5" w14:textId="77777777" w:rsidR="00E84D38" w:rsidRPr="00497C1F" w:rsidRDefault="00E84D3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2019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2C7BCC14" w14:textId="77777777" w:rsidR="00E84D38" w:rsidRPr="00497C1F" w:rsidRDefault="00E84D38" w:rsidP="00754A37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Yong Lv</w:t>
            </w:r>
            <w:r w:rsidR="001A5C64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1A5C64" w:rsidRPr="001A5C64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[16]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450E7FF" w14:textId="77777777" w:rsidR="00E84D38" w:rsidRPr="00497C1F" w:rsidRDefault="00E84D3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China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EE0D51D" w14:textId="77777777" w:rsidR="00E84D38" w:rsidRPr="00497C1F" w:rsidRDefault="00E84D38" w:rsidP="00E84D38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Prospective</w:t>
            </w:r>
          </w:p>
          <w:p w14:paraId="225C8B36" w14:textId="77777777" w:rsidR="00E84D38" w:rsidRPr="00497C1F" w:rsidRDefault="00E84D38" w:rsidP="00E84D38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(RCT)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14:paraId="535549A4" w14:textId="77777777" w:rsidR="00E84D38" w:rsidRPr="00497C1F" w:rsidRDefault="00B8518F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50·7 ±11·6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 w14:paraId="09F70D2C" w14:textId="77777777" w:rsidR="00E84D38" w:rsidRPr="00497C1F" w:rsidRDefault="00B8518F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50·9 ±10·4</w:t>
            </w:r>
          </w:p>
        </w:tc>
        <w:tc>
          <w:tcPr>
            <w:tcW w:w="633" w:type="dxa"/>
            <w:gridSpan w:val="2"/>
            <w:tcBorders>
              <w:left w:val="nil"/>
              <w:right w:val="nil"/>
            </w:tcBorders>
          </w:tcPr>
          <w:p w14:paraId="65C0F65F" w14:textId="77777777" w:rsidR="00E84D38" w:rsidRPr="00497C1F" w:rsidRDefault="00F16A4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53 (63)</w:t>
            </w:r>
          </w:p>
        </w:tc>
        <w:tc>
          <w:tcPr>
            <w:tcW w:w="633" w:type="dxa"/>
            <w:tcBorders>
              <w:left w:val="nil"/>
              <w:right w:val="nil"/>
            </w:tcBorders>
          </w:tcPr>
          <w:p w14:paraId="36B88CDA" w14:textId="77777777" w:rsidR="00E84D38" w:rsidRPr="00497C1F" w:rsidRDefault="00F16A4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34 (76)</w:t>
            </w:r>
          </w:p>
        </w:tc>
        <w:tc>
          <w:tcPr>
            <w:tcW w:w="989" w:type="dxa"/>
            <w:tcBorders>
              <w:left w:val="nil"/>
              <w:right w:val="nil"/>
            </w:tcBorders>
          </w:tcPr>
          <w:p w14:paraId="61006813" w14:textId="77777777" w:rsidR="00E84D38" w:rsidRPr="00497C1F" w:rsidRDefault="00F16A4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67A59BC8" w14:textId="77777777" w:rsidR="00E84D38" w:rsidRPr="00497C1F" w:rsidRDefault="00F16A4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8·0 (7·0–9·0)</w:t>
            </w:r>
          </w:p>
          <w:p w14:paraId="575643A9" w14:textId="77777777" w:rsidR="00F16A48" w:rsidRPr="00497C1F" w:rsidRDefault="0052257A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B:6</w:t>
            </w:r>
            <w:r w:rsidR="00E64CCD" w:rsidRPr="00497C1F">
              <w:rPr>
                <w:rFonts w:ascii="Times New Roman" w:hAnsi="Times New Roman"/>
                <w:sz w:val="13"/>
                <w:szCs w:val="15"/>
              </w:rPr>
              <w:t>5</w:t>
            </w:r>
          </w:p>
          <w:p w14:paraId="236E9BD7" w14:textId="77777777" w:rsidR="0052257A" w:rsidRPr="00497C1F" w:rsidRDefault="0052257A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C:</w:t>
            </w:r>
            <w:r w:rsidR="001D0A7D" w:rsidRPr="00497C1F">
              <w:rPr>
                <w:rFonts w:ascii="Times New Roman" w:hAnsi="Times New Roman"/>
                <w:sz w:val="13"/>
                <w:szCs w:val="15"/>
              </w:rPr>
              <w:t>19</w:t>
            </w:r>
          </w:p>
          <w:p w14:paraId="655D3ABB" w14:textId="77777777" w:rsidR="00F16A48" w:rsidRPr="00497C1F" w:rsidRDefault="00F16A4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 xml:space="preserve">14·3 </w:t>
            </w:r>
            <w:r w:rsidRPr="00497C1F">
              <w:rPr>
                <w:rFonts w:ascii="Times New Roman" w:hAnsi="Times New Roman"/>
                <w:sz w:val="11"/>
                <w:szCs w:val="13"/>
              </w:rPr>
              <w:t>(12·0–16·8)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44A2F78B" w14:textId="77777777" w:rsidR="00E84D38" w:rsidRPr="00497C1F" w:rsidRDefault="00F16A4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8·0 (7·0–9·0)</w:t>
            </w:r>
          </w:p>
          <w:p w14:paraId="3AFF60A5" w14:textId="77777777" w:rsidR="00F16A48" w:rsidRPr="00497C1F" w:rsidRDefault="001D0A7D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B:35</w:t>
            </w:r>
          </w:p>
          <w:p w14:paraId="722B68EA" w14:textId="77777777" w:rsidR="001D0A7D" w:rsidRPr="00497C1F" w:rsidRDefault="001D0A7D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C:10</w:t>
            </w:r>
          </w:p>
          <w:p w14:paraId="0664C416" w14:textId="77777777" w:rsidR="00F16A48" w:rsidRPr="00497C1F" w:rsidRDefault="00F16A48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 xml:space="preserve">14·6 </w:t>
            </w:r>
            <w:r w:rsidRPr="00497C1F">
              <w:rPr>
                <w:rFonts w:ascii="Times New Roman" w:hAnsi="Times New Roman"/>
                <w:sz w:val="11"/>
                <w:szCs w:val="13"/>
              </w:rPr>
              <w:t>(12·2–17·5)</w:t>
            </w:r>
          </w:p>
        </w:tc>
      </w:tr>
      <w:tr w:rsidR="00754A37" w:rsidRPr="00497C1F" w14:paraId="63C709AA" w14:textId="77777777" w:rsidTr="00E961A9">
        <w:trPr>
          <w:trHeight w:val="941"/>
          <w:jc w:val="center"/>
        </w:trPr>
        <w:tc>
          <w:tcPr>
            <w:tcW w:w="568" w:type="dxa"/>
            <w:tcBorders>
              <w:bottom w:val="single" w:sz="4" w:space="0" w:color="auto"/>
              <w:right w:val="nil"/>
            </w:tcBorders>
          </w:tcPr>
          <w:p w14:paraId="731C30F9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2020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1B8FBA5E" w14:textId="77777777" w:rsidR="00754A37" w:rsidRPr="00497C1F" w:rsidRDefault="00754A37" w:rsidP="00754A37">
            <w:pPr>
              <w:rPr>
                <w:rFonts w:ascii="Times New Roman" w:hAnsi="Times New Roman" w:hint="eastAsia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Minciuna I</w:t>
            </w:r>
            <w:r w:rsidR="001A5C64">
              <w:rPr>
                <w:rFonts w:ascii="Times New Roman" w:hAnsi="Times New Roman" w:hint="eastAsia"/>
                <w:sz w:val="13"/>
                <w:szCs w:val="15"/>
              </w:rPr>
              <w:t xml:space="preserve"> </w:t>
            </w:r>
            <w:r w:rsidR="001A5C64" w:rsidRPr="001A5C64">
              <w:rPr>
                <w:rFonts w:ascii="Times New Roman" w:hAnsi="Times New Roman" w:hint="eastAsia"/>
                <w:sz w:val="13"/>
                <w:szCs w:val="15"/>
                <w:highlight w:val="yellow"/>
              </w:rPr>
              <w:t>[17]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73ED7000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Romania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76EEB79E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Retrospective (Conference Abstract)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3F071FE9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53.65</w:t>
            </w:r>
          </w:p>
        </w:tc>
        <w:tc>
          <w:tcPr>
            <w:tcW w:w="883" w:type="dxa"/>
            <w:tcBorders>
              <w:left w:val="nil"/>
              <w:bottom w:val="single" w:sz="4" w:space="0" w:color="auto"/>
              <w:right w:val="nil"/>
            </w:tcBorders>
          </w:tcPr>
          <w:p w14:paraId="0F5FFCB2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57.13</w:t>
            </w:r>
          </w:p>
        </w:tc>
        <w:tc>
          <w:tcPr>
            <w:tcW w:w="126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706E0457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  <w:tc>
          <w:tcPr>
            <w:tcW w:w="989" w:type="dxa"/>
            <w:tcBorders>
              <w:left w:val="nil"/>
              <w:bottom w:val="single" w:sz="4" w:space="0" w:color="auto"/>
              <w:right w:val="nil"/>
            </w:tcBorders>
          </w:tcPr>
          <w:p w14:paraId="47A968FA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  <w:tc>
          <w:tcPr>
            <w:tcW w:w="1589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92D23E6" w14:textId="77777777" w:rsidR="00754A37" w:rsidRPr="00497C1F" w:rsidRDefault="00754A37" w:rsidP="00754A37">
            <w:pPr>
              <w:rPr>
                <w:rFonts w:ascii="Times New Roman" w:hAnsi="Times New Roman"/>
                <w:sz w:val="13"/>
                <w:szCs w:val="15"/>
              </w:rPr>
            </w:pPr>
            <w:r w:rsidRPr="00497C1F">
              <w:rPr>
                <w:rFonts w:ascii="Times New Roman" w:hAnsi="Times New Roman"/>
                <w:sz w:val="13"/>
                <w:szCs w:val="15"/>
              </w:rPr>
              <w:t>NA</w:t>
            </w:r>
          </w:p>
        </w:tc>
      </w:tr>
      <w:bookmarkEnd w:id="0"/>
    </w:tbl>
    <w:p w14:paraId="65CABA2A" w14:textId="77777777" w:rsidR="00A37195" w:rsidRPr="00497C1F" w:rsidRDefault="00A37195" w:rsidP="00A26852">
      <w:pPr>
        <w:rPr>
          <w:rFonts w:ascii="Times New Roman" w:hAnsi="Times New Roman" w:hint="eastAsia"/>
          <w:noProof/>
        </w:rPr>
      </w:pPr>
    </w:p>
    <w:p w14:paraId="2D54BD51" w14:textId="77777777" w:rsidR="002F7353" w:rsidRPr="00497C1F" w:rsidRDefault="002F7353" w:rsidP="007A4A91">
      <w:pPr>
        <w:jc w:val="center"/>
        <w:rPr>
          <w:rFonts w:ascii="Times New Roman" w:hAnsi="Times New Roman"/>
          <w:noProof/>
        </w:rPr>
      </w:pPr>
    </w:p>
    <w:p w14:paraId="26EFA106" w14:textId="6E6EDA96" w:rsidR="00AE6B29" w:rsidRPr="00497C1F" w:rsidRDefault="002C7C66" w:rsidP="00325E8D">
      <w:pPr>
        <w:jc w:val="center"/>
        <w:rPr>
          <w:rFonts w:ascii="Times New Roman" w:hAnsi="Times New Roman" w:hint="eastAsia"/>
          <w:noProof/>
        </w:rPr>
      </w:pPr>
      <w:r w:rsidRPr="00497C1F">
        <w:rPr>
          <w:rFonts w:ascii="Times New Roman" w:hAnsi="Times New Roman"/>
          <w:noProof/>
        </w:rPr>
        <w:drawing>
          <wp:inline distT="0" distB="0" distL="0" distR="0" wp14:anchorId="151D3DA8" wp14:editId="4216595B">
            <wp:extent cx="5352415" cy="1838325"/>
            <wp:effectExtent l="0" t="0" r="0" b="0"/>
            <wp:docPr id="68041585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41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01196D" w14:textId="77777777" w:rsidR="007A4A91" w:rsidRPr="00497C1F" w:rsidRDefault="00325E8D" w:rsidP="007A4A91">
      <w:pPr>
        <w:jc w:val="center"/>
        <w:rPr>
          <w:rFonts w:ascii="Times New Roman" w:hAnsi="Times New Roman"/>
          <w:b/>
          <w:bCs/>
        </w:rPr>
      </w:pPr>
      <w:bookmarkStart w:id="1" w:name="_Hlk139745534"/>
      <w:r w:rsidRPr="00325E8D">
        <w:rPr>
          <w:rFonts w:ascii="Times New Roman" w:hAnsi="Times New Roman"/>
          <w:b/>
          <w:bCs/>
        </w:rPr>
        <w:t>Supplementary Figure</w:t>
      </w:r>
      <w:r w:rsidR="00755376">
        <w:rPr>
          <w:rFonts w:ascii="Times New Roman" w:hAnsi="Times New Roman"/>
          <w:b/>
          <w:bCs/>
        </w:rPr>
        <w:t xml:space="preserve"> </w:t>
      </w:r>
      <w:r w:rsidRPr="00325E8D"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.</w:t>
      </w:r>
      <w:bookmarkEnd w:id="1"/>
      <w:r>
        <w:rPr>
          <w:rFonts w:ascii="Times New Roman" w:hAnsi="Times New Roman"/>
          <w:b/>
          <w:bCs/>
        </w:rPr>
        <w:t xml:space="preserve"> </w:t>
      </w:r>
      <w:r w:rsidRPr="00325E8D">
        <w:rPr>
          <w:rFonts w:ascii="Times New Roman" w:hAnsi="Times New Roman"/>
          <w:b/>
          <w:bCs/>
        </w:rPr>
        <w:t>Incidence of liver cancer</w:t>
      </w:r>
    </w:p>
    <w:p w14:paraId="0F3957EC" w14:textId="77777777" w:rsidR="007A4A91" w:rsidRPr="00497C1F" w:rsidRDefault="007A4A91" w:rsidP="007A4A91">
      <w:pPr>
        <w:jc w:val="center"/>
        <w:rPr>
          <w:rFonts w:ascii="Times New Roman" w:hAnsi="Times New Roman"/>
          <w:b/>
          <w:bCs/>
        </w:rPr>
      </w:pPr>
    </w:p>
    <w:p w14:paraId="25EEACBD" w14:textId="3693A563" w:rsidR="007A4A91" w:rsidRPr="00497C1F" w:rsidRDefault="002C7C66">
      <w:pPr>
        <w:rPr>
          <w:rFonts w:ascii="Times New Roman" w:hAnsi="Times New Roman" w:hint="eastAsia"/>
          <w:noProof/>
        </w:rPr>
      </w:pPr>
      <w:r w:rsidRPr="00497C1F">
        <w:rPr>
          <w:rFonts w:ascii="Times New Roman" w:hAnsi="Times New Roman"/>
          <w:noProof/>
        </w:rPr>
        <w:drawing>
          <wp:inline distT="0" distB="0" distL="0" distR="0" wp14:anchorId="1DD31606" wp14:editId="6D537A9C">
            <wp:extent cx="5667375" cy="1466215"/>
            <wp:effectExtent l="0" t="0" r="0" b="0"/>
            <wp:docPr id="111267537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466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658462" w14:textId="77777777" w:rsidR="00CB51D1" w:rsidRPr="00AB2986" w:rsidRDefault="00A325EA" w:rsidP="00AB2986">
      <w:pPr>
        <w:jc w:val="center"/>
        <w:rPr>
          <w:rFonts w:ascii="Times New Roman" w:hAnsi="Times New Roman" w:hint="eastAsia"/>
          <w:b/>
          <w:bCs/>
        </w:rPr>
      </w:pPr>
      <w:bookmarkStart w:id="2" w:name="_Hlk201826366"/>
      <w:r w:rsidRPr="00A325EA">
        <w:rPr>
          <w:rFonts w:ascii="Times New Roman" w:hAnsi="Times New Roman"/>
          <w:b/>
          <w:bCs/>
        </w:rPr>
        <w:t>Supplementary Figure</w:t>
      </w:r>
      <w:r w:rsidR="00755376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2</w:t>
      </w:r>
      <w:r w:rsidR="00401149" w:rsidRPr="00497C1F">
        <w:rPr>
          <w:rFonts w:ascii="Times New Roman" w:hAnsi="Times New Roman"/>
          <w:b/>
          <w:bCs/>
        </w:rPr>
        <w:t xml:space="preserve">. </w:t>
      </w:r>
      <w:r w:rsidRPr="00A325EA">
        <w:rPr>
          <w:rFonts w:ascii="Times New Roman" w:hAnsi="Times New Roman"/>
          <w:b/>
          <w:bCs/>
        </w:rPr>
        <w:t xml:space="preserve">Incidence of liver cancer </w:t>
      </w:r>
      <w:r w:rsidRPr="00CB51D1">
        <w:rPr>
          <w:rFonts w:ascii="Times New Roman" w:hAnsi="Times New Roman"/>
          <w:b/>
          <w:bCs/>
          <w:highlight w:val="yellow"/>
        </w:rPr>
        <w:t>in</w:t>
      </w:r>
      <w:r w:rsidR="00CB51D1" w:rsidRPr="00CB51D1">
        <w:rPr>
          <w:rFonts w:ascii="Times New Roman" w:hAnsi="Times New Roman" w:hint="eastAsia"/>
          <w:b/>
          <w:bCs/>
          <w:highlight w:val="yellow"/>
        </w:rPr>
        <w:t xml:space="preserve"> most patients with</w:t>
      </w:r>
      <w:r w:rsidRPr="00A325EA">
        <w:rPr>
          <w:rFonts w:ascii="Times New Roman" w:hAnsi="Times New Roman"/>
          <w:b/>
          <w:bCs/>
        </w:rPr>
        <w:t xml:space="preserve"> alcoholic liver disease</w:t>
      </w:r>
      <w:r w:rsidRPr="00497C1F">
        <w:rPr>
          <w:rFonts w:ascii="Times New Roman" w:hAnsi="Times New Roman"/>
          <w:b/>
          <w:bCs/>
        </w:rPr>
        <w:t xml:space="preserve"> </w:t>
      </w:r>
      <w:bookmarkEnd w:id="2"/>
    </w:p>
    <w:p w14:paraId="61948681" w14:textId="77777777" w:rsidR="00AB2986" w:rsidRDefault="00AB2986" w:rsidP="002F7353">
      <w:pPr>
        <w:jc w:val="center"/>
        <w:rPr>
          <w:rFonts w:ascii="Times New Roman" w:hAnsi="Times New Roman"/>
          <w:noProof/>
          <w:kern w:val="0"/>
          <w:sz w:val="24"/>
          <w:szCs w:val="24"/>
        </w:rPr>
      </w:pPr>
    </w:p>
    <w:p w14:paraId="19F8FA14" w14:textId="05FCFA16" w:rsidR="00AB2986" w:rsidRDefault="002C7C66" w:rsidP="002F7353">
      <w:pPr>
        <w:jc w:val="center"/>
        <w:rPr>
          <w:rFonts w:ascii="Times New Roman" w:hAnsi="Times New Roman"/>
          <w:noProof/>
          <w:kern w:val="0"/>
          <w:sz w:val="24"/>
          <w:szCs w:val="24"/>
        </w:rPr>
      </w:pPr>
      <w:r w:rsidRPr="009311FE">
        <w:rPr>
          <w:rFonts w:ascii="Times New Roman" w:hAnsi="Times New Roman"/>
          <w:noProof/>
          <w:kern w:val="0"/>
          <w:sz w:val="24"/>
          <w:szCs w:val="24"/>
        </w:rPr>
        <w:drawing>
          <wp:inline distT="0" distB="0" distL="0" distR="0" wp14:anchorId="61F7FCA6" wp14:editId="6E2B1622">
            <wp:extent cx="5279390" cy="125603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845D" w14:textId="77777777" w:rsidR="00AB2986" w:rsidRDefault="00AB2986" w:rsidP="002F7353">
      <w:pPr>
        <w:jc w:val="center"/>
        <w:rPr>
          <w:rFonts w:ascii="Times New Roman" w:hAnsi="Times New Roman" w:hint="eastAsia"/>
          <w:noProof/>
          <w:kern w:val="0"/>
          <w:sz w:val="24"/>
          <w:szCs w:val="24"/>
        </w:rPr>
      </w:pPr>
    </w:p>
    <w:p w14:paraId="7F48DF57" w14:textId="77777777" w:rsidR="00CB51D1" w:rsidRDefault="00CB51D1" w:rsidP="00CB51D1">
      <w:pPr>
        <w:jc w:val="center"/>
        <w:rPr>
          <w:rFonts w:ascii="Times New Roman" w:hAnsi="Times New Roman"/>
          <w:b/>
          <w:bCs/>
        </w:rPr>
      </w:pPr>
      <w:r w:rsidRPr="00CB51D1">
        <w:rPr>
          <w:rFonts w:ascii="Times New Roman" w:hAnsi="Times New Roman"/>
          <w:b/>
          <w:bCs/>
          <w:highlight w:val="yellow"/>
        </w:rPr>
        <w:t xml:space="preserve">Supplementary Figure </w:t>
      </w:r>
      <w:r w:rsidR="00C42047">
        <w:rPr>
          <w:rFonts w:ascii="Times New Roman" w:hAnsi="Times New Roman" w:hint="eastAsia"/>
          <w:b/>
          <w:bCs/>
          <w:highlight w:val="yellow"/>
        </w:rPr>
        <w:t>3</w:t>
      </w:r>
      <w:r w:rsidRPr="00CB51D1">
        <w:rPr>
          <w:rFonts w:ascii="Times New Roman" w:hAnsi="Times New Roman"/>
          <w:b/>
          <w:bCs/>
          <w:highlight w:val="yellow"/>
        </w:rPr>
        <w:t>. Incidence of liver cancer in</w:t>
      </w:r>
      <w:r w:rsidRPr="00CB51D1">
        <w:rPr>
          <w:rFonts w:ascii="Times New Roman" w:hAnsi="Times New Roman" w:hint="eastAsia"/>
          <w:b/>
          <w:bCs/>
          <w:highlight w:val="yellow"/>
        </w:rPr>
        <w:t xml:space="preserve"> most patients with</w:t>
      </w:r>
      <w:r w:rsidRPr="00CB51D1">
        <w:rPr>
          <w:rFonts w:ascii="Times New Roman" w:hAnsi="Times New Roman"/>
          <w:b/>
          <w:bCs/>
          <w:highlight w:val="yellow"/>
        </w:rPr>
        <w:t xml:space="preserve"> </w:t>
      </w:r>
      <w:r>
        <w:rPr>
          <w:rFonts w:ascii="Times New Roman" w:hAnsi="Times New Roman" w:hint="eastAsia"/>
          <w:b/>
          <w:bCs/>
          <w:highlight w:val="yellow"/>
        </w:rPr>
        <w:t>non-</w:t>
      </w:r>
      <w:r w:rsidRPr="00CB51D1">
        <w:rPr>
          <w:rFonts w:ascii="Times New Roman" w:hAnsi="Times New Roman"/>
          <w:b/>
          <w:bCs/>
          <w:highlight w:val="yellow"/>
        </w:rPr>
        <w:t>alcoholic liver disease</w:t>
      </w:r>
      <w:r w:rsidRPr="00497C1F">
        <w:rPr>
          <w:rFonts w:ascii="Times New Roman" w:hAnsi="Times New Roman"/>
          <w:b/>
          <w:bCs/>
        </w:rPr>
        <w:t xml:space="preserve"> </w:t>
      </w:r>
    </w:p>
    <w:p w14:paraId="29ACFAAD" w14:textId="77777777" w:rsidR="00E00982" w:rsidRDefault="00E00982" w:rsidP="00E00982">
      <w:pPr>
        <w:rPr>
          <w:rFonts w:ascii="Times New Roman" w:hAnsi="Times New Roman" w:hint="eastAsia"/>
          <w:b/>
          <w:bCs/>
        </w:rPr>
      </w:pPr>
    </w:p>
    <w:p w14:paraId="6C19923E" w14:textId="0CA3C6F9" w:rsidR="00E00982" w:rsidRDefault="002C7C66" w:rsidP="00E00982">
      <w:pPr>
        <w:rPr>
          <w:rFonts w:ascii="Times New Roman" w:hAnsi="Times New Roman"/>
          <w:b/>
          <w:bCs/>
        </w:rPr>
      </w:pPr>
      <w:r w:rsidRPr="0077083D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1A445C6" wp14:editId="1E99C83E">
            <wp:extent cx="5279390" cy="1256030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C34BC" w14:textId="77777777" w:rsidR="00E00982" w:rsidRDefault="00917486" w:rsidP="00917486">
      <w:pPr>
        <w:jc w:val="center"/>
        <w:rPr>
          <w:rFonts w:ascii="Times New Roman" w:hAnsi="Times New Roman"/>
          <w:b/>
          <w:bCs/>
        </w:rPr>
      </w:pPr>
      <w:r w:rsidRPr="00917486">
        <w:rPr>
          <w:rFonts w:ascii="Times New Roman" w:hAnsi="Times New Roman" w:hint="eastAsia"/>
          <w:b/>
          <w:bCs/>
          <w:highlight w:val="yellow"/>
        </w:rPr>
        <w:t>Figure</w:t>
      </w:r>
      <w:r w:rsidR="00C42047">
        <w:rPr>
          <w:rFonts w:ascii="Times New Roman" w:hAnsi="Times New Roman" w:hint="eastAsia"/>
          <w:b/>
          <w:bCs/>
          <w:highlight w:val="yellow"/>
        </w:rPr>
        <w:t xml:space="preserve"> 4</w:t>
      </w:r>
      <w:r w:rsidRPr="00917486">
        <w:rPr>
          <w:rFonts w:ascii="Times New Roman" w:hAnsi="Times New Roman" w:hint="eastAsia"/>
          <w:b/>
          <w:bCs/>
          <w:highlight w:val="yellow"/>
        </w:rPr>
        <w:t>. Incidence of HCC in studies published before 2005</w:t>
      </w:r>
    </w:p>
    <w:p w14:paraId="6B4FCC76" w14:textId="77777777" w:rsidR="00E00982" w:rsidRDefault="00E00982" w:rsidP="00E00982">
      <w:pPr>
        <w:rPr>
          <w:rFonts w:ascii="Times New Roman" w:hAnsi="Times New Roman"/>
          <w:b/>
          <w:bCs/>
        </w:rPr>
      </w:pPr>
    </w:p>
    <w:p w14:paraId="6F63C599" w14:textId="67E5BC8E" w:rsidR="00E00982" w:rsidRDefault="002C7C66" w:rsidP="00E00982">
      <w:pPr>
        <w:rPr>
          <w:rFonts w:ascii="Times New Roman" w:hAnsi="Times New Roman"/>
          <w:b/>
          <w:bCs/>
        </w:rPr>
      </w:pPr>
      <w:r w:rsidRPr="00C8430C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16156BC3" wp14:editId="59107858">
            <wp:extent cx="5279390" cy="143891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06CCD" w14:textId="77777777" w:rsidR="00917486" w:rsidRPr="00D46726" w:rsidRDefault="00917486" w:rsidP="00917486">
      <w:pPr>
        <w:widowControl/>
        <w:spacing w:after="160" w:line="360" w:lineRule="auto"/>
        <w:jc w:val="center"/>
        <w:rPr>
          <w:rFonts w:ascii="Times New Roman" w:hAnsi="Times New Roman" w:hint="eastAsia"/>
          <w:b/>
          <w:bCs/>
          <w:szCs w:val="21"/>
        </w:rPr>
      </w:pPr>
      <w:r w:rsidRPr="00D46726">
        <w:rPr>
          <w:rFonts w:ascii="Times New Roman" w:hAnsi="Times New Roman" w:hint="eastAsia"/>
          <w:b/>
          <w:bCs/>
          <w:szCs w:val="21"/>
          <w:highlight w:val="yellow"/>
        </w:rPr>
        <w:t>Figure</w:t>
      </w:r>
      <w:r w:rsidR="00C42047" w:rsidRPr="00D46726">
        <w:rPr>
          <w:rFonts w:ascii="Times New Roman" w:hAnsi="Times New Roman" w:hint="eastAsia"/>
          <w:b/>
          <w:bCs/>
          <w:szCs w:val="21"/>
          <w:highlight w:val="yellow"/>
        </w:rPr>
        <w:t xml:space="preserve"> 5</w:t>
      </w:r>
      <w:r w:rsidRPr="00D46726">
        <w:rPr>
          <w:rFonts w:ascii="Times New Roman" w:hAnsi="Times New Roman" w:hint="eastAsia"/>
          <w:b/>
          <w:bCs/>
          <w:szCs w:val="21"/>
          <w:highlight w:val="yellow"/>
        </w:rPr>
        <w:t>. Incidence of HCC in studies published after 2005</w:t>
      </w:r>
    </w:p>
    <w:p w14:paraId="627AD5CD" w14:textId="77777777" w:rsidR="002F7353" w:rsidRPr="00497C1F" w:rsidRDefault="002F7353">
      <w:pPr>
        <w:rPr>
          <w:rFonts w:ascii="Times New Roman" w:hAnsi="Times New Roman" w:hint="eastAsia"/>
          <w:noProof/>
        </w:rPr>
      </w:pPr>
    </w:p>
    <w:p w14:paraId="1D6917CE" w14:textId="78DECEA9" w:rsidR="002F7353" w:rsidRPr="00497C1F" w:rsidRDefault="002C7C66">
      <w:pPr>
        <w:rPr>
          <w:rFonts w:ascii="Times New Roman" w:hAnsi="Times New Roman"/>
        </w:rPr>
      </w:pPr>
      <w:r w:rsidRPr="00497C1F">
        <w:rPr>
          <w:rFonts w:ascii="Times New Roman" w:hAnsi="Times New Roman"/>
          <w:noProof/>
        </w:rPr>
        <w:drawing>
          <wp:inline distT="0" distB="0" distL="0" distR="0" wp14:anchorId="4ED3DF79" wp14:editId="15870BDD">
            <wp:extent cx="5279390" cy="1153160"/>
            <wp:effectExtent l="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2F6C0" w14:textId="77777777" w:rsidR="00401149" w:rsidRPr="00497C1F" w:rsidRDefault="00755376" w:rsidP="00401149">
      <w:pPr>
        <w:jc w:val="center"/>
        <w:rPr>
          <w:rFonts w:ascii="Times New Roman" w:hAnsi="Times New Roman"/>
          <w:b/>
          <w:bCs/>
        </w:rPr>
      </w:pPr>
      <w:r w:rsidRPr="00755376">
        <w:rPr>
          <w:rFonts w:ascii="Times New Roman" w:hAnsi="Times New Roman"/>
          <w:b/>
          <w:bCs/>
        </w:rPr>
        <w:t>Supplementary Figure</w:t>
      </w:r>
      <w:r>
        <w:rPr>
          <w:rFonts w:ascii="Times New Roman" w:hAnsi="Times New Roman"/>
          <w:b/>
          <w:bCs/>
        </w:rPr>
        <w:t xml:space="preserve"> </w:t>
      </w:r>
      <w:r w:rsidR="00034489" w:rsidRPr="00034489">
        <w:rPr>
          <w:rFonts w:ascii="Times New Roman" w:hAnsi="Times New Roman" w:hint="eastAsia"/>
          <w:b/>
          <w:bCs/>
          <w:highlight w:val="yellow"/>
        </w:rPr>
        <w:t>6</w:t>
      </w:r>
      <w:r w:rsidR="00034489">
        <w:rPr>
          <w:rFonts w:ascii="Times New Roman" w:hAnsi="Times New Roman" w:hint="eastAsia"/>
          <w:b/>
          <w:bCs/>
        </w:rPr>
        <w:t>.</w:t>
      </w:r>
      <w:r w:rsidR="00284D8D" w:rsidRPr="00284D8D">
        <w:t xml:space="preserve"> </w:t>
      </w:r>
      <w:r w:rsidR="00284D8D" w:rsidRPr="00284D8D">
        <w:rPr>
          <w:rFonts w:ascii="Times New Roman" w:hAnsi="Times New Roman"/>
          <w:b/>
          <w:bCs/>
        </w:rPr>
        <w:t xml:space="preserve">Incidence of liver cancer in </w:t>
      </w:r>
      <w:r w:rsidR="00AD236D">
        <w:rPr>
          <w:rFonts w:ascii="Times New Roman" w:hAnsi="Times New Roman"/>
          <w:b/>
          <w:bCs/>
        </w:rPr>
        <w:t>1 year</w:t>
      </w:r>
    </w:p>
    <w:p w14:paraId="49811770" w14:textId="77777777" w:rsidR="00893FE1" w:rsidRPr="00497C1F" w:rsidRDefault="00893FE1" w:rsidP="00401149">
      <w:pPr>
        <w:jc w:val="center"/>
        <w:rPr>
          <w:rFonts w:ascii="Times New Roman" w:hAnsi="Times New Roman"/>
          <w:b/>
          <w:bCs/>
        </w:rPr>
      </w:pPr>
    </w:p>
    <w:p w14:paraId="786D0EE8" w14:textId="62382687" w:rsidR="00401149" w:rsidRPr="00497C1F" w:rsidRDefault="002C7C66" w:rsidP="006B1B24">
      <w:pPr>
        <w:jc w:val="center"/>
        <w:rPr>
          <w:rFonts w:ascii="Times New Roman" w:hAnsi="Times New Roman"/>
          <w:b/>
          <w:bCs/>
        </w:rPr>
      </w:pPr>
      <w:r w:rsidRPr="00497C1F">
        <w:rPr>
          <w:rFonts w:ascii="Times New Roman" w:hAnsi="Times New Roman"/>
          <w:noProof/>
        </w:rPr>
        <w:drawing>
          <wp:inline distT="0" distB="0" distL="0" distR="0" wp14:anchorId="3130FCD0" wp14:editId="71584411">
            <wp:extent cx="5279390" cy="1153160"/>
            <wp:effectExtent l="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1D7B7" w14:textId="77777777" w:rsidR="00451243" w:rsidRPr="00497C1F" w:rsidRDefault="00284D8D" w:rsidP="00284D8D">
      <w:pPr>
        <w:jc w:val="center"/>
        <w:rPr>
          <w:rFonts w:ascii="Times New Roman" w:hAnsi="Times New Roman"/>
        </w:rPr>
      </w:pPr>
      <w:r w:rsidRPr="00755376">
        <w:rPr>
          <w:rFonts w:ascii="Times New Roman" w:hAnsi="Times New Roman"/>
          <w:b/>
          <w:bCs/>
        </w:rPr>
        <w:t>Supplementary Figure</w:t>
      </w:r>
      <w:r>
        <w:rPr>
          <w:rFonts w:ascii="Times New Roman" w:hAnsi="Times New Roman"/>
          <w:b/>
          <w:bCs/>
        </w:rPr>
        <w:t xml:space="preserve"> </w:t>
      </w:r>
      <w:r w:rsidR="00034489" w:rsidRPr="00034489">
        <w:rPr>
          <w:rFonts w:ascii="Times New Roman" w:hAnsi="Times New Roman" w:hint="eastAsia"/>
          <w:b/>
          <w:bCs/>
          <w:highlight w:val="yellow"/>
        </w:rPr>
        <w:t>7.</w:t>
      </w:r>
      <w:r>
        <w:rPr>
          <w:rFonts w:ascii="Times New Roman" w:hAnsi="Times New Roman"/>
          <w:b/>
          <w:bCs/>
        </w:rPr>
        <w:t xml:space="preserve"> </w:t>
      </w:r>
      <w:r w:rsidRPr="00284D8D">
        <w:rPr>
          <w:rFonts w:ascii="Times New Roman" w:hAnsi="Times New Roman"/>
          <w:b/>
          <w:bCs/>
        </w:rPr>
        <w:t xml:space="preserve">Incidence of liver cancer in </w:t>
      </w:r>
      <w:r>
        <w:rPr>
          <w:rFonts w:ascii="Times New Roman" w:hAnsi="Times New Roman"/>
          <w:b/>
          <w:bCs/>
        </w:rPr>
        <w:t xml:space="preserve">5 </w:t>
      </w:r>
      <w:r w:rsidRPr="00284D8D">
        <w:rPr>
          <w:rFonts w:ascii="Times New Roman" w:hAnsi="Times New Roman"/>
          <w:b/>
          <w:bCs/>
        </w:rPr>
        <w:t>year</w:t>
      </w:r>
      <w:r>
        <w:rPr>
          <w:rFonts w:ascii="Times New Roman" w:hAnsi="Times New Roman"/>
          <w:b/>
          <w:bCs/>
        </w:rPr>
        <w:t>s</w:t>
      </w:r>
    </w:p>
    <w:sectPr w:rsidR="00451243" w:rsidRPr="00497C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429BF" w14:textId="77777777" w:rsidR="00511FDC" w:rsidRDefault="00511FDC" w:rsidP="00401149">
      <w:r>
        <w:separator/>
      </w:r>
    </w:p>
  </w:endnote>
  <w:endnote w:type="continuationSeparator" w:id="0">
    <w:p w14:paraId="38FACCE6" w14:textId="77777777" w:rsidR="00511FDC" w:rsidRDefault="00511FDC" w:rsidP="0040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A031" w14:textId="77777777" w:rsidR="00511FDC" w:rsidRDefault="00511FDC" w:rsidP="00401149">
      <w:r>
        <w:separator/>
      </w:r>
    </w:p>
  </w:footnote>
  <w:footnote w:type="continuationSeparator" w:id="0">
    <w:p w14:paraId="195B2998" w14:textId="77777777" w:rsidR="00511FDC" w:rsidRDefault="00511FDC" w:rsidP="00401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epatology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fz20sfn0f996esvvjxf0wm9a5ef0est5et&quot;&gt;TIPS与HCC&lt;record-ids&gt;&lt;item&gt;3677&lt;/item&gt;&lt;/record-ids&gt;&lt;/item&gt;&lt;/Libraries&gt;"/>
  </w:docVars>
  <w:rsids>
    <w:rsidRoot w:val="00D234BB"/>
    <w:rsid w:val="00027EAE"/>
    <w:rsid w:val="00034489"/>
    <w:rsid w:val="000662DF"/>
    <w:rsid w:val="00095291"/>
    <w:rsid w:val="00136F3E"/>
    <w:rsid w:val="00153A6F"/>
    <w:rsid w:val="001A5C64"/>
    <w:rsid w:val="001D0A7D"/>
    <w:rsid w:val="001F3E2E"/>
    <w:rsid w:val="00284D8D"/>
    <w:rsid w:val="002C7C66"/>
    <w:rsid w:val="002F7353"/>
    <w:rsid w:val="00325E8D"/>
    <w:rsid w:val="00327905"/>
    <w:rsid w:val="003D4BA6"/>
    <w:rsid w:val="00401149"/>
    <w:rsid w:val="00451243"/>
    <w:rsid w:val="00497C1F"/>
    <w:rsid w:val="004C3A83"/>
    <w:rsid w:val="004E270C"/>
    <w:rsid w:val="004F10EC"/>
    <w:rsid w:val="00511FDC"/>
    <w:rsid w:val="0052257A"/>
    <w:rsid w:val="005B7DAF"/>
    <w:rsid w:val="00611BFC"/>
    <w:rsid w:val="006445C4"/>
    <w:rsid w:val="006B1B24"/>
    <w:rsid w:val="00740110"/>
    <w:rsid w:val="00754A37"/>
    <w:rsid w:val="00755376"/>
    <w:rsid w:val="007A4A91"/>
    <w:rsid w:val="007E53E4"/>
    <w:rsid w:val="00806B46"/>
    <w:rsid w:val="008371C1"/>
    <w:rsid w:val="00893FE1"/>
    <w:rsid w:val="008C0265"/>
    <w:rsid w:val="008D2ADB"/>
    <w:rsid w:val="00917486"/>
    <w:rsid w:val="00925E8F"/>
    <w:rsid w:val="00A0375D"/>
    <w:rsid w:val="00A06C3A"/>
    <w:rsid w:val="00A113AA"/>
    <w:rsid w:val="00A26852"/>
    <w:rsid w:val="00A325EA"/>
    <w:rsid w:val="00A37195"/>
    <w:rsid w:val="00A94BCA"/>
    <w:rsid w:val="00A95138"/>
    <w:rsid w:val="00AB2986"/>
    <w:rsid w:val="00AD236D"/>
    <w:rsid w:val="00AE57B6"/>
    <w:rsid w:val="00AE6B29"/>
    <w:rsid w:val="00B8518F"/>
    <w:rsid w:val="00BE368D"/>
    <w:rsid w:val="00C13012"/>
    <w:rsid w:val="00C3794C"/>
    <w:rsid w:val="00C42047"/>
    <w:rsid w:val="00C728FE"/>
    <w:rsid w:val="00CB51D1"/>
    <w:rsid w:val="00D234BB"/>
    <w:rsid w:val="00D46726"/>
    <w:rsid w:val="00DC34ED"/>
    <w:rsid w:val="00E00982"/>
    <w:rsid w:val="00E5557F"/>
    <w:rsid w:val="00E64CCD"/>
    <w:rsid w:val="00E7775C"/>
    <w:rsid w:val="00E84D38"/>
    <w:rsid w:val="00E961A9"/>
    <w:rsid w:val="00ED2E80"/>
    <w:rsid w:val="00ED5446"/>
    <w:rsid w:val="00EE2D5E"/>
    <w:rsid w:val="00F16A48"/>
    <w:rsid w:val="00F55970"/>
    <w:rsid w:val="00FB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F4874"/>
  <w15:chartTrackingRefBased/>
  <w15:docId w15:val="{2FC0FC34-5E33-4D79-90B8-FDE4F9FD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1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4011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11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4011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晓桐</dc:creator>
  <cp:keywords/>
  <dc:description/>
  <cp:lastModifiedBy>晓桐 徐</cp:lastModifiedBy>
  <cp:revision>2</cp:revision>
  <dcterms:created xsi:type="dcterms:W3CDTF">2026-05-09T06:29:00Z</dcterms:created>
  <dcterms:modified xsi:type="dcterms:W3CDTF">2026-05-09T06:29:00Z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980062f70132bf272476249f0f479b081561043cb8ea57cc40df6b1902e7ef5d</vt:lpwstr>
  </property>
</Properties>
</file>