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FD" w:rsidRPr="007E7F80" w:rsidRDefault="00422AFD" w:rsidP="00874A05">
      <w:pPr>
        <w:jc w:val="center"/>
        <w:rPr>
          <w:rFonts w:ascii="Times New Roman" w:hAnsi="Times New Roman" w:cs="Times New Roman"/>
          <w:b/>
          <w:sz w:val="24"/>
        </w:rPr>
      </w:pPr>
      <w:r w:rsidRPr="007E7F80">
        <w:rPr>
          <w:rFonts w:ascii="Times New Roman" w:hAnsi="Times New Roman" w:cs="Times New Roman"/>
          <w:b/>
          <w:sz w:val="24"/>
        </w:rPr>
        <w:t xml:space="preserve">Supplementary Table </w:t>
      </w:r>
      <w:r w:rsidR="00B4553A" w:rsidRPr="007E7F80">
        <w:rPr>
          <w:rFonts w:ascii="Times New Roman" w:hAnsi="Times New Roman" w:cs="Times New Roman"/>
          <w:b/>
          <w:sz w:val="24"/>
        </w:rPr>
        <w:t>S</w:t>
      </w:r>
      <w:r w:rsidRPr="007E7F80">
        <w:rPr>
          <w:rFonts w:ascii="Times New Roman" w:hAnsi="Times New Roman" w:cs="Times New Roman"/>
          <w:b/>
          <w:sz w:val="24"/>
        </w:rPr>
        <w:t>1: Factor associated with missing data</w:t>
      </w:r>
    </w:p>
    <w:tbl>
      <w:tblPr>
        <w:tblW w:w="8760" w:type="dxa"/>
        <w:tblInd w:w="93" w:type="dxa"/>
        <w:tblLook w:val="04A0" w:firstRow="1" w:lastRow="0" w:firstColumn="1" w:lastColumn="0" w:noHBand="0" w:noVBand="1"/>
      </w:tblPr>
      <w:tblGrid>
        <w:gridCol w:w="2780"/>
        <w:gridCol w:w="2488"/>
        <w:gridCol w:w="1342"/>
        <w:gridCol w:w="999"/>
        <w:gridCol w:w="1151"/>
      </w:tblGrid>
      <w:tr w:rsidR="00422AFD" w:rsidRPr="00422AFD" w:rsidTr="00422AFD">
        <w:trPr>
          <w:trHeight w:val="315"/>
        </w:trPr>
        <w:tc>
          <w:tcPr>
            <w:tcW w:w="2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4040" w:rsidRDefault="000B4040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</w:p>
          <w:p w:rsid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Variable</w:t>
            </w:r>
          </w:p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</w:p>
        </w:tc>
        <w:tc>
          <w:tcPr>
            <w:tcW w:w="59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Odds Ratio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(95% CI)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P Value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Lower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Upper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Age Group</w:t>
            </w:r>
            <w:r w:rsidR="00874A0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 xml:space="preserve"> (in years)</w:t>
            </w:r>
            <w:bookmarkStart w:id="0" w:name="_GoBack"/>
            <w:bookmarkEnd w:id="0"/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75-84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2.338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1.302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0.0045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85+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11.009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6.233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19.445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&lt;.0001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60-74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223542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Ethnicity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Malay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3.241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2.086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5.034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&lt;.0001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Indian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1.546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0.974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2.453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0.0646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Others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0.637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0.065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6.266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0.6991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Chinese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Gender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Women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1.687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0.915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3.108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0.0937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Men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Marital Status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Never Married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1.453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0.43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4.912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0.5473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Widowed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1.143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0.686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1.903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0.6083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Divorced/Separated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1.198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0.253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5.665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0.8195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Married/Cohabiting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Education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7E7F80">
        <w:trPr>
          <w:trHeight w:val="37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None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2.011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0.737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5.489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0.1728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Some, but did not complete primary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0.997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0.366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2.717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0.9953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 xml:space="preserve">Completed </w:t>
            </w:r>
            <w:r w:rsidR="00F31FD9"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primary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1.523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0.567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4.089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0.4043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Completed secondary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1.571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0.566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4.363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0.386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Completed tertiary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Employment Status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Unemployed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0.602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0.057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6.415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0.6745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Homemaker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4.568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1.085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19.234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0.0384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 xml:space="preserve">Retired 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9.537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2.503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36.335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SG"/>
              </w:rPr>
              <w:t>0.001</w:t>
            </w:r>
          </w:p>
        </w:tc>
      </w:tr>
      <w:tr w:rsidR="00422AFD" w:rsidRPr="00422AFD" w:rsidTr="00422AFD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Paid work (part-time and full-time)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1 (reference)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AFD" w:rsidRPr="00422AFD" w:rsidRDefault="00422AFD" w:rsidP="00422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</w:pPr>
            <w:r w:rsidRPr="00422A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SG"/>
              </w:rPr>
              <w:t> </w:t>
            </w:r>
          </w:p>
        </w:tc>
      </w:tr>
    </w:tbl>
    <w:p w:rsidR="00B82F52" w:rsidRDefault="00B82F52"/>
    <w:sectPr w:rsidR="00B82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FD"/>
    <w:rsid w:val="000B4040"/>
    <w:rsid w:val="00223542"/>
    <w:rsid w:val="002C1AF8"/>
    <w:rsid w:val="00422AFD"/>
    <w:rsid w:val="007E7F80"/>
    <w:rsid w:val="00874A05"/>
    <w:rsid w:val="00B4553A"/>
    <w:rsid w:val="00B82F52"/>
    <w:rsid w:val="00F3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Edimansyah Bin Abdin (IMH)</dc:creator>
  <cp:lastModifiedBy>Restria Fauziana Binte Abdul Rahman</cp:lastModifiedBy>
  <cp:revision>4</cp:revision>
  <dcterms:created xsi:type="dcterms:W3CDTF">2016-05-31T07:47:00Z</dcterms:created>
  <dcterms:modified xsi:type="dcterms:W3CDTF">2016-06-02T07:03:00Z</dcterms:modified>
</cp:coreProperties>
</file>