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27058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539"/>
        <w:gridCol w:w="928"/>
        <w:gridCol w:w="1044"/>
        <w:gridCol w:w="1309"/>
        <w:gridCol w:w="1276"/>
        <w:gridCol w:w="1559"/>
        <w:gridCol w:w="3161"/>
        <w:gridCol w:w="4622"/>
        <w:gridCol w:w="4622"/>
        <w:gridCol w:w="4622"/>
      </w:tblGrid>
      <w:tr w:rsidR="002D3016" w:rsidRPr="00992940" w:rsidTr="002D3016">
        <w:trPr>
          <w:gridAfter w:val="3"/>
          <w:wAfter w:w="13866" w:type="dxa"/>
          <w:trHeight w:val="117"/>
        </w:trPr>
        <w:tc>
          <w:tcPr>
            <w:tcW w:w="13192" w:type="dxa"/>
            <w:gridSpan w:val="9"/>
          </w:tcPr>
          <w:p w:rsidR="002D3016" w:rsidRPr="009F12EB" w:rsidRDefault="002D3016" w:rsidP="00CA67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9F12EB">
              <w:rPr>
                <w:rFonts w:ascii="Times New Roman" w:hAnsi="Times New Roman" w:cs="Times New Roman"/>
                <w:b/>
                <w:sz w:val="20"/>
              </w:rPr>
              <w:t>Table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S1</w:t>
            </w:r>
            <w:r w:rsidRPr="009F12EB">
              <w:rPr>
                <w:rFonts w:ascii="Times New Roman" w:hAnsi="Times New Roman" w:cs="Times New Roman"/>
                <w:b/>
                <w:sz w:val="20"/>
              </w:rPr>
              <w:t xml:space="preserve">. Characteristics of included studies </w:t>
            </w:r>
            <w:r>
              <w:rPr>
                <w:rFonts w:ascii="Times New Roman" w:hAnsi="Times New Roman" w:cs="Times New Roman"/>
                <w:b/>
                <w:sz w:val="20"/>
              </w:rPr>
              <w:t>by care setting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  <w:vAlign w:val="center"/>
          </w:tcPr>
          <w:p w:rsidR="002D3016" w:rsidRPr="007E0029" w:rsidRDefault="002D3016" w:rsidP="00B74FC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First author </w:t>
            </w:r>
            <w:r w:rsidRPr="007E0029">
              <w:rPr>
                <w:rFonts w:ascii="Times New Roman" w:hAnsi="Times New Roman" w:cs="Times New Roman"/>
                <w:b/>
                <w:sz w:val="18"/>
              </w:rPr>
              <w:t>(year)</w:t>
            </w:r>
          </w:p>
        </w:tc>
        <w:tc>
          <w:tcPr>
            <w:tcW w:w="1134" w:type="dxa"/>
            <w:vAlign w:val="center"/>
          </w:tcPr>
          <w:p w:rsidR="002D3016" w:rsidRPr="007E0029" w:rsidRDefault="002D3016" w:rsidP="00B74FC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E0029">
              <w:rPr>
                <w:rFonts w:ascii="Times New Roman" w:hAnsi="Times New Roman" w:cs="Times New Roman"/>
                <w:b/>
                <w:sz w:val="18"/>
              </w:rPr>
              <w:t>Country</w:t>
            </w:r>
          </w:p>
        </w:tc>
        <w:tc>
          <w:tcPr>
            <w:tcW w:w="1539" w:type="dxa"/>
            <w:vAlign w:val="center"/>
          </w:tcPr>
          <w:p w:rsidR="002D3016" w:rsidRPr="007E0029" w:rsidRDefault="002D3016" w:rsidP="00B74FC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E0029">
              <w:rPr>
                <w:rFonts w:ascii="Times New Roman" w:hAnsi="Times New Roman" w:cs="Times New Roman"/>
                <w:b/>
                <w:sz w:val="18"/>
              </w:rPr>
              <w:t>Study type</w:t>
            </w:r>
          </w:p>
        </w:tc>
        <w:tc>
          <w:tcPr>
            <w:tcW w:w="928" w:type="dxa"/>
            <w:vAlign w:val="center"/>
          </w:tcPr>
          <w:p w:rsidR="002D3016" w:rsidRPr="007E0029" w:rsidRDefault="002D3016" w:rsidP="00B74FC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E0029">
              <w:rPr>
                <w:rFonts w:ascii="Times New Roman" w:hAnsi="Times New Roman" w:cs="Times New Roman"/>
                <w:b/>
                <w:sz w:val="18"/>
              </w:rPr>
              <w:t xml:space="preserve">Size </w:t>
            </w:r>
          </w:p>
        </w:tc>
        <w:tc>
          <w:tcPr>
            <w:tcW w:w="1044" w:type="dxa"/>
            <w:vAlign w:val="center"/>
          </w:tcPr>
          <w:p w:rsidR="002D3016" w:rsidRPr="00B74FC5" w:rsidRDefault="002D3016" w:rsidP="00B74FC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B74FC5">
              <w:rPr>
                <w:rFonts w:ascii="Times New Roman" w:hAnsi="Times New Roman" w:cs="Times New Roman"/>
                <w:b/>
                <w:sz w:val="17"/>
                <w:szCs w:val="17"/>
              </w:rPr>
              <w:t>Target population</w:t>
            </w:r>
          </w:p>
        </w:tc>
        <w:tc>
          <w:tcPr>
            <w:tcW w:w="1309" w:type="dxa"/>
            <w:vAlign w:val="center"/>
          </w:tcPr>
          <w:p w:rsidR="002D3016" w:rsidRDefault="002D3016" w:rsidP="00B74FC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Study topic area</w:t>
            </w:r>
            <w:r w:rsidR="00EE6AE1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2D3016" w:rsidRPr="007E0029" w:rsidRDefault="002D3016" w:rsidP="00B74FC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Broad category of </w:t>
            </w:r>
            <w:r w:rsidR="002A5E51">
              <w:rPr>
                <w:rFonts w:ascii="Times New Roman" w:hAnsi="Times New Roman" w:cs="Times New Roman"/>
                <w:b/>
                <w:sz w:val="18"/>
              </w:rPr>
              <w:t xml:space="preserve">study 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focus </w:t>
            </w:r>
          </w:p>
        </w:tc>
        <w:tc>
          <w:tcPr>
            <w:tcW w:w="1559" w:type="dxa"/>
            <w:vAlign w:val="center"/>
          </w:tcPr>
          <w:p w:rsidR="002D3016" w:rsidRPr="00ED0369" w:rsidRDefault="002D3016" w:rsidP="00B74FC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D0369">
              <w:rPr>
                <w:rFonts w:ascii="Times New Roman" w:hAnsi="Times New Roman" w:cs="Times New Roman"/>
                <w:b/>
                <w:sz w:val="17"/>
                <w:szCs w:val="17"/>
              </w:rPr>
              <w:t>Dissemination/</w:t>
            </w:r>
          </w:p>
          <w:p w:rsidR="00030DE8" w:rsidRDefault="00ED0369" w:rsidP="00B74FC5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ED0369">
              <w:rPr>
                <w:rFonts w:ascii="Times New Roman" w:hAnsi="Times New Roman" w:cs="Times New Roman"/>
                <w:b/>
                <w:sz w:val="17"/>
                <w:szCs w:val="17"/>
              </w:rPr>
              <w:t>Implementation/</w:t>
            </w:r>
          </w:p>
          <w:p w:rsidR="002D3016" w:rsidRPr="007E0029" w:rsidRDefault="00ED0369" w:rsidP="00B74FC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ED0369">
              <w:rPr>
                <w:rFonts w:ascii="Times New Roman" w:hAnsi="Times New Roman" w:cs="Times New Roman"/>
                <w:b/>
                <w:sz w:val="17"/>
                <w:szCs w:val="17"/>
              </w:rPr>
              <w:t>Bot</w:t>
            </w:r>
            <w:r w:rsidR="002D3016" w:rsidRPr="00ED0369">
              <w:rPr>
                <w:rFonts w:ascii="Times New Roman" w:hAnsi="Times New Roman" w:cs="Times New Roman"/>
                <w:b/>
                <w:sz w:val="17"/>
                <w:szCs w:val="17"/>
              </w:rPr>
              <w:t>h</w:t>
            </w:r>
          </w:p>
        </w:tc>
        <w:tc>
          <w:tcPr>
            <w:tcW w:w="3161" w:type="dxa"/>
            <w:vAlign w:val="center"/>
          </w:tcPr>
          <w:p w:rsidR="002D3016" w:rsidRPr="007E0029" w:rsidRDefault="002D3016" w:rsidP="00B74FC5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E0029">
              <w:rPr>
                <w:rFonts w:ascii="Times New Roman" w:hAnsi="Times New Roman" w:cs="Times New Roman"/>
                <w:b/>
                <w:sz w:val="18"/>
              </w:rPr>
              <w:t>Context/Overall aim</w:t>
            </w:r>
          </w:p>
        </w:tc>
      </w:tr>
      <w:tr w:rsidR="002D3016" w:rsidRPr="00992940" w:rsidTr="002D3016">
        <w:trPr>
          <w:gridAfter w:val="3"/>
          <w:wAfter w:w="13866" w:type="dxa"/>
          <w:trHeight w:val="283"/>
        </w:trPr>
        <w:tc>
          <w:tcPr>
            <w:tcW w:w="13192" w:type="dxa"/>
            <w:gridSpan w:val="9"/>
            <w:shd w:val="clear" w:color="auto" w:fill="D9D9D9" w:themeFill="background1" w:themeFillShade="D9"/>
          </w:tcPr>
          <w:p w:rsidR="002D3016" w:rsidRPr="007E0029" w:rsidRDefault="002D3016" w:rsidP="00CA6739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Residential long-term care</w:t>
            </w:r>
            <w:r w:rsidRPr="007E0029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</w:rPr>
              <w:t>(n=46)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Pr="00515D5B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515D5B">
              <w:rPr>
                <w:rFonts w:ascii="Times New Roman" w:hAnsi="Times New Roman" w:cs="Times New Roman"/>
                <w:sz w:val="18"/>
              </w:rPr>
              <w:t>Andrews (2009)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82AFA"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Action research,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Mixed (interviews, survey)</w:t>
            </w:r>
          </w:p>
        </w:tc>
        <w:tc>
          <w:tcPr>
            <w:tcW w:w="928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Nurses, unregulated workers, family caregivers</w:t>
            </w:r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palliative approach to care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Guideline-driven practices </w:t>
            </w: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Both </w:t>
            </w:r>
          </w:p>
        </w:tc>
        <w:tc>
          <w:tcPr>
            <w:tcW w:w="3161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Action research project investigating possibilities for residential aged care facility staff to develop their practice to support an evidence-based palliative approach to care provision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Pr="00515D5B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Aveyard</w:t>
            </w:r>
            <w:r w:rsidRPr="00515D5B">
              <w:rPr>
                <w:rFonts w:ascii="Times New Roman" w:hAnsi="Times New Roman" w:cs="Times New Roman"/>
                <w:sz w:val="18"/>
              </w:rPr>
              <w:t xml:space="preserve"> (2006)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Action research, Qualitative (interviews, group discussion)</w:t>
            </w:r>
          </w:p>
        </w:tc>
        <w:tc>
          <w:tcPr>
            <w:tcW w:w="928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Staff, relatives of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Collaborative working for resident-centred care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61" w:type="dxa"/>
            <w:vAlign w:val="center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describe the evaluation of an action group project aimed at improving experiences of living and working within the nursing home underpinned by the Senses Framework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Pr="00515D5B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Brooker (2014)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Report,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Mixed (before/after study,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67 CHs,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66 Dementia Care Coaches</w:t>
            </w:r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Managers, nurses, care home trainers</w:t>
            </w:r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Translation of programme to reduce the use of antipsychotic medication 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Behaviour management </w:t>
            </w: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summarise the evaluation of the impact and process of the FITS into Practice intervention implemented in care homes and describe the barriers and facilitators to its implementation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Burgio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(2002)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(cluster RCT)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 nursing units,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85 staff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Certified nursing assistants (CNAs)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 skills programme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Behaviour management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Implementation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examine the efficacy of a behaviour management skills training programme for improving CNAs skill performance in the nursing home and to assess the effectiveness of a staff motivation system for maintaining newly acquired skills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Pr="00515D5B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Calleson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(2006)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(surveys, cross-sectional user data) </w:t>
            </w:r>
          </w:p>
        </w:tc>
        <w:tc>
          <w:tcPr>
            <w:tcW w:w="928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15,453 NHs</w:t>
            </w:r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Nurses, administrators</w:t>
            </w:r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Bathing educational programme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Dissemination </w:t>
            </w:r>
          </w:p>
        </w:tc>
        <w:tc>
          <w:tcPr>
            <w:tcW w:w="3161" w:type="dxa"/>
            <w:vAlign w:val="center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describe the development and distribution of an educational programme for nursing home staff, and the evaluation of its dissemination and use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Pr="00515D5B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Chenoweth (2015)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(interviews, telephone surveys, field notes)</w:t>
            </w:r>
          </w:p>
        </w:tc>
        <w:tc>
          <w:tcPr>
            <w:tcW w:w="928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172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Managers, nurses and care staff, family members</w:t>
            </w:r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Person-centred care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identify views on barriers and facilitators to the implementation of person-centred care interventions in long-term care in the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PerCEN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trial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Pr="00515D5B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Cooke (2014)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Mixed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(surveys, field notes)</w:t>
            </w:r>
          </w:p>
        </w:tc>
        <w:tc>
          <w:tcPr>
            <w:tcW w:w="928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48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Nurses, personal care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workers, other staff</w:t>
            </w:r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Capacity model of dementia care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  <w:vAlign w:val="center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evaluate an educational intervention implementing the capability model of dementia care and explore perceptions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 xml:space="preserve">of the challenges involved in practice change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Pr="00515D5B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Dickson (2015)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Quality improvement project, Quantitative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(before/after study) 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20 staff,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 residents</w:t>
            </w:r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Nursing staff</w:t>
            </w:r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Pain assessment and management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  <w:vAlign w:val="center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Describes a quality improvement project for pain assessment and management at an assisted-living facility guided by the Plan-Do-Study-Act cycle process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Pr="00515D5B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Fallon (2006)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Quality improvement project, 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Mixed (before/after survey, focus groups)</w:t>
            </w:r>
          </w:p>
        </w:tc>
        <w:tc>
          <w:tcPr>
            <w:tcW w:w="928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 facilities, 50</w:t>
            </w:r>
            <w:r w:rsidRPr="00607C45">
              <w:rPr>
                <w:rFonts w:ascii="Times New Roman" w:hAnsi="Times New Roman" w:cs="Times New Roman"/>
                <w:sz w:val="18"/>
              </w:rPr>
              <w:t xml:space="preserve"> staff</w:t>
            </w:r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home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Oral hygiene practices</w:t>
            </w:r>
          </w:p>
          <w:p w:rsidR="002D3016" w:rsidRPr="00E11E6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  <w:p w:rsidR="002D3016" w:rsidRPr="00E11E6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  <w:vAlign w:val="center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Quality improvement project aiming to introduce published oral hygiene practices in 2 residential aged care facilities, monitor for changes in knowledge and practice and identify barriers to implementation using the Plan-Do-Check-Act approach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Pr="00515D5B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Finucane (2013)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Sustainability project,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(before/after study)</w:t>
            </w:r>
          </w:p>
        </w:tc>
        <w:tc>
          <w:tcPr>
            <w:tcW w:w="928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 CHs</w:t>
            </w:r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home staff</w:t>
            </w:r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Organisation of palliative care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  <w:vAlign w:val="center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Describes a sustainability project designed to sustain the results following the implementation of a programme to improve care to residents approaching end of life through better organisation of care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Fleming (2012)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Mixed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(cross-sectional observation, interviews)</w:t>
            </w:r>
          </w:p>
        </w:tc>
        <w:tc>
          <w:tcPr>
            <w:tcW w:w="928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 facilities</w:t>
            </w:r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Senior managers, architects </w:t>
            </w:r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Facility design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Services and infrastructure</w:t>
            </w: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NA </w:t>
            </w:r>
          </w:p>
        </w:tc>
        <w:tc>
          <w:tcPr>
            <w:tcW w:w="3161" w:type="dxa"/>
            <w:vAlign w:val="center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explore the obstacles to the application of existing knowledge on good design of aged care facilities for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using the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Pathman’s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model of knowledge translation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Gnaedinger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(2003)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Canada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(interviews, focus groups, diary notes)</w:t>
            </w:r>
          </w:p>
        </w:tc>
        <w:tc>
          <w:tcPr>
            <w:tcW w:w="928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38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Practice leaders, front line workers</w:t>
            </w:r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Resident-centred model of care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Describes experiences of barriers and facilitators to the implementation of resident-centred dementia care in long-term care settings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Hoffman (1998)</w:t>
            </w: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Mixed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(survey)</w:t>
            </w:r>
          </w:p>
        </w:tc>
        <w:tc>
          <w:tcPr>
            <w:tcW w:w="928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77ppts</w:t>
            </w:r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Various staff</w:t>
            </w:r>
          </w:p>
        </w:tc>
        <w:tc>
          <w:tcPr>
            <w:tcW w:w="1309" w:type="dxa"/>
          </w:tcPr>
          <w:p w:rsidR="002D3016" w:rsidRPr="00A82A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Dementia care programme challenges</w:t>
            </w:r>
          </w:p>
        </w:tc>
        <w:tc>
          <w:tcPr>
            <w:tcW w:w="1276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Survey to identify problems encountered in the implementation of dementia care programmes and strategies to address them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Holle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1134" w:type="dxa"/>
          </w:tcPr>
          <w:p w:rsidR="002D3016" w:rsidRPr="00AA58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A58FA">
              <w:rPr>
                <w:rFonts w:ascii="Times New Roman" w:hAnsi="Times New Roman" w:cs="Times New Roman"/>
                <w:sz w:val="18"/>
              </w:rPr>
              <w:t>Germany</w:t>
            </w:r>
          </w:p>
        </w:tc>
        <w:tc>
          <w:tcPr>
            <w:tcW w:w="1539" w:type="dxa"/>
          </w:tcPr>
          <w:p w:rsidR="002D3016" w:rsidRPr="00AA58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AA58FA">
              <w:rPr>
                <w:rFonts w:ascii="Times New Roman" w:hAnsi="Times New Roman" w:cs="Times New Roman"/>
                <w:sz w:val="18"/>
              </w:rPr>
              <w:t>Quasi-experimental (</w:t>
            </w:r>
            <w:r>
              <w:rPr>
                <w:rFonts w:ascii="Times New Roman" w:hAnsi="Times New Roman" w:cs="Times New Roman"/>
                <w:sz w:val="18"/>
              </w:rPr>
              <w:t>interviews, observational field notes</w:t>
            </w:r>
            <w:r w:rsidRPr="00AA58FA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12 NHs, </w:t>
            </w:r>
          </w:p>
          <w:p w:rsidR="002D3016" w:rsidRPr="00AA58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 nursing teams</w:t>
            </w:r>
          </w:p>
        </w:tc>
        <w:tc>
          <w:tcPr>
            <w:tcW w:w="1044" w:type="dxa"/>
          </w:tcPr>
          <w:p w:rsidR="002D3016" w:rsidRPr="00AA58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Nursing staff</w:t>
            </w:r>
          </w:p>
        </w:tc>
        <w:tc>
          <w:tcPr>
            <w:tcW w:w="1309" w:type="dxa"/>
          </w:tcPr>
          <w:p w:rsidR="002D3016" w:rsidRPr="00AA58FA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Assessment and management of BPSD</w:t>
            </w:r>
          </w:p>
        </w:tc>
        <w:tc>
          <w:tcPr>
            <w:tcW w:w="1276" w:type="dxa"/>
          </w:tcPr>
          <w:p w:rsidR="002D3016" w:rsidRPr="00AA58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559" w:type="dxa"/>
          </w:tcPr>
          <w:p w:rsidR="002D3016" w:rsidRPr="00AA58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Pr="00AA58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explore experiences of nursing staff using dementia-specific case conferences with the Innovative dementia oriented assessment tool and the contextual barriers and facilitators to its implementation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Hynes (2014)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  <w:p w:rsidR="002D3016" w:rsidRPr="00AA58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9" w:type="dxa"/>
          </w:tcPr>
          <w:p w:rsidR="002D3016" w:rsidRPr="00AA58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Best practice implementation project, Mixed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 xml:space="preserve">(before/after study, group discussion) 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80 staff, 17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Assessment and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management of BPSD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Behaviour management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Implementation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Reports on a project to promote evidence-based assessment and non-pharmacological management of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 xml:space="preserve">challenging behaviour in a residential setting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Janzen (2013)</w:t>
            </w:r>
          </w:p>
        </w:tc>
        <w:tc>
          <w:tcPr>
            <w:tcW w:w="1134" w:type="dxa"/>
          </w:tcPr>
          <w:p w:rsidR="002D3016" w:rsidRPr="00AA58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Canada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Pr="00AA58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(interviews, focus groups, questionnaire)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 facilities, 44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LTC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Non-pharmacological interventions for agitation management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investigate staff’s perceptions regarding use of non-pharmacological interventions for reducing agitation and to identify barriers and facilitators to implementation in the long-term care facilities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Kolanowski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 NHs,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59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Nurses and other NH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Person-centred care for BPSD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investigate barriers to information exchange and implementation of person-centred care for nursing home staff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Kovach (2008)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Mixed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(survey, log records)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 NHs,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Nurses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Pain assessment and management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Care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Both 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Describes the implementation of a tool to improve pain assessment and management in nursing homes guided by the Diffusion of Innovation Theory principles and barriers and facilitators to this process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Lawrence (2015)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 CHs,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119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home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Psychosocial interventions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Behaviour management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explore attitudes, expectations, challenges and priorities of care home staff regarding a new training programme to deliver psychosocial interventions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Mann  (2013)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Healthcare proxies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Do-Not-Hospitalise orders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Care directives/frameworks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explore how healthcare proxies for nursing home residents with advanced dementia make decisions about DNH orders and why they may or may not initiate them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Mellor (2015)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(before/after study)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99 staff,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101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Personal care assistants, registered nurses, other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Protocol for BPSD management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Behaviour management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investigate whether external clinical support to implement a structured protocol for BPSD management improved compliance in its use over and above only providing a generic workshop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Monette  (2008)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Canada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(prospective observational pilot study)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203 staff,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90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Physicians, pharmacists, nursing home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Reduction of antipsychotic medication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Both 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assess the effect of an interdisciplinary educational programme in reducing the use of antipsychotics in nursing home residents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Morgan  (2005)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Canada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Nursing directors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Development and sustainment of dementia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Special Care Units (SCUs)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Services and infrastructure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Default="002D3016" w:rsidP="00ED03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Describes the development of SCUs in small rural nursing homes and barriers and facilitators to their success and sustainment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Moyle (2013)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Various staff, family members, residents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Capabilities model of dementia care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E03B20">
              <w:rPr>
                <w:rFonts w:ascii="Times New Roman" w:hAnsi="Times New Roman" w:cs="Times New Roman"/>
                <w:sz w:val="18"/>
              </w:rPr>
              <w:t>Implementation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assess the experience of the capabilities model of care implementation with reference to the process, outcomes and barriers and facilitators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Munir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 (2007)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Quality improvement project,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(retrospective chart review, before/after study)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Number of staff involved not reported,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83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Physicians, pharmacists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Calcium and vitamin D supplementation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evaluate the impact of a quality improvement study on improving calcium and vitamin D supplementation in a long-term care setting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Murray (2011)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Best practice implementation project,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 (before/after study)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30 staff,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Nursing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Physical restraint minimisation 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E40B80">
              <w:rPr>
                <w:rFonts w:ascii="Times New Roman" w:hAnsi="Times New Roman" w:cs="Times New Roman"/>
                <w:sz w:val="18"/>
              </w:rPr>
              <w:t xml:space="preserve">Reports on a project to promote </w:t>
            </w:r>
            <w:r>
              <w:rPr>
                <w:rFonts w:ascii="Times New Roman" w:hAnsi="Times New Roman" w:cs="Times New Roman"/>
                <w:sz w:val="18"/>
              </w:rPr>
              <w:t>minimisation of physical restraints in a secure dementia unit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Oye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Norway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 (ethnographic study)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 NHs,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 staff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Prevention of restraint use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Implementation</w:t>
            </w:r>
          </w:p>
        </w:tc>
        <w:tc>
          <w:tcPr>
            <w:tcW w:w="3161" w:type="dxa"/>
          </w:tcPr>
          <w:p w:rsidR="002D3016" w:rsidRPr="00E40B8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Post-intervention ethnographic study to investigate the contextual factors influencing knowledge utilisation of an education intervention in nursing homes guided by the PARIHS framework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Ranasinghe</w:t>
            </w:r>
            <w:proofErr w:type="spellEnd"/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(2013)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Pr="00A70F87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A70F87">
              <w:rPr>
                <w:rFonts w:ascii="Times New Roman" w:hAnsi="Times New Roman" w:cs="Times New Roman"/>
                <w:sz w:val="18"/>
              </w:rPr>
              <w:t>Best practice implementation project,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A70F87">
              <w:rPr>
                <w:rFonts w:ascii="Times New Roman" w:hAnsi="Times New Roman" w:cs="Times New Roman"/>
                <w:sz w:val="18"/>
              </w:rPr>
              <w:t>Quantitative (before/after study)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80 staff,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Clinical risk assessment and management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Reports on a project to promote risk assessment using evidence-based tools for care planning when caring for residents with severe dementia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Rapp (2013)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Germany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(cluster RCT)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 NHs,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304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Nursing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Guidelines for management of behavioural symptoms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evaluate the effect of a complex-guideline implementation on agitation and psychotropic prescriptions in nursing homes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Roberts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(2015)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Australia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Quality improvement project,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Mixed (before/after study,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18 staff,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 residents, 15 families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</w:t>
            </w:r>
            <w:r w:rsidRPr="0072658A">
              <w:rPr>
                <w:rFonts w:ascii="Times New Roman" w:hAnsi="Times New Roman" w:cs="Times New Roman"/>
                <w:sz w:val="18"/>
              </w:rPr>
              <w:t xml:space="preserve">ursing,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72658A">
              <w:rPr>
                <w:rFonts w:ascii="Times New Roman" w:hAnsi="Times New Roman" w:cs="Times New Roman"/>
                <w:sz w:val="18"/>
              </w:rPr>
              <w:t>care and environmental services staff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ABLE model of care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describe the development of a composite model of care in a residential care unit and its impact on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, family members and staff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lastRenderedPageBreak/>
              <w:t>Rokstad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Norway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Nursing staff and leaders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Leadership in person-centred care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investigate the role of leadership types in the implementation of person-centred care using Dementia Care mapping in nursing homes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Rooney (2014)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Pr="00A70F87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A70F87">
              <w:rPr>
                <w:rFonts w:ascii="Times New Roman" w:hAnsi="Times New Roman" w:cs="Times New Roman"/>
                <w:sz w:val="18"/>
              </w:rPr>
              <w:t>Best practice implementation project,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A70F87"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A70F87">
              <w:rPr>
                <w:rFonts w:ascii="Times New Roman" w:hAnsi="Times New Roman" w:cs="Times New Roman"/>
                <w:sz w:val="18"/>
              </w:rPr>
              <w:t>(before/after</w:t>
            </w:r>
            <w:r>
              <w:rPr>
                <w:rFonts w:ascii="Times New Roman" w:hAnsi="Times New Roman" w:cs="Times New Roman"/>
                <w:sz w:val="18"/>
              </w:rPr>
              <w:t xml:space="preserve"> study</w:t>
            </w:r>
            <w:r w:rsidRPr="00A70F87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29 staff,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Registered nurses, care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Guidelines for management of behavioural symptoms</w:t>
            </w:r>
          </w:p>
        </w:tc>
        <w:tc>
          <w:tcPr>
            <w:tcW w:w="1276" w:type="dxa"/>
          </w:tcPr>
          <w:p w:rsidR="002D3016" w:rsidRDefault="002D3016" w:rsidP="00E13A1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Guideline-driven practices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Reports on a project to promote best practice strategies to assess, manage and  reduce physical aggression and improve resident and staff outcomes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Sacoco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(2014)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Best practice implementation,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(before/after study)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33 staff,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27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Nurses 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Pain assessment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describe the process of seeking the best evidence-based practice for pain assessment and its implementation in nursing home residents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Sidani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(2009)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Canada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(before/after study)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79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Nursing staff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Abilities-focused approach to care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determine the type and number of abilities-focused interventions implemented by nursing staff  to manage agitation in residents during morning care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Simpson (2007)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 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Nurses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Pain assessment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describe nurses’ experience, barriers and facilitators to the clinical application of a protocol for pain assessment within a long-term care setting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Slaughter (2013)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Canada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AA58FA">
              <w:rPr>
                <w:rFonts w:ascii="Times New Roman" w:hAnsi="Times New Roman" w:cs="Times New Roman"/>
                <w:sz w:val="18"/>
              </w:rPr>
              <w:t>Quasi-experimental</w:t>
            </w:r>
            <w:r>
              <w:rPr>
                <w:rFonts w:ascii="Times New Roman" w:hAnsi="Times New Roman" w:cs="Times New Roman"/>
                <w:sz w:val="18"/>
              </w:rPr>
              <w:t xml:space="preserve"> (before/after, interview-based survey)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 NHs,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56/71 staff,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26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Healthcare aides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Mobility innovation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assess the effect of a mobility activity, the method of facilitation and contextual factors influencing its uptake by healthcare aides in nursing homes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Sung (2008)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Taiwan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(before/after study)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Nursing staff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Music protocol for agitation management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Both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evaluate the effects of an implementation programme on nursing staff’s knowledge of and adherence to an individualised music protocol for agitation management of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Teri (2009)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(interviews, observation forms, field notes)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8 facilities, 80 staff,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36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Leadership staff , assistive personnel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Dementia care training programme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Both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Describes the provision of the STAR training programme to assisted living residences, challenges in its implementation and how they were addressed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Timmins (2008)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Australia </w:t>
            </w:r>
          </w:p>
        </w:tc>
        <w:tc>
          <w:tcPr>
            <w:tcW w:w="1539" w:type="dxa"/>
          </w:tcPr>
          <w:p w:rsidR="002D3016" w:rsidRPr="00A70F87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A70F87">
              <w:rPr>
                <w:rFonts w:ascii="Times New Roman" w:hAnsi="Times New Roman" w:cs="Times New Roman"/>
                <w:sz w:val="18"/>
              </w:rPr>
              <w:t>Best practice implementation project,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A70F87"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A70F87">
              <w:rPr>
                <w:rFonts w:ascii="Times New Roman" w:hAnsi="Times New Roman" w:cs="Times New Roman"/>
                <w:sz w:val="18"/>
              </w:rPr>
              <w:lastRenderedPageBreak/>
              <w:t>(before/after</w:t>
            </w:r>
            <w:r>
              <w:rPr>
                <w:rFonts w:ascii="Times New Roman" w:hAnsi="Times New Roman" w:cs="Times New Roman"/>
                <w:sz w:val="18"/>
              </w:rPr>
              <w:t xml:space="preserve"> study</w:t>
            </w:r>
            <w:r w:rsidRPr="00A70F87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 xml:space="preserve">73 residents 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Nurses, personal care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Physical restraint minimisation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Reports on a project to improve clinical practice in the use of physical restraint by auditing compliance with best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practice criteria in a residential care facility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lastRenderedPageBreak/>
              <w:t>Tjia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Mixed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(cluster RCT,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42 NHs,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302 staff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Leaders and care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Guidelines for reduction of antipsychotic medication</w:t>
            </w:r>
          </w:p>
        </w:tc>
        <w:tc>
          <w:tcPr>
            <w:tcW w:w="1276" w:type="dxa"/>
          </w:tcPr>
          <w:p w:rsidR="002D3016" w:rsidRDefault="002D3016" w:rsidP="00E13A1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Guideline-driven practices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Both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evaluate the effectiveness of strategies  to translate evidence-based guidelines about antipsychotic medication use to nursing homes using the RE-AIM framework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Van der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Kooij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Netherlands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(cluster RCT)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 NHs,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124 staff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Psychosocial care approach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evaluate the effectiveness of the implementation of the ‘integrated emotion-oriented care’ approach in nursing homes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Haeften</w:t>
            </w:r>
            <w:proofErr w:type="spellEnd"/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(2015a)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Netherlands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Process evaluation, 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076F88">
              <w:rPr>
                <w:rFonts w:ascii="Times New Roman" w:hAnsi="Times New Roman" w:cs="Times New Roman"/>
                <w:sz w:val="17"/>
                <w:szCs w:val="17"/>
              </w:rPr>
              <w:t>12 stakeholders,</w:t>
            </w:r>
            <w:r>
              <w:rPr>
                <w:rFonts w:ascii="Times New Roman" w:hAnsi="Times New Roman" w:cs="Times New Roman"/>
                <w:sz w:val="18"/>
              </w:rPr>
              <w:t>35 staff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Mostly activity therapists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Communication method 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Models of care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Implementation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evaluate the implementation of the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Veder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communication method on nursing home wards while describing the barriers and facilitators of the process using the Implementation Process Evaluation Framework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Verkaik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(2011)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Netherlands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Mixed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(interviews, reports, observations, scores)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 NHs,</w:t>
            </w:r>
          </w:p>
          <w:p w:rsidR="002D3016" w:rsidRPr="00076F88" w:rsidRDefault="002D3016" w:rsidP="00CA673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98 staff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Certified nursing assistants (CNAs)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Nursing guideline on depression in dementia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Implementation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assess the level of success of the guideline introduction in nursing home wards and describe the facilitating and inhibiting factors influencing the introduction and application of the guideline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Vida (2012)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Canada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(before/after study)</w:t>
            </w:r>
          </w:p>
        </w:tc>
        <w:tc>
          <w:tcPr>
            <w:tcW w:w="928" w:type="dxa"/>
          </w:tcPr>
          <w:p w:rsidR="002D3016" w:rsidRPr="00076F88" w:rsidRDefault="002D3016" w:rsidP="00CA673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46 residents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Physicians, nurses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Reduction of antipsychotic medication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assess rates of antipsychotic medication use 5 years after the first intervention and to determine whether use could be further reduced by implementing an updated programme 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Vikstrom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Sweden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Action research, Qualitative (process notes, experiential data)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Managers, nursing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Guidelines for dementia care</w:t>
            </w:r>
          </w:p>
        </w:tc>
        <w:tc>
          <w:tcPr>
            <w:tcW w:w="1276" w:type="dxa"/>
          </w:tcPr>
          <w:p w:rsidR="002D3016" w:rsidRDefault="002D3016" w:rsidP="00E13A1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Guideline-driven practices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describe a model for implementing national, evidence-based guidelines for care of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and staff’s experiences with the implementation process following a participatory action research approach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Zwijsen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(2014)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Netherlands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Process evaluation,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Mixed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(questionnaires,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17 NHs,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64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Nursing staff, physicians, psychologists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Management of challenging behaviour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Behaviour management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evaluate the process and describe barriers and facilitators to implementation of a care programme for managing challenging behaviour in the dementia special care units of nursing homes</w:t>
            </w:r>
          </w:p>
        </w:tc>
      </w:tr>
      <w:tr w:rsidR="002D3016" w:rsidRPr="00992940" w:rsidTr="003338F7">
        <w:trPr>
          <w:gridAfter w:val="3"/>
          <w:wAfter w:w="13866" w:type="dxa"/>
          <w:trHeight w:val="283"/>
        </w:trPr>
        <w:tc>
          <w:tcPr>
            <w:tcW w:w="13192" w:type="dxa"/>
            <w:gridSpan w:val="9"/>
            <w:shd w:val="clear" w:color="auto" w:fill="D9D9D9" w:themeFill="background1" w:themeFillShade="D9"/>
          </w:tcPr>
          <w:p w:rsidR="002D3016" w:rsidRPr="007E0029" w:rsidRDefault="002D3016" w:rsidP="00CA673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7E0029">
              <w:rPr>
                <w:rFonts w:ascii="Times New Roman" w:hAnsi="Times New Roman" w:cs="Times New Roman"/>
                <w:b/>
                <w:sz w:val="18"/>
              </w:rPr>
              <w:t>Hospital</w:t>
            </w:r>
            <w:r>
              <w:rPr>
                <w:rFonts w:ascii="Times New Roman" w:hAnsi="Times New Roman" w:cs="Times New Roman"/>
                <w:b/>
                <w:sz w:val="18"/>
              </w:rPr>
              <w:t>s</w:t>
            </w:r>
            <w:r w:rsidRPr="007E0029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</w:rPr>
              <w:t>(n=5)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Pr="00992940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lastRenderedPageBreak/>
              <w:t>Atkinson (2012)</w:t>
            </w:r>
          </w:p>
        </w:tc>
        <w:tc>
          <w:tcPr>
            <w:tcW w:w="1134" w:type="dxa"/>
          </w:tcPr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UK</w:t>
            </w:r>
          </w:p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Mixed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(focus groups, quant)</w:t>
            </w:r>
          </w:p>
        </w:tc>
        <w:tc>
          <w:tcPr>
            <w:tcW w:w="928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 hospital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Nurses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Nurse-lead liaison service</w:t>
            </w:r>
          </w:p>
        </w:tc>
        <w:tc>
          <w:tcPr>
            <w:tcW w:w="1276" w:type="dxa"/>
          </w:tcPr>
          <w:p w:rsidR="002D3016" w:rsidRPr="00992940" w:rsidRDefault="002D3016" w:rsidP="00D820D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</w:t>
            </w:r>
            <w:r w:rsidRPr="00992940">
              <w:rPr>
                <w:rFonts w:ascii="Times New Roman" w:hAnsi="Times New Roman" w:cs="Times New Roman"/>
                <w:sz w:val="18"/>
              </w:rPr>
              <w:t>ervice</w:t>
            </w:r>
            <w:r>
              <w:rPr>
                <w:rFonts w:ascii="Times New Roman" w:hAnsi="Times New Roman" w:cs="Times New Roman"/>
                <w:sz w:val="18"/>
              </w:rPr>
              <w:t>s and infrastructure</w:t>
            </w:r>
          </w:p>
        </w:tc>
        <w:tc>
          <w:tcPr>
            <w:tcW w:w="155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Implementation</w:t>
            </w:r>
          </w:p>
        </w:tc>
        <w:tc>
          <w:tcPr>
            <w:tcW w:w="3161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describe the improvement process and implementation of a liaison service for older adults based on the Toyota Production System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  <w:shd w:val="clear" w:color="auto" w:fill="auto"/>
          </w:tcPr>
          <w:p w:rsidR="002D3016" w:rsidRPr="00992940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Banks (2014)</w:t>
            </w:r>
          </w:p>
        </w:tc>
        <w:tc>
          <w:tcPr>
            <w:tcW w:w="1134" w:type="dxa"/>
          </w:tcPr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Mixed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(before/after study, evaluation survey)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Various acute settings,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93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Various HCPs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inc.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nurses</w:t>
            </w: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 w:rsidRPr="003C1257">
              <w:rPr>
                <w:rFonts w:ascii="Times New Roman" w:hAnsi="Times New Roman" w:cs="Times New Roman"/>
                <w:sz w:val="18"/>
              </w:rPr>
              <w:t>Dementia Champions training program</w:t>
            </w:r>
          </w:p>
        </w:tc>
        <w:tc>
          <w:tcPr>
            <w:tcW w:w="1276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Describes the development, delivery and evaluation of a training programme to prepare Dementia Champions working in acute settings as Change Agents for practice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Pr="00992940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Henderson (2006)</w:t>
            </w:r>
          </w:p>
        </w:tc>
        <w:tc>
          <w:tcPr>
            <w:tcW w:w="1134" w:type="dxa"/>
          </w:tcPr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Quasi experimental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(before/after survey)</w:t>
            </w:r>
          </w:p>
        </w:tc>
        <w:tc>
          <w:tcPr>
            <w:tcW w:w="928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1 hospital,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 xml:space="preserve">39/38 </w:t>
            </w:r>
            <w:proofErr w:type="spellStart"/>
            <w:r w:rsidRPr="00992940"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Mostly nurses</w:t>
            </w: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 xml:space="preserve">Use of research findings </w:t>
            </w:r>
          </w:p>
        </w:tc>
        <w:tc>
          <w:tcPr>
            <w:tcW w:w="1276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Implementation</w:t>
            </w:r>
          </w:p>
        </w:tc>
        <w:tc>
          <w:tcPr>
            <w:tcW w:w="3161" w:type="dxa"/>
            <w:vAlign w:val="center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assess the impact of educational strategies introducing research evidence on a</w:t>
            </w:r>
            <w:r w:rsidRPr="00992940">
              <w:rPr>
                <w:rFonts w:ascii="Times New Roman" w:hAnsi="Times New Roman" w:cs="Times New Roman"/>
                <w:sz w:val="18"/>
              </w:rPr>
              <w:t xml:space="preserve">wareness and inclination to use research findings in </w:t>
            </w:r>
            <w:r>
              <w:rPr>
                <w:rFonts w:ascii="Times New Roman" w:hAnsi="Times New Roman" w:cs="Times New Roman"/>
                <w:sz w:val="18"/>
              </w:rPr>
              <w:t xml:space="preserve">future </w:t>
            </w:r>
            <w:r w:rsidRPr="00992940">
              <w:rPr>
                <w:rFonts w:ascii="Times New Roman" w:hAnsi="Times New Roman" w:cs="Times New Roman"/>
                <w:sz w:val="18"/>
              </w:rPr>
              <w:t>practice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Pr="00992940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Luxford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1134" w:type="dxa"/>
          </w:tcPr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Mixed 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(time series analysis, surveys)</w:t>
            </w:r>
          </w:p>
        </w:tc>
        <w:tc>
          <w:tcPr>
            <w:tcW w:w="928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21 hospitals, 128 clinicians, 240 carers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Clinicians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Clinician-carer communication tool</w:t>
            </w:r>
          </w:p>
        </w:tc>
        <w:tc>
          <w:tcPr>
            <w:tcW w:w="1276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Implementation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61" w:type="dxa"/>
            <w:vAlign w:val="center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Examines the impact of implementing a clinician-carer communication tool for hospitalised patients with dementia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Pr="00992940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Stevens (2012)</w:t>
            </w:r>
          </w:p>
        </w:tc>
        <w:tc>
          <w:tcPr>
            <w:tcW w:w="1134" w:type="dxa"/>
          </w:tcPr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Translation study, Quantitative 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(before/after survey)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 hospital, 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 internal medicine </w:t>
            </w:r>
            <w:r w:rsidRPr="00607C45">
              <w:rPr>
                <w:rFonts w:ascii="Times New Roman" w:hAnsi="Times New Roman" w:cs="Times New Roman"/>
                <w:sz w:val="18"/>
              </w:rPr>
              <w:t>primary care clinic</w:t>
            </w:r>
            <w:r>
              <w:rPr>
                <w:rFonts w:ascii="Times New Roman" w:hAnsi="Times New Roman" w:cs="Times New Roman"/>
                <w:sz w:val="18"/>
              </w:rPr>
              <w:t xml:space="preserve">, 164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and their caregivers</w:t>
            </w: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Translation </w:t>
            </w:r>
            <w:r w:rsidRPr="00A21147">
              <w:rPr>
                <w:rFonts w:ascii="Times New Roman" w:hAnsi="Times New Roman" w:cs="Times New Roman"/>
                <w:sz w:val="18"/>
              </w:rPr>
              <w:t>of the REACH II caregiver intervention</w:t>
            </w:r>
          </w:p>
        </w:tc>
        <w:tc>
          <w:tcPr>
            <w:tcW w:w="1276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Describes the creation and initial findings of a caregiver programme based on the REACH II intervention adapted for a healthcare setting using the RE-AIM framework </w:t>
            </w:r>
          </w:p>
        </w:tc>
      </w:tr>
      <w:tr w:rsidR="002D3016" w:rsidRPr="00992940" w:rsidTr="00D87D81">
        <w:trPr>
          <w:gridAfter w:val="3"/>
          <w:wAfter w:w="13866" w:type="dxa"/>
          <w:trHeight w:val="244"/>
        </w:trPr>
        <w:tc>
          <w:tcPr>
            <w:tcW w:w="13192" w:type="dxa"/>
            <w:gridSpan w:val="9"/>
            <w:shd w:val="clear" w:color="auto" w:fill="D9D9D9" w:themeFill="background1" w:themeFillShade="D9"/>
          </w:tcPr>
          <w:p w:rsidR="002D3016" w:rsidRPr="00BF5F33" w:rsidRDefault="002D3016" w:rsidP="00CA673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BF5F33">
              <w:rPr>
                <w:rFonts w:ascii="Times New Roman" w:hAnsi="Times New Roman" w:cs="Times New Roman"/>
                <w:b/>
                <w:sz w:val="18"/>
              </w:rPr>
              <w:t xml:space="preserve">Primary care </w:t>
            </w:r>
            <w:r>
              <w:rPr>
                <w:rFonts w:ascii="Times New Roman" w:hAnsi="Times New Roman" w:cs="Times New Roman"/>
                <w:b/>
                <w:sz w:val="18"/>
              </w:rPr>
              <w:t>(n=8)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Pr="00992940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Bamford (2014)</w:t>
            </w:r>
          </w:p>
        </w:tc>
        <w:tc>
          <w:tcPr>
            <w:tcW w:w="1134" w:type="dxa"/>
          </w:tcPr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Ethnographic methods (interviews, observation)</w:t>
            </w:r>
          </w:p>
        </w:tc>
        <w:tc>
          <w:tcPr>
            <w:tcW w:w="928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49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Various stakeholders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inc.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, caregivers HCPs</w:t>
            </w: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Case management</w:t>
            </w:r>
          </w:p>
        </w:tc>
        <w:tc>
          <w:tcPr>
            <w:tcW w:w="1276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55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explore factors influencing the delivery of case management in practice using the Normalisation Process Theory framework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Cherry (2004)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Quality improvement project,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 (before/after survey)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112/126 surveys,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83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and their caregivers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Physicians, social workers,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Practice guidelines for dementia diagnosis and management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Both 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improve dementia care quality in a Kaiser Permanente service area through dissemination and implementation of diagnostic and management practice guidelines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Pr="00992940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Lee (2013)</w:t>
            </w:r>
          </w:p>
        </w:tc>
        <w:tc>
          <w:tcPr>
            <w:tcW w:w="1134" w:type="dxa"/>
          </w:tcPr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Canada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(before/after survey)</w:t>
            </w:r>
          </w:p>
        </w:tc>
        <w:tc>
          <w:tcPr>
            <w:tcW w:w="928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22 clinics, 124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Various health professionals</w:t>
            </w: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Training programme for development of</w:t>
            </w:r>
            <w:r w:rsidRPr="003F6D90">
              <w:rPr>
                <w:rFonts w:ascii="Times New Roman" w:hAnsi="Times New Roman" w:cs="Times New Roman"/>
                <w:sz w:val="18"/>
              </w:rPr>
              <w:t xml:space="preserve">  memory clinics</w:t>
            </w:r>
          </w:p>
        </w:tc>
        <w:tc>
          <w:tcPr>
            <w:tcW w:w="1276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Services and infrastructure </w:t>
            </w:r>
          </w:p>
        </w:tc>
        <w:tc>
          <w:tcPr>
            <w:tcW w:w="155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Both</w:t>
            </w:r>
          </w:p>
        </w:tc>
        <w:tc>
          <w:tcPr>
            <w:tcW w:w="3161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describe a training program to build capacity within primary care settings for dementia assessment and management through the development of memory clinics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Pr="00992940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Lee (2014)</w:t>
            </w:r>
          </w:p>
        </w:tc>
        <w:tc>
          <w:tcPr>
            <w:tcW w:w="1134" w:type="dxa"/>
          </w:tcPr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Canada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(interviews)</w:t>
            </w:r>
          </w:p>
        </w:tc>
        <w:tc>
          <w:tcPr>
            <w:tcW w:w="928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Various health professionals</w:t>
            </w: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Development of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interprofessional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 memory clinics</w:t>
            </w:r>
          </w:p>
        </w:tc>
        <w:tc>
          <w:tcPr>
            <w:tcW w:w="1276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Services and infrastructure</w:t>
            </w:r>
          </w:p>
        </w:tc>
        <w:tc>
          <w:tcPr>
            <w:tcW w:w="155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describe factors affecting the development, implementation and sustainability of memory clinics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Pr="00992940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Mattiusi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(2012)</w:t>
            </w:r>
          </w:p>
        </w:tc>
        <w:tc>
          <w:tcPr>
            <w:tcW w:w="1134" w:type="dxa"/>
          </w:tcPr>
          <w:p w:rsidR="002D3016" w:rsidRPr="00992940" w:rsidRDefault="00662B85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Argentin</w:t>
            </w:r>
            <w:r w:rsidR="002D3016">
              <w:rPr>
                <w:rFonts w:ascii="Times New Roman" w:hAnsi="Times New Roman" w:cs="Times New Roman"/>
                <w:sz w:val="18"/>
              </w:rPr>
              <w:t>a</w:t>
            </w:r>
          </w:p>
        </w:tc>
        <w:tc>
          <w:tcPr>
            <w:tcW w:w="153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(vignette, interviews, focus groups) </w:t>
            </w:r>
          </w:p>
        </w:tc>
        <w:tc>
          <w:tcPr>
            <w:tcW w:w="928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52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Physicians </w:t>
            </w: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Advanced Directives</w:t>
            </w:r>
          </w:p>
        </w:tc>
        <w:tc>
          <w:tcPr>
            <w:tcW w:w="1276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directives/frameworks</w:t>
            </w:r>
          </w:p>
        </w:tc>
        <w:tc>
          <w:tcPr>
            <w:tcW w:w="155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elicit physicians’ views about the discussion of Advanced Directives with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in the early stage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Murphy (2014)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(interviews)</w:t>
            </w:r>
          </w:p>
        </w:tc>
        <w:tc>
          <w:tcPr>
            <w:tcW w:w="928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GPs</w:t>
            </w: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Guideline implementation for dementia diagnosis and management </w:t>
            </w:r>
          </w:p>
        </w:tc>
        <w:tc>
          <w:tcPr>
            <w:tcW w:w="1276" w:type="dxa"/>
          </w:tcPr>
          <w:p w:rsidR="002D3016" w:rsidRPr="00992940" w:rsidRDefault="002D3016" w:rsidP="00661A9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Guideline-driven practices </w:t>
            </w:r>
          </w:p>
        </w:tc>
        <w:tc>
          <w:tcPr>
            <w:tcW w:w="155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explore and describe the barriers and facilitators to two guideline-recommended practices in dementia diagnosis and management using the Theoretical Domains Framework  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Pimplott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(2009a)</w:t>
            </w:r>
          </w:p>
        </w:tc>
        <w:tc>
          <w:tcPr>
            <w:tcW w:w="1134" w:type="dxa"/>
          </w:tcPr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Canada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groups)</w:t>
            </w:r>
          </w:p>
        </w:tc>
        <w:tc>
          <w:tcPr>
            <w:tcW w:w="928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Family physicians</w:t>
            </w: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a) clinical practice guidelines</w:t>
            </w:r>
          </w:p>
        </w:tc>
        <w:tc>
          <w:tcPr>
            <w:tcW w:w="1276" w:type="dxa"/>
          </w:tcPr>
          <w:p w:rsidR="002D3016" w:rsidRPr="00992940" w:rsidRDefault="002D3016" w:rsidP="00661A9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Guideline-driven practices</w:t>
            </w:r>
          </w:p>
        </w:tc>
        <w:tc>
          <w:tcPr>
            <w:tcW w:w="1559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assess awareness, attitudes and use of clinical practice guidelines, and explore barriers and facilitators to implementation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Pr="00992940" w:rsidRDefault="002D3016" w:rsidP="00CA6739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Vollmar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(2010)</w:t>
            </w:r>
          </w:p>
        </w:tc>
        <w:tc>
          <w:tcPr>
            <w:tcW w:w="1134" w:type="dxa"/>
          </w:tcPr>
          <w:p w:rsidR="002D3016" w:rsidRPr="00992940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Germany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(cluster RCT)</w:t>
            </w:r>
          </w:p>
        </w:tc>
        <w:tc>
          <w:tcPr>
            <w:tcW w:w="928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30 clusters, 187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GPs</w:t>
            </w:r>
          </w:p>
        </w:tc>
        <w:tc>
          <w:tcPr>
            <w:tcW w:w="1309" w:type="dxa"/>
          </w:tcPr>
          <w:p w:rsidR="002D3016" w:rsidRPr="00992940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Dementia management knowledge </w:t>
            </w:r>
          </w:p>
        </w:tc>
        <w:tc>
          <w:tcPr>
            <w:tcW w:w="1276" w:type="dxa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Dissemination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61" w:type="dxa"/>
            <w:vAlign w:val="center"/>
          </w:tcPr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Compares knowledge acquisition about dementia management between a blended learning approach using online modules in addition to quality circles and quality circles alone </w:t>
            </w:r>
          </w:p>
        </w:tc>
      </w:tr>
      <w:tr w:rsidR="002D3016" w:rsidRPr="00992940" w:rsidTr="00B70F47">
        <w:trPr>
          <w:gridAfter w:val="3"/>
          <w:wAfter w:w="13866" w:type="dxa"/>
          <w:trHeight w:val="249"/>
        </w:trPr>
        <w:tc>
          <w:tcPr>
            <w:tcW w:w="13192" w:type="dxa"/>
            <w:gridSpan w:val="9"/>
            <w:shd w:val="clear" w:color="auto" w:fill="D9D9D9" w:themeFill="background1" w:themeFillShade="D9"/>
          </w:tcPr>
          <w:p w:rsidR="002D3016" w:rsidRPr="00BF5F33" w:rsidRDefault="002D3016" w:rsidP="00CA6739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Community care</w:t>
            </w:r>
            <w:r w:rsidRPr="00BF5F33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</w:rPr>
              <w:t>(n=16)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Argyle (2015)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 staff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Staff involved in project management</w:t>
            </w:r>
          </w:p>
        </w:tc>
        <w:tc>
          <w:tcPr>
            <w:tcW w:w="1309" w:type="dxa"/>
          </w:tcPr>
          <w:p w:rsidR="002D3016" w:rsidRPr="00A2774C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Person-centred care intervention</w:t>
            </w:r>
          </w:p>
        </w:tc>
        <w:tc>
          <w:tcPr>
            <w:tcW w:w="1276" w:type="dxa"/>
          </w:tcPr>
          <w:p w:rsidR="002D3016" w:rsidRPr="00A2774C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examine the barriers and facilitators in the process of implementing a personalised musical intervention within a specialist dementia home care service 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Boughtwood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(2012)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181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Family carers, GPs, geriatricians, healthcare workers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 w:rsidRPr="00A2774C">
              <w:rPr>
                <w:rFonts w:ascii="Times New Roman" w:hAnsi="Times New Roman" w:cs="Times New Roman"/>
                <w:sz w:val="18"/>
              </w:rPr>
              <w:t>Access to dementia information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Dissemination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Examines the perspectives of culturally and linguistically diverse family caregivers and other stakeholders on sources of information, issues of access and ways to improve information provision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Chee (2007)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(prospective observational study)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105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Caregivers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Predictors of adherence to caregiver  intervention 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Care practices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Evaluates treatment implementation factors as predictors of caregiver adherence to skills training intervention guided by the Treatment Implementation framework and behaviour change models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Connell (2002)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Mixed (before/after survey, focus groups)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HCPs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 w:rsidRPr="00572627">
              <w:rPr>
                <w:rFonts w:ascii="Times New Roman" w:hAnsi="Times New Roman" w:cs="Times New Roman"/>
                <w:sz w:val="18"/>
              </w:rPr>
              <w:t xml:space="preserve">Community outreach education 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Dissemination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Describes the process of disseminating and evaluating the Dementia Education Train-the-Trainer programme in community rural areas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Gitlin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(2010)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Translation study,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Mixed (survey)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64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Occupational therapists family caregivers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Translation of caregiver intervention into private homecare practice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evaluate the implementation and translation of a  skill building programme for delivery by occupational therapists in private practice using the RE-AIM framework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Glasby (2003)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Social services managers, local specialists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Provision of information to carers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investigate barriers to the provision of information to carers of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and suggested solutions to overcome them</w:t>
            </w:r>
          </w:p>
        </w:tc>
      </w:tr>
      <w:tr w:rsidR="002D3016" w:rsidRPr="00992940" w:rsidTr="00662B85">
        <w:trPr>
          <w:gridAfter w:val="3"/>
          <w:wAfter w:w="13866" w:type="dxa"/>
          <w:trHeight w:val="1218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Lachenmayr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(2000)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(cross-sectional observation study)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319 police departments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Police officers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Community partnership outreach programme for wandering behaviour in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Both </w:t>
            </w:r>
          </w:p>
        </w:tc>
        <w:tc>
          <w:tcPr>
            <w:tcW w:w="3161" w:type="dxa"/>
          </w:tcPr>
          <w:p w:rsidR="002D3016" w:rsidRPr="00CA2EA9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describe the design, implementation and impact evaluation of a health education partnership with police officers to increase the safety of people with AD who wander using principles from the Diffusion of Innovation and Social Learning theories</w:t>
            </w: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</w:tr>
      <w:tr w:rsidR="002D3016" w:rsidRPr="00992940" w:rsidTr="00662B85">
        <w:trPr>
          <w:gridAfter w:val="3"/>
          <w:wAfter w:w="13866" w:type="dxa"/>
          <w:trHeight w:val="463"/>
        </w:trPr>
        <w:tc>
          <w:tcPr>
            <w:tcW w:w="1242" w:type="dxa"/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Manthorpe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272 practitioners 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Social care staff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Mental Capacity Act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directives/frameworks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explore the experiences and practice challenges of social care staff in implementing the MCA for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McCurry (2003)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(RCT)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and their caregivers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Caregivers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Sleep hygiene recommendations 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Care practices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tabs>
                <w:tab w:val="left" w:pos="293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examine the feasibility of training caregivers to implement sleep hygiene changes with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ab/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Meiland (2005)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Netherlands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(interviews, logs, project reports)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13 meeting centres,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Various staff, members of organisations and financial experts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of meeting centres 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Services and infrastructure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tabs>
                <w:tab w:val="left" w:pos="293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investigate facilitating and impeding factors in the adaptive implementation of the meeting centres programme to support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and their carers presented according to the different levels of the implementation process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lastRenderedPageBreak/>
              <w:t>Samia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(2014)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Translation study, </w:t>
            </w:r>
          </w:p>
          <w:p w:rsidR="002D3016" w:rsidRPr="00992940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992940">
              <w:rPr>
                <w:rFonts w:ascii="Times New Roman" w:hAnsi="Times New Roman" w:cs="Times New Roman"/>
                <w:sz w:val="18"/>
              </w:rPr>
              <w:t>Quasi experimental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(before/after survey, focus groups)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 counties, 37 trainers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Trainee family caregivers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Translation of caregiver training programme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evaluate the implementation and translation of a psychoeducation programme for family caregivers across Maine counties using the RE-AIM framework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Samsi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(2012)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Admiral nurses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Mental Capacity Act 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Care directives/frameworks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Default="002D3016" w:rsidP="00CA6739">
            <w:pPr>
              <w:tabs>
                <w:tab w:val="left" w:pos="293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explore experiences, expectations and challenges of admiral nurses providing information about the Mental Capacity Act to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and their carers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Haeften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(2015b)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Netherlands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Process evaluation,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Qualitative 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 centres, 40 stakeholders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Managers, project leaders, HCPs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Transformation of day care centres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Services and infrastructure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Implementation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tabs>
                <w:tab w:val="left" w:pos="293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determine facilitating and impeding factors of the transition from  nursing home-based day care to community-based day care centres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Mierlo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(2014)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Netherlands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Process evaluation, 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Various stakeholders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Delivery of case management models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tabs>
                <w:tab w:val="left" w:pos="293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explore barriers and facilitators to the delivery of community-based personalised dementia care of two different case management models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Van’t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Leven (2012)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Netherlands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31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Occupational therapists, physicians, managers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Occupational therapy guidelines implementation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</w:tcPr>
          <w:p w:rsidR="002D3016" w:rsidRDefault="002D3016" w:rsidP="00CA6739">
            <w:pPr>
              <w:tabs>
                <w:tab w:val="left" w:pos="293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identify the barriers and facilitators to the implementation of the proven Community Occupational Therapy in Dementia (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COTiD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) guideline for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and their carers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While (2010)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Australia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Mixed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(before/after survey, focus groups)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66/47,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35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District nurses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Dementia education programme 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Dissemination </w:t>
            </w:r>
          </w:p>
        </w:tc>
        <w:tc>
          <w:tcPr>
            <w:tcW w:w="3161" w:type="dxa"/>
          </w:tcPr>
          <w:p w:rsidR="002D3016" w:rsidRDefault="002D3016" w:rsidP="00CA6739">
            <w:pPr>
              <w:tabs>
                <w:tab w:val="left" w:pos="2930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Describes the development and evaluation of a dementia education programme to support new clinical practice</w:t>
            </w:r>
          </w:p>
        </w:tc>
      </w:tr>
      <w:tr w:rsidR="002D3016" w:rsidRPr="00992940" w:rsidTr="006944DF">
        <w:trPr>
          <w:trHeight w:val="256"/>
        </w:trPr>
        <w:tc>
          <w:tcPr>
            <w:tcW w:w="13192" w:type="dxa"/>
            <w:gridSpan w:val="9"/>
            <w:shd w:val="clear" w:color="auto" w:fill="D9D9D9" w:themeFill="background1" w:themeFillShade="D9"/>
          </w:tcPr>
          <w:p w:rsidR="002D3016" w:rsidRPr="00BF5F33" w:rsidRDefault="002D3016" w:rsidP="00CA6739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Multiple settings</w:t>
            </w:r>
            <w:r w:rsidRPr="00BF5F33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</w:rPr>
              <w:t>(n=13)</w:t>
            </w:r>
          </w:p>
        </w:tc>
        <w:tc>
          <w:tcPr>
            <w:tcW w:w="4622" w:type="dxa"/>
          </w:tcPr>
          <w:p w:rsidR="002D3016" w:rsidRPr="00992940" w:rsidRDefault="002D3016"/>
        </w:tc>
        <w:tc>
          <w:tcPr>
            <w:tcW w:w="4622" w:type="dxa"/>
          </w:tcPr>
          <w:p w:rsidR="002D3016" w:rsidRPr="00992940" w:rsidRDefault="002D3016"/>
        </w:tc>
        <w:tc>
          <w:tcPr>
            <w:tcW w:w="4622" w:type="dxa"/>
            <w:vAlign w:val="center"/>
          </w:tcPr>
          <w:p w:rsidR="002D3016" w:rsidRPr="00BF5F33" w:rsidRDefault="002D3016" w:rsidP="00B15355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Multiple settings</w:t>
            </w:r>
            <w:r w:rsidRPr="00BF5F33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</w:rPr>
              <w:t>(n=13)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Clarke (2014)</w:t>
            </w:r>
          </w:p>
          <w:p w:rsidR="002D3016" w:rsidRPr="00DB6B25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Mixed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(surveys,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40 demonstration sites 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Various staff, stakeholders,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caregivers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National evaluation of new demonstration sites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Services and infrastructure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report organisational mechanisms and challenges in the implementation of the Dementia Advisers and Peer Support Networks services in 40 demonstrator sites established under the National Dementia Strategy for England 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Döpp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(2013a)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Netherlands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(cluster RCT)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45 clusters, 222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Physicians, managers, occupational therapists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Multifaceted implementation strategy 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evaluate the effectiveness of a multifaceted implementation strategy  on physicians’ referral rate to and knowledge on the community occupational therapy programme 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Döpp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(2013b)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Netherlands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Process evaluation,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Mixed (questionnaire, interviews, focus groups)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607C45">
              <w:rPr>
                <w:rFonts w:ascii="Times New Roman" w:hAnsi="Times New Roman" w:cs="Times New Roman"/>
                <w:sz w:val="18"/>
              </w:rPr>
              <w:lastRenderedPageBreak/>
              <w:t>unclear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Physicians, managers, occupation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al therapists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 w:rsidRPr="0024342F">
              <w:rPr>
                <w:rFonts w:ascii="Times New Roman" w:hAnsi="Times New Roman" w:cs="Times New Roman"/>
                <w:sz w:val="18"/>
              </w:rPr>
              <w:lastRenderedPageBreak/>
              <w:t>Multifaceted implementation strategy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Knowledge transfer and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identify factors influencing the effectiveness of the multifaceted implementation strategy of the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community occupational therapy programme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lastRenderedPageBreak/>
              <w:t>Döpp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Netherlands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(cluster RCT)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94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Occupational therapists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 w:rsidRPr="0024342F">
              <w:rPr>
                <w:rFonts w:ascii="Times New Roman" w:hAnsi="Times New Roman" w:cs="Times New Roman"/>
                <w:sz w:val="18"/>
              </w:rPr>
              <w:t>Multifaceted implementation strategy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Implementation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 w:rsidRPr="00043096">
              <w:rPr>
                <w:rFonts w:ascii="Times New Roman" w:hAnsi="Times New Roman" w:cs="Times New Roman"/>
                <w:sz w:val="18"/>
              </w:rPr>
              <w:t xml:space="preserve">To evaluate the effectiveness of a multifaceted implementation strategy  on </w:t>
            </w:r>
            <w:r>
              <w:rPr>
                <w:rFonts w:ascii="Times New Roman" w:hAnsi="Times New Roman" w:cs="Times New Roman"/>
                <w:sz w:val="18"/>
              </w:rPr>
              <w:t xml:space="preserve">occupational therapists’ adherence to </w:t>
            </w:r>
            <w:r w:rsidRPr="00043096">
              <w:rPr>
                <w:rFonts w:ascii="Times New Roman" w:hAnsi="Times New Roman" w:cs="Times New Roman"/>
                <w:sz w:val="18"/>
              </w:rPr>
              <w:t>the community occupational therapy programme</w:t>
            </w:r>
          </w:p>
        </w:tc>
      </w:tr>
      <w:tr w:rsidR="002D3016" w:rsidRPr="00992940" w:rsidTr="00662B85">
        <w:trPr>
          <w:gridAfter w:val="3"/>
          <w:wAfter w:w="13866" w:type="dxa"/>
          <w:trHeight w:val="403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Fortune (2015)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2D3016" w:rsidRPr="00A82AFA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Canada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Action research, Qualitative 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 care settings,</w:t>
            </w:r>
          </w:p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4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Staff, researchers, family members, volunteers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Culture change of dementia care</w:t>
            </w:r>
          </w:p>
          <w:p w:rsidR="002D3016" w:rsidRPr="00BE3E8D" w:rsidRDefault="002D3016" w:rsidP="00B1535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  <w:p w:rsidR="002D3016" w:rsidRPr="00BE3E8D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Pr="00A82AFA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examine the complexities and challenges of a participatory action research project aiming at changing the culture of dementia care in 2diverse care settings to reflect a relationship-centred approach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Kumpers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(2006)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Netherlands/UK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(case studies,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 case-studies, 100</w:t>
            </w:r>
            <w:r w:rsidRPr="00607C4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07C45"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HCPs, managers, carers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between services</w:t>
            </w:r>
          </w:p>
        </w:tc>
        <w:tc>
          <w:tcPr>
            <w:tcW w:w="1276" w:type="dxa"/>
          </w:tcPr>
          <w:p w:rsidR="002D3016" w:rsidRDefault="002D3016" w:rsidP="00774D1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Dissemination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identify factors associated with success and failure of knowledge transfer between specialist and generic services using an existing performance model and a cross-national sample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Lee (2015)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Experts in dementia care with various roles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Palliative and dementia care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Models of care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determine expert views on key factors influencing good practice in end of life care for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Lewis (2005)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Canada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Quantitative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(survey)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 organisations, 34 staff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Various staff in specialised geriatric services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Guidelines for non -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pharmaco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logical dementia management</w:t>
            </w:r>
          </w:p>
        </w:tc>
        <w:tc>
          <w:tcPr>
            <w:tcW w:w="1276" w:type="dxa"/>
          </w:tcPr>
          <w:p w:rsidR="002D3016" w:rsidRDefault="002D3016" w:rsidP="0030664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Guideline-driven practices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Both 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describe approaches used to disseminate and implement clinical practice guidelines for dementia management to staff working in specialised geriatric services, and barriers and facilitators to adherence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Paone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(2014)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Process evaluation,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Mixed (surveys,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 program sites, 18 consultants</w:t>
            </w:r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Trainee consultants, spousal caregivers 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Translation of caregiver intervention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Knowledge transfer and dementia education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Implementation </w:t>
            </w:r>
          </w:p>
          <w:p w:rsidR="002D3016" w:rsidRPr="000C5742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evaluate the implementation and translation challenges of a caregiver intervention designed to support spousal caregivers of persons with AD using the RE-AIM framework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Robinson (2013)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UK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groups, 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95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HCPs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Advance care planning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directives/frameworks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tabs>
                <w:tab w:val="left" w:pos="977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explore professionals  views and experiences on the implementation of advanced care planning 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Rolnick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USA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(interviews)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Health care providers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Communicating incontinence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Care practices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tabs>
                <w:tab w:val="left" w:pos="977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To examine healthcare providers’ perspectives regarding improving communication with patients and their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 xml:space="preserve">caregivers about incontinence and skin damage in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PwD</w:t>
            </w:r>
            <w:proofErr w:type="spellEnd"/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lastRenderedPageBreak/>
              <w:t>Vasse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(2011)</w:t>
            </w:r>
          </w:p>
        </w:tc>
        <w:tc>
          <w:tcPr>
            <w:tcW w:w="1134" w:type="dxa"/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Europe </w:t>
            </w:r>
          </w:p>
        </w:tc>
        <w:tc>
          <w:tcPr>
            <w:tcW w:w="153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Qualitative 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(focus groups)</w:t>
            </w:r>
          </w:p>
        </w:tc>
        <w:tc>
          <w:tcPr>
            <w:tcW w:w="928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9 countries, 27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</w:p>
        </w:tc>
        <w:tc>
          <w:tcPr>
            <w:tcW w:w="1044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Dementia care professionals and researchers</w:t>
            </w:r>
          </w:p>
        </w:tc>
        <w:tc>
          <w:tcPr>
            <w:tcW w:w="1309" w:type="dxa"/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International QIs for psychosocial care </w:t>
            </w:r>
          </w:p>
        </w:tc>
        <w:tc>
          <w:tcPr>
            <w:tcW w:w="1276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Models of care </w:t>
            </w:r>
          </w:p>
        </w:tc>
        <w:tc>
          <w:tcPr>
            <w:tcW w:w="1559" w:type="dxa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3161" w:type="dxa"/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explore potential barriers and facilitators to the implementation of a set of Quality Indicators of evidence-based psychosocial dementia care across various European countries and to compose an implementation strategy</w:t>
            </w:r>
          </w:p>
        </w:tc>
      </w:tr>
      <w:tr w:rsidR="002D3016" w:rsidRPr="00992940" w:rsidTr="00662B85">
        <w:trPr>
          <w:gridAfter w:val="3"/>
          <w:wAfter w:w="13866" w:type="dxa"/>
          <w:trHeight w:val="42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Yusoff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(2013)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3016" w:rsidRDefault="002D3016" w:rsidP="00CA6739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Malaysia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Quantitative</w:t>
            </w:r>
          </w:p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(before/after study)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59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ppts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HCPs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2D3016" w:rsidRDefault="002D3016" w:rsidP="00B1535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Clinical practice guidelines for dementia management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Guideline-driven practices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Both 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vAlign w:val="center"/>
          </w:tcPr>
          <w:p w:rsidR="002D3016" w:rsidRDefault="002D3016" w:rsidP="00CA673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 evaluate change in knowledge and understanding of dementia following training based on the Malaysian clinical practice guidelines and evaluate the effectiveness of the training sessions according to a clinical audit indicator</w:t>
            </w:r>
          </w:p>
        </w:tc>
      </w:tr>
      <w:tr w:rsidR="002D3016" w:rsidRPr="00992940" w:rsidTr="002D3016">
        <w:trPr>
          <w:gridAfter w:val="3"/>
          <w:wAfter w:w="13866" w:type="dxa"/>
          <w:trHeight w:val="424"/>
        </w:trPr>
        <w:tc>
          <w:tcPr>
            <w:tcW w:w="1319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3016" w:rsidRDefault="002D3016" w:rsidP="0056179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6"/>
              </w:rPr>
              <w:t>BPSD,</w:t>
            </w:r>
            <w:r w:rsidRPr="007F7A21">
              <w:rPr>
                <w:rFonts w:ascii="Times New Roman" w:hAnsi="Times New Roman" w:cs="Times New Roman"/>
                <w:sz w:val="16"/>
              </w:rPr>
              <w:t xml:space="preserve"> Behavioural and psy</w:t>
            </w:r>
            <w:r>
              <w:rPr>
                <w:rFonts w:ascii="Times New Roman" w:hAnsi="Times New Roman" w:cs="Times New Roman"/>
                <w:sz w:val="16"/>
              </w:rPr>
              <w:t>chological symptoms of dementia;</w:t>
            </w:r>
            <w:r w:rsidRPr="007F7A21">
              <w:rPr>
                <w:rFonts w:ascii="Times New Roman" w:hAnsi="Times New Roman" w:cs="Times New Roman"/>
                <w:sz w:val="16"/>
              </w:rPr>
              <w:t xml:space="preserve"> CHs</w:t>
            </w:r>
            <w:r>
              <w:rPr>
                <w:rFonts w:ascii="Times New Roman" w:hAnsi="Times New Roman" w:cs="Times New Roman"/>
                <w:sz w:val="16"/>
              </w:rPr>
              <w:t>, care homes;</w:t>
            </w:r>
            <w:r w:rsidRPr="007F7A21">
              <w:rPr>
                <w:rFonts w:ascii="Times New Roman" w:hAnsi="Times New Roman" w:cs="Times New Roman"/>
                <w:sz w:val="16"/>
              </w:rPr>
              <w:t xml:space="preserve"> GPs</w:t>
            </w:r>
            <w:r>
              <w:rPr>
                <w:rFonts w:ascii="Times New Roman" w:hAnsi="Times New Roman" w:cs="Times New Roman"/>
                <w:sz w:val="16"/>
              </w:rPr>
              <w:t>,</w:t>
            </w:r>
            <w:r w:rsidRPr="007F7A21">
              <w:rPr>
                <w:rFonts w:ascii="Times New Roman" w:hAnsi="Times New Roman" w:cs="Times New Roman"/>
                <w:sz w:val="16"/>
              </w:rPr>
              <w:t xml:space="preserve"> general practitioners</w:t>
            </w:r>
            <w:r>
              <w:rPr>
                <w:rFonts w:ascii="Times New Roman" w:hAnsi="Times New Roman" w:cs="Times New Roman"/>
                <w:sz w:val="16"/>
              </w:rPr>
              <w:t>; HCPs,</w:t>
            </w:r>
            <w:r w:rsidRPr="007F7A21">
              <w:rPr>
                <w:rFonts w:ascii="Times New Roman" w:hAnsi="Times New Roman" w:cs="Times New Roman"/>
                <w:sz w:val="16"/>
              </w:rPr>
              <w:t xml:space="preserve"> health care </w:t>
            </w:r>
            <w:r>
              <w:rPr>
                <w:rFonts w:ascii="Times New Roman" w:hAnsi="Times New Roman" w:cs="Times New Roman"/>
                <w:sz w:val="16"/>
              </w:rPr>
              <w:t xml:space="preserve">professionals; LTC, long-term care; NA, not applicable; NHs, nursing homes;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ppts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, participants;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, people with dementia; RCT,</w:t>
            </w:r>
            <w:r w:rsidRPr="007F7A21">
              <w:rPr>
                <w:rFonts w:ascii="Times New Roman" w:hAnsi="Times New Roman" w:cs="Times New Roman"/>
                <w:sz w:val="16"/>
              </w:rPr>
              <w:t xml:space="preserve"> randomised controlled trial</w:t>
            </w:r>
          </w:p>
        </w:tc>
      </w:tr>
    </w:tbl>
    <w:p w:rsidR="001E19CB" w:rsidRDefault="001E19CB"/>
    <w:sectPr w:rsidR="001E19CB" w:rsidSect="00CF2818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59C" w:rsidRDefault="00D5559C" w:rsidP="00CF2818">
      <w:pPr>
        <w:spacing w:after="0" w:line="240" w:lineRule="auto"/>
      </w:pPr>
      <w:r>
        <w:separator/>
      </w:r>
    </w:p>
  </w:endnote>
  <w:endnote w:type="continuationSeparator" w:id="0">
    <w:p w:rsidR="00D5559C" w:rsidRDefault="00D5559C" w:rsidP="00CF2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19966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559C" w:rsidRDefault="00D555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A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559C" w:rsidRDefault="00D555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59C" w:rsidRDefault="00D5559C" w:rsidP="00CF2818">
      <w:pPr>
        <w:spacing w:after="0" w:line="240" w:lineRule="auto"/>
      </w:pPr>
      <w:r>
        <w:separator/>
      </w:r>
    </w:p>
  </w:footnote>
  <w:footnote w:type="continuationSeparator" w:id="0">
    <w:p w:rsidR="00D5559C" w:rsidRDefault="00D5559C" w:rsidP="00CF2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85A14"/>
    <w:multiLevelType w:val="hybridMultilevel"/>
    <w:tmpl w:val="38C2D766"/>
    <w:lvl w:ilvl="0" w:tplc="4C8033A8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18"/>
    <w:rsid w:val="00030DE8"/>
    <w:rsid w:val="001129E2"/>
    <w:rsid w:val="001D06BB"/>
    <w:rsid w:val="001E19CB"/>
    <w:rsid w:val="002A5E51"/>
    <w:rsid w:val="002D3016"/>
    <w:rsid w:val="002E7E36"/>
    <w:rsid w:val="0030664D"/>
    <w:rsid w:val="00363EB7"/>
    <w:rsid w:val="00532A81"/>
    <w:rsid w:val="00551B80"/>
    <w:rsid w:val="0056179A"/>
    <w:rsid w:val="00661A96"/>
    <w:rsid w:val="00662B85"/>
    <w:rsid w:val="00665EB4"/>
    <w:rsid w:val="00742081"/>
    <w:rsid w:val="00774D19"/>
    <w:rsid w:val="00862D8A"/>
    <w:rsid w:val="00AC56B3"/>
    <w:rsid w:val="00B74FC5"/>
    <w:rsid w:val="00CA6739"/>
    <w:rsid w:val="00CF2818"/>
    <w:rsid w:val="00D200A0"/>
    <w:rsid w:val="00D5559C"/>
    <w:rsid w:val="00D820DA"/>
    <w:rsid w:val="00DE08D2"/>
    <w:rsid w:val="00E13A1D"/>
    <w:rsid w:val="00ED0369"/>
    <w:rsid w:val="00EE6AE1"/>
    <w:rsid w:val="00E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3D0F53-BEC4-4C26-A27D-37F339DF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8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818"/>
  </w:style>
  <w:style w:type="paragraph" w:styleId="Footer">
    <w:name w:val="footer"/>
    <w:basedOn w:val="Normal"/>
    <w:link w:val="FooterChar"/>
    <w:uiPriority w:val="99"/>
    <w:unhideWhenUsed/>
    <w:rsid w:val="00CF2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818"/>
  </w:style>
  <w:style w:type="table" w:styleId="TableGrid">
    <w:name w:val="Table Grid"/>
    <w:basedOn w:val="TableNormal"/>
    <w:uiPriority w:val="59"/>
    <w:rsid w:val="00CF2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8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4573</Words>
  <Characters>26071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30583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Lourida, Ilianna</dc:creator>
  <cp:lastModifiedBy>Lourida, Ilianna</cp:lastModifiedBy>
  <cp:revision>3</cp:revision>
  <dcterms:created xsi:type="dcterms:W3CDTF">2017-05-16T15:49:00Z</dcterms:created>
  <dcterms:modified xsi:type="dcterms:W3CDTF">2017-05-16T15:50:00Z</dcterms:modified>
</cp:coreProperties>
</file>