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11" w:rsidRDefault="00BB5C11" w:rsidP="00BB5C11">
      <w:pPr>
        <w:rPr>
          <w:rFonts w:ascii="Times New Roman" w:hAnsi="Times New Roman" w:cs="Times New Roman"/>
          <w:lang w:val="en-US"/>
        </w:rPr>
      </w:pPr>
      <w:r w:rsidRPr="00275502">
        <w:rPr>
          <w:lang w:val="en-US"/>
        </w:rPr>
        <w:t xml:space="preserve">                                                </w:t>
      </w:r>
    </w:p>
    <w:p w:rsidR="00E0540A" w:rsidRDefault="00D05A75" w:rsidP="00BB5C1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4</w:t>
      </w:r>
    </w:p>
    <w:p w:rsidR="00BB5C11" w:rsidRPr="00A21BEB" w:rsidRDefault="00D22B72" w:rsidP="00BB5C11">
      <w:pPr>
        <w:rPr>
          <w:rFonts w:ascii="Times New Roman" w:hAnsi="Times New Roman" w:cs="Times New Roman"/>
          <w:lang w:val="en-US"/>
        </w:rPr>
      </w:pPr>
      <w:r w:rsidRPr="00A21BEB">
        <w:rPr>
          <w:rFonts w:ascii="Times New Roman" w:hAnsi="Times New Roman" w:cs="Times New Roman"/>
          <w:lang w:val="en-US"/>
        </w:rPr>
        <w:t xml:space="preserve">Table </w:t>
      </w:r>
      <w:proofErr w:type="spellStart"/>
      <w:r w:rsidR="0012092F">
        <w:rPr>
          <w:rFonts w:ascii="Times New Roman" w:hAnsi="Times New Roman" w:cs="Times New Roman"/>
          <w:lang w:val="en-US"/>
        </w:rPr>
        <w:t>S3</w:t>
      </w:r>
      <w:proofErr w:type="spellEnd"/>
      <w:r w:rsidR="006B448F">
        <w:rPr>
          <w:rFonts w:ascii="Times New Roman" w:hAnsi="Times New Roman" w:cs="Times New Roman"/>
          <w:lang w:val="en-US"/>
        </w:rPr>
        <w:t xml:space="preserve"> -</w:t>
      </w:r>
      <w:r w:rsidR="00BB44AE" w:rsidRPr="00A21BEB">
        <w:rPr>
          <w:rFonts w:ascii="Times New Roman" w:hAnsi="Times New Roman" w:cs="Times New Roman"/>
          <w:lang w:val="en-US"/>
        </w:rPr>
        <w:t xml:space="preserve"> </w:t>
      </w:r>
      <w:r w:rsidR="00BB44AE" w:rsidRPr="00A21BEB">
        <w:rPr>
          <w:rFonts w:ascii="Times New Roman" w:hAnsi="Times New Roman" w:cs="Times New Roman"/>
          <w:lang w:val="en-GB"/>
        </w:rPr>
        <w:t xml:space="preserve">Summary of study findings for the comparison of </w:t>
      </w:r>
      <w:proofErr w:type="spellStart"/>
      <w:r w:rsidR="005A5DEE" w:rsidRPr="00A21BEB">
        <w:rPr>
          <w:rFonts w:ascii="Times New Roman" w:hAnsi="Times New Roman" w:cs="Times New Roman"/>
          <w:lang w:val="en-GB"/>
        </w:rPr>
        <w:t>VKA</w:t>
      </w:r>
      <w:proofErr w:type="spellEnd"/>
      <w:r w:rsidR="005A5DEE" w:rsidRPr="00A21BEB">
        <w:rPr>
          <w:rFonts w:ascii="Times New Roman" w:hAnsi="Times New Roman" w:cs="Times New Roman"/>
          <w:lang w:val="en-GB"/>
        </w:rPr>
        <w:t xml:space="preserve"> </w:t>
      </w:r>
      <w:r w:rsidR="00BB44AE" w:rsidRPr="00A21BEB">
        <w:rPr>
          <w:rFonts w:ascii="Times New Roman" w:hAnsi="Times New Roman" w:cs="Times New Roman"/>
          <w:lang w:val="en-GB"/>
        </w:rPr>
        <w:t>vs. placebo</w:t>
      </w:r>
    </w:p>
    <w:tbl>
      <w:tblPr>
        <w:tblStyle w:val="Tabellenraster1"/>
        <w:tblpPr w:leftFromText="141" w:rightFromText="141" w:vertAnchor="text" w:horzAnchor="margin" w:tblpY="250"/>
        <w:tblW w:w="0" w:type="auto"/>
        <w:tblLayout w:type="fixed"/>
        <w:tblLook w:val="04A0"/>
      </w:tblPr>
      <w:tblGrid>
        <w:gridCol w:w="1707"/>
        <w:gridCol w:w="1707"/>
        <w:gridCol w:w="1707"/>
        <w:gridCol w:w="1707"/>
        <w:gridCol w:w="1707"/>
        <w:gridCol w:w="1707"/>
        <w:gridCol w:w="1707"/>
        <w:gridCol w:w="1707"/>
        <w:gridCol w:w="1707"/>
        <w:gridCol w:w="1853"/>
        <w:gridCol w:w="1853"/>
      </w:tblGrid>
      <w:tr w:rsidR="00CC7AAB" w:rsidRPr="00BB5C11" w:rsidTr="00973F26">
        <w:trPr>
          <w:trHeight w:val="1021"/>
        </w:trPr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 studies 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Effect- model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Effect measure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Stroke/SE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Ischemic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stroke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mortality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major bleeding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intracranial bleeding</w:t>
            </w:r>
          </w:p>
        </w:tc>
        <w:tc>
          <w:tcPr>
            <w:tcW w:w="1853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gastrointestinal bleeding</w:t>
            </w:r>
          </w:p>
        </w:tc>
        <w:tc>
          <w:tcPr>
            <w:tcW w:w="1853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myocardial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infarction</w:t>
            </w:r>
          </w:p>
        </w:tc>
      </w:tr>
      <w:tr w:rsidR="00CC7AAB" w:rsidRPr="00401123" w:rsidTr="00973F26">
        <w:trPr>
          <w:trHeight w:val="1021"/>
        </w:trPr>
        <w:tc>
          <w:tcPr>
            <w:tcW w:w="1707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Aguilar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et al. </w:t>
            </w: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2005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[53]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FEM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strokes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0.39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(0.26-0.59)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(0.23-0.52)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0.69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(0.50-0.94)</w:t>
            </w: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EC 1.07 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(0.53-2.12)</w:t>
            </w: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2.38 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(0.54-10.5)</w:t>
            </w: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0.87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(0.32-2.42)</w:t>
            </w:r>
          </w:p>
        </w:tc>
      </w:tr>
      <w:tr w:rsidR="00081519" w:rsidRPr="00BB5C11" w:rsidTr="00973F26">
        <w:trPr>
          <w:trHeight w:val="1021"/>
        </w:trPr>
        <w:tc>
          <w:tcPr>
            <w:tcW w:w="1707" w:type="dxa"/>
            <w:vAlign w:val="center"/>
          </w:tcPr>
          <w:p w:rsidR="00081519" w:rsidRPr="00973F26" w:rsidRDefault="00081519" w:rsidP="004011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Andersen et al. 2008</w:t>
            </w:r>
            <w:r w:rsidR="004011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[55]</w:t>
            </w:r>
          </w:p>
        </w:tc>
        <w:tc>
          <w:tcPr>
            <w:tcW w:w="1707" w:type="dxa"/>
            <w:vAlign w:val="center"/>
          </w:tcPr>
          <w:p w:rsidR="00081519" w:rsidRPr="009D06CE" w:rsidRDefault="00990E48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7" w:type="dxa"/>
            <w:vAlign w:val="center"/>
          </w:tcPr>
          <w:p w:rsidR="00081519" w:rsidRPr="009D06CE" w:rsidRDefault="00294264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FEM</w:t>
            </w:r>
          </w:p>
        </w:tc>
        <w:tc>
          <w:tcPr>
            <w:tcW w:w="1707" w:type="dxa"/>
            <w:vAlign w:val="center"/>
          </w:tcPr>
          <w:p w:rsidR="00081519" w:rsidRPr="009D06CE" w:rsidRDefault="00294264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707" w:type="dxa"/>
            <w:vAlign w:val="center"/>
          </w:tcPr>
          <w:p w:rsidR="00081519" w:rsidRDefault="00294264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Only SE:</w:t>
            </w:r>
          </w:p>
          <w:p w:rsidR="00294264" w:rsidRPr="009D06CE" w:rsidRDefault="00294264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0.29 (0.08-1.</w:t>
            </w:r>
            <w:r w:rsidRPr="00294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07)  </w:t>
            </w:r>
          </w:p>
        </w:tc>
        <w:tc>
          <w:tcPr>
            <w:tcW w:w="1707" w:type="dxa"/>
            <w:vAlign w:val="center"/>
          </w:tcPr>
          <w:p w:rsidR="00081519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081519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081519" w:rsidRPr="009D06CE" w:rsidRDefault="00990E48" w:rsidP="002942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294264" w:rsidRPr="00294264">
              <w:rPr>
                <w:rFonts w:ascii="Times New Roman" w:eastAsia="Calibri" w:hAnsi="Times New Roman" w:cs="Times New Roman"/>
                <w:sz w:val="20"/>
                <w:szCs w:val="20"/>
              </w:rPr>
              <w:t>01 (</w:t>
            </w:r>
            <w:r w:rsidR="00294264">
              <w:rPr>
                <w:rFonts w:ascii="Times New Roman" w:eastAsia="Calibri" w:hAnsi="Times New Roman" w:cs="Times New Roman"/>
                <w:sz w:val="20"/>
                <w:szCs w:val="20"/>
              </w:rPr>
              <w:t>1.31-6.</w:t>
            </w:r>
            <w:r w:rsidR="00294264" w:rsidRPr="00294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92)  </w:t>
            </w:r>
          </w:p>
        </w:tc>
        <w:tc>
          <w:tcPr>
            <w:tcW w:w="1707" w:type="dxa"/>
            <w:vAlign w:val="center"/>
          </w:tcPr>
          <w:p w:rsidR="00081519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081519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081519" w:rsidRPr="009D06CE" w:rsidRDefault="005321B3" w:rsidP="00CC7AA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BB5C11" w:rsidTr="00973F26">
        <w:trPr>
          <w:trHeight w:val="1021"/>
        </w:trPr>
        <w:tc>
          <w:tcPr>
            <w:tcW w:w="1707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Coleman et al. 2012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[45]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3.21 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(1.32-7.82)</w:t>
            </w:r>
          </w:p>
        </w:tc>
        <w:tc>
          <w:tcPr>
            <w:tcW w:w="1853" w:type="dxa"/>
            <w:vAlign w:val="center"/>
          </w:tcPr>
          <w:p w:rsidR="00CC7AAB" w:rsidRPr="009D06CE" w:rsidRDefault="005321B3" w:rsidP="00CC7AA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5F1ACE" w:rsidTr="00973F26">
        <w:trPr>
          <w:trHeight w:val="1021"/>
        </w:trPr>
        <w:tc>
          <w:tcPr>
            <w:tcW w:w="1707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Hart et al. 1999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[4]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Not stated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9D06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RRR</w:t>
            </w:r>
            <w:proofErr w:type="spellEnd"/>
            <w:r w:rsidR="007F37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/RR</w:t>
            </w:r>
          </w:p>
        </w:tc>
        <w:tc>
          <w:tcPr>
            <w:tcW w:w="1707" w:type="dxa"/>
            <w:vAlign w:val="center"/>
          </w:tcPr>
          <w:p w:rsidR="007F3726" w:rsidRDefault="007F3726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RRR</w:t>
            </w:r>
            <w:proofErr w:type="spellEnd"/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  <w:r w:rsidR="00C625E1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(48 </w:t>
            </w:r>
            <w:r w:rsidR="00B137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 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  <w:r w:rsidR="00C625E1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7" w:type="dxa"/>
            <w:vAlign w:val="center"/>
          </w:tcPr>
          <w:p w:rsidR="007F3726" w:rsidRDefault="007F3726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RRR</w:t>
            </w:r>
            <w:proofErr w:type="spellEnd"/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65% (52</w:t>
            </w:r>
            <w:r w:rsidR="00B137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 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74%)</w:t>
            </w:r>
          </w:p>
        </w:tc>
        <w:tc>
          <w:tcPr>
            <w:tcW w:w="1707" w:type="dxa"/>
            <w:vAlign w:val="center"/>
          </w:tcPr>
          <w:p w:rsidR="007F3726" w:rsidRDefault="007F3726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RRR</w:t>
            </w:r>
            <w:proofErr w:type="spellEnd"/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26% (4</w:t>
            </w:r>
            <w:r w:rsidR="00B137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 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43%)</w:t>
            </w:r>
          </w:p>
        </w:tc>
        <w:tc>
          <w:tcPr>
            <w:tcW w:w="1707" w:type="dxa"/>
            <w:vAlign w:val="center"/>
          </w:tcPr>
          <w:p w:rsidR="00CC7AAB" w:rsidRPr="009D06CE" w:rsidRDefault="007F3726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only </w:t>
            </w:r>
            <w:r w:rsidR="009D7F6E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r w:rsidR="009D7F6E" w:rsidRPr="009D0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137B9">
              <w:rPr>
                <w:rFonts w:ascii="Times New Roman" w:hAnsi="Times New Roman" w:cs="Times New Roman"/>
                <w:sz w:val="20"/>
                <w:szCs w:val="20"/>
              </w:rPr>
              <w:t xml:space="preserve">RR </w:t>
            </w:r>
            <w:r w:rsidR="00CC7AAB" w:rsidRPr="009D06CE">
              <w:rPr>
                <w:rFonts w:ascii="Times New Roman" w:hAnsi="Times New Roman" w:cs="Times New Roman"/>
                <w:sz w:val="20"/>
                <w:szCs w:val="20"/>
              </w:rPr>
              <w:t>2.4 (1.2-4.6)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No significant difference</w:t>
            </w:r>
          </w:p>
        </w:tc>
        <w:tc>
          <w:tcPr>
            <w:tcW w:w="1853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166D1" w:rsidRPr="00BB5C11" w:rsidTr="00973F26">
        <w:trPr>
          <w:trHeight w:val="1021"/>
        </w:trPr>
        <w:tc>
          <w:tcPr>
            <w:tcW w:w="1707" w:type="dxa"/>
            <w:vAlign w:val="center"/>
          </w:tcPr>
          <w:p w:rsidR="007166D1" w:rsidRPr="00973F26" w:rsidRDefault="00401123" w:rsidP="004011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Hart </w:t>
            </w:r>
            <w:r w:rsidR="007166D1" w:rsidRPr="00973F26">
              <w:rPr>
                <w:rFonts w:ascii="Times New Roman" w:hAnsi="Times New Roman" w:cs="Times New Roman"/>
                <w:bCs/>
                <w:sz w:val="20"/>
                <w:szCs w:val="20"/>
              </w:rPr>
              <w:t>et al. 2007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[57]</w:t>
            </w:r>
          </w:p>
        </w:tc>
        <w:tc>
          <w:tcPr>
            <w:tcW w:w="1707" w:type="dxa"/>
            <w:vAlign w:val="center"/>
          </w:tcPr>
          <w:p w:rsidR="007166D1" w:rsidRPr="009D06CE" w:rsidRDefault="007166D1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7" w:type="dxa"/>
            <w:vAlign w:val="center"/>
          </w:tcPr>
          <w:p w:rsidR="007166D1" w:rsidRPr="009D06CE" w:rsidRDefault="007166D1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REM</w:t>
            </w:r>
          </w:p>
        </w:tc>
        <w:tc>
          <w:tcPr>
            <w:tcW w:w="1707" w:type="dxa"/>
            <w:vAlign w:val="center"/>
          </w:tcPr>
          <w:p w:rsidR="007166D1" w:rsidRPr="009D06CE" w:rsidRDefault="007166D1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RRR</w:t>
            </w:r>
            <w:proofErr w:type="spellEnd"/>
          </w:p>
        </w:tc>
        <w:tc>
          <w:tcPr>
            <w:tcW w:w="1707" w:type="dxa"/>
            <w:vAlign w:val="center"/>
          </w:tcPr>
          <w:p w:rsidR="007166D1" w:rsidRPr="009D06CE" w:rsidRDefault="00B137B9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64% (49 to </w:t>
            </w:r>
            <w:r w:rsidR="007166D1">
              <w:rPr>
                <w:rFonts w:ascii="Times New Roman" w:eastAsia="Calibri" w:hAnsi="Times New Roman" w:cs="Times New Roman"/>
                <w:sz w:val="20"/>
                <w:szCs w:val="20"/>
              </w:rPr>
              <w:t>74%)</w:t>
            </w:r>
          </w:p>
        </w:tc>
        <w:tc>
          <w:tcPr>
            <w:tcW w:w="1707" w:type="dxa"/>
            <w:vAlign w:val="center"/>
          </w:tcPr>
          <w:p w:rsidR="007166D1" w:rsidRPr="009D06CE" w:rsidRDefault="00B137B9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67% (54 to </w:t>
            </w:r>
            <w:r w:rsidR="007166D1">
              <w:rPr>
                <w:rFonts w:ascii="Times New Roman" w:eastAsia="Calibri" w:hAnsi="Times New Roman" w:cs="Times New Roman"/>
                <w:sz w:val="20"/>
                <w:szCs w:val="20"/>
              </w:rPr>
              <w:t>77%)</w:t>
            </w:r>
          </w:p>
        </w:tc>
        <w:tc>
          <w:tcPr>
            <w:tcW w:w="1707" w:type="dxa"/>
            <w:vAlign w:val="center"/>
          </w:tcPr>
          <w:p w:rsidR="007166D1" w:rsidRPr="009D06CE" w:rsidRDefault="00B137B9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26% (3 to </w:t>
            </w:r>
            <w:r w:rsidR="007166D1">
              <w:rPr>
                <w:rFonts w:ascii="Times New Roman" w:eastAsia="Calibri" w:hAnsi="Times New Roman" w:cs="Times New Roman"/>
                <w:sz w:val="20"/>
                <w:szCs w:val="20"/>
              </w:rPr>
              <w:t>43%)</w:t>
            </w:r>
          </w:p>
        </w:tc>
        <w:tc>
          <w:tcPr>
            <w:tcW w:w="1707" w:type="dxa"/>
            <w:vAlign w:val="center"/>
          </w:tcPr>
          <w:p w:rsidR="007166D1" w:rsidRPr="00425A99" w:rsidRDefault="009D7F6E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EC </w:t>
            </w:r>
            <w:r w:rsidR="00B137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-66 (-235 to </w:t>
            </w:r>
            <w:r w:rsidR="007166D1">
              <w:rPr>
                <w:rFonts w:ascii="Times New Roman" w:eastAsia="Calibri" w:hAnsi="Times New Roman" w:cs="Times New Roman"/>
                <w:sz w:val="20"/>
                <w:szCs w:val="20"/>
              </w:rPr>
              <w:t>18%)</w:t>
            </w:r>
          </w:p>
        </w:tc>
        <w:tc>
          <w:tcPr>
            <w:tcW w:w="1707" w:type="dxa"/>
            <w:vAlign w:val="center"/>
          </w:tcPr>
          <w:p w:rsidR="007166D1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7166D1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7166D1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401123" w:rsidTr="00973F26">
        <w:trPr>
          <w:trHeight w:val="1021"/>
        </w:trPr>
        <w:tc>
          <w:tcPr>
            <w:tcW w:w="1707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Lip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et al.</w:t>
            </w: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2006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[54]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FEM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  <w:p w:rsidR="00CC7AAB" w:rsidRPr="009D06CE" w:rsidRDefault="00CC7AAB" w:rsidP="005E41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24-0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45)</w:t>
            </w:r>
          </w:p>
        </w:tc>
        <w:tc>
          <w:tcPr>
            <w:tcW w:w="1707" w:type="dxa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  <w:p w:rsidR="00CC7AAB" w:rsidRPr="009D06CE" w:rsidRDefault="00CC7AAB" w:rsidP="005E41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53-0</w:t>
            </w:r>
            <w:r w:rsidR="005E4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89)</w:t>
            </w:r>
          </w:p>
        </w:tc>
        <w:tc>
          <w:tcPr>
            <w:tcW w:w="1707" w:type="dxa"/>
            <w:vAlign w:val="center"/>
          </w:tcPr>
          <w:p w:rsidR="00CC7AAB" w:rsidRPr="009D06CE" w:rsidRDefault="009D7F6E" w:rsidP="005F67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2.22 (1.22-4)</w:t>
            </w:r>
          </w:p>
        </w:tc>
        <w:tc>
          <w:tcPr>
            <w:tcW w:w="1707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063A1" w:rsidRPr="00401123" w:rsidTr="00973F26">
        <w:trPr>
          <w:trHeight w:val="1021"/>
        </w:trPr>
        <w:tc>
          <w:tcPr>
            <w:tcW w:w="1707" w:type="dxa"/>
            <w:vAlign w:val="center"/>
          </w:tcPr>
          <w:p w:rsidR="00F063A1" w:rsidRPr="00973F26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Segal et al. 2000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[56]</w:t>
            </w:r>
          </w:p>
        </w:tc>
        <w:tc>
          <w:tcPr>
            <w:tcW w:w="1707" w:type="dxa"/>
            <w:vAlign w:val="center"/>
          </w:tcPr>
          <w:p w:rsidR="00F063A1" w:rsidRPr="009D06CE" w:rsidRDefault="00F063A1" w:rsidP="00F063A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7" w:type="dxa"/>
            <w:vAlign w:val="center"/>
          </w:tcPr>
          <w:p w:rsidR="00F063A1" w:rsidRPr="009D06CE" w:rsidRDefault="00F063A1" w:rsidP="00F063A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REM</w:t>
            </w:r>
          </w:p>
        </w:tc>
        <w:tc>
          <w:tcPr>
            <w:tcW w:w="1707" w:type="dxa"/>
            <w:vAlign w:val="center"/>
          </w:tcPr>
          <w:p w:rsidR="00F063A1" w:rsidRPr="009D06CE" w:rsidRDefault="00F063A1" w:rsidP="00F063A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707" w:type="dxa"/>
            <w:vAlign w:val="center"/>
          </w:tcPr>
          <w:p w:rsidR="00F063A1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0.30 (0.19-0.48)</w:t>
            </w:r>
          </w:p>
        </w:tc>
        <w:tc>
          <w:tcPr>
            <w:tcW w:w="1707" w:type="dxa"/>
            <w:vAlign w:val="center"/>
          </w:tcPr>
          <w:p w:rsidR="00F063A1" w:rsidRPr="009D06CE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vAlign w:val="center"/>
          </w:tcPr>
          <w:p w:rsidR="00F063A1" w:rsidRPr="009D06CE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0.62 (0.38-1.02)</w:t>
            </w:r>
          </w:p>
        </w:tc>
        <w:tc>
          <w:tcPr>
            <w:tcW w:w="1707" w:type="dxa"/>
            <w:vAlign w:val="center"/>
          </w:tcPr>
          <w:p w:rsidR="00F063A1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1.90 (0.89-4.04)</w:t>
            </w:r>
          </w:p>
        </w:tc>
        <w:tc>
          <w:tcPr>
            <w:tcW w:w="1707" w:type="dxa"/>
            <w:vAlign w:val="center"/>
          </w:tcPr>
          <w:p w:rsidR="00F063A1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F063A1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vAlign w:val="center"/>
          </w:tcPr>
          <w:p w:rsidR="00F063A1" w:rsidRDefault="00F063A1" w:rsidP="00F06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BD1942" w:rsidRPr="00BB5C11" w:rsidTr="00973F26">
        <w:trPr>
          <w:trHeight w:val="1021"/>
        </w:trPr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73F26" w:rsidRDefault="00BD1942" w:rsidP="004011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DE"/>
              </w:rPr>
              <w:t>Assiri et al. 2013</w:t>
            </w:r>
            <w:r w:rsidR="00401123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DE"/>
              </w:rPr>
              <w:t xml:space="preserve"> [50]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8E01BB" w:rsidP="00973F2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4 </w:t>
            </w:r>
            <w:r w:rsidR="00973F2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9D7F6E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9D7F6E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BD1942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942">
              <w:rPr>
                <w:rFonts w:ascii="Times New Roman" w:eastAsia="Calibri" w:hAnsi="Times New Roman" w:cs="Times New Roman"/>
                <w:sz w:val="20"/>
                <w:szCs w:val="20"/>
              </w:rPr>
              <w:t>0.33 (0.24-0.48)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5321B3" w:rsidP="00BD19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8E01B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0.67 (0.50-0.89)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BD1942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942">
              <w:rPr>
                <w:rFonts w:ascii="Times New Roman" w:eastAsia="Calibri" w:hAnsi="Times New Roman" w:cs="Times New Roman"/>
                <w:sz w:val="20"/>
                <w:szCs w:val="20"/>
              </w:rPr>
              <w:t>3.12 (1.05-9.96)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BD1942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BD1942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BD1942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BB5C11" w:rsidTr="00973F26">
        <w:trPr>
          <w:trHeight w:val="1021"/>
        </w:trPr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Cooper et al. 2006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[58]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REM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0.35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(0.24-0.52)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0.35</w:t>
            </w:r>
          </w:p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(0.19-0.60)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sz w:val="20"/>
                <w:szCs w:val="20"/>
              </w:rPr>
              <w:t>No significant difference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401123" w:rsidTr="00973F26">
        <w:trPr>
          <w:trHeight w:val="1021"/>
        </w:trPr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73F26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>Dogliotti</w:t>
            </w:r>
            <w:proofErr w:type="spellEnd"/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et al.</w:t>
            </w:r>
            <w:r w:rsidRPr="00973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2014</w:t>
            </w:r>
            <w:r w:rsidR="00401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[46]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A04450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F341D4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06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hAnsi="Times New Roman" w:cs="Times New Roman"/>
                <w:sz w:val="20"/>
                <w:szCs w:val="20"/>
              </w:rPr>
              <w:t>0.39 (0.30-0.53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hAnsi="Times New Roman" w:cs="Times New Roman"/>
                <w:sz w:val="20"/>
                <w:szCs w:val="20"/>
              </w:rPr>
              <w:t>0.34 (0.24-0.48)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06CE">
              <w:rPr>
                <w:rFonts w:ascii="Times New Roman" w:hAnsi="Times New Roman" w:cs="Times New Roman"/>
                <w:sz w:val="20"/>
                <w:szCs w:val="20"/>
              </w:rPr>
              <w:t>0.60 (0.43-0.77)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CC7AAB" w:rsidP="00CC7AA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D0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3.63 (1.84-9.06)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CC7AAB" w:rsidRPr="009D06CE" w:rsidRDefault="005321B3" w:rsidP="00CC7A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F5568" w:rsidRPr="002F5568" w:rsidTr="00973F26">
        <w:trPr>
          <w:trHeight w:val="1021"/>
        </w:trPr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Pr="00973F26" w:rsidRDefault="002F5568" w:rsidP="002F5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 et al. 2015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A16EA0" w:rsidP="002F556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0.66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0.49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0.91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0.65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0.43-0.97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0.62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4-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0.88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1.14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6-2.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  <w:r w:rsidR="002F556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1.25 (0.98-1.59)*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5.88 (0.29-100)*</w:t>
            </w:r>
          </w:p>
        </w:tc>
        <w:tc>
          <w:tcPr>
            <w:tcW w:w="1853" w:type="dxa"/>
            <w:shd w:val="clear" w:color="auto" w:fill="F2F2F2" w:themeFill="background1" w:themeFillShade="F2"/>
            <w:vAlign w:val="center"/>
          </w:tcPr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2F5568" w:rsidRDefault="002F5568" w:rsidP="002F556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0.59 (0.19-1.89)*</w:t>
            </w:r>
          </w:p>
        </w:tc>
      </w:tr>
    </w:tbl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9D06CE" w:rsidRDefault="009D06CE" w:rsidP="00BB5C11">
      <w:pPr>
        <w:rPr>
          <w:rFonts w:ascii="Times New Roman" w:hAnsi="Times New Roman" w:cs="Times New Roman"/>
          <w:lang w:val="en-US"/>
        </w:rPr>
      </w:pPr>
    </w:p>
    <w:p w:rsidR="009D06CE" w:rsidRDefault="009D06CE" w:rsidP="00BB5C11">
      <w:pPr>
        <w:rPr>
          <w:rFonts w:ascii="Times New Roman" w:hAnsi="Times New Roman" w:cs="Times New Roman"/>
          <w:lang w:val="en-US"/>
        </w:rPr>
      </w:pPr>
    </w:p>
    <w:p w:rsidR="009D06CE" w:rsidRDefault="009D06CE" w:rsidP="00BB5C11">
      <w:pPr>
        <w:rPr>
          <w:rFonts w:ascii="Times New Roman" w:hAnsi="Times New Roman" w:cs="Times New Roman"/>
          <w:lang w:val="en-US"/>
        </w:rPr>
      </w:pPr>
    </w:p>
    <w:p w:rsidR="009D06CE" w:rsidRDefault="009D06CE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F063A1" w:rsidRDefault="00F063A1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634E2D" w:rsidRDefault="00634E2D" w:rsidP="00BB5C11">
      <w:pPr>
        <w:rPr>
          <w:rFonts w:ascii="Times New Roman" w:hAnsi="Times New Roman" w:cs="Times New Roman"/>
          <w:lang w:val="en-US"/>
        </w:rPr>
      </w:pPr>
    </w:p>
    <w:p w:rsidR="00973F26" w:rsidRDefault="00973F26" w:rsidP="00BB5C11">
      <w:pPr>
        <w:rPr>
          <w:rFonts w:ascii="Times New Roman" w:hAnsi="Times New Roman" w:cs="Times New Roman"/>
          <w:lang w:val="en-US"/>
        </w:rPr>
      </w:pPr>
    </w:p>
    <w:p w:rsidR="00973F26" w:rsidRDefault="00973F26" w:rsidP="00BB5C11">
      <w:pPr>
        <w:rPr>
          <w:rFonts w:ascii="Times New Roman" w:hAnsi="Times New Roman" w:cs="Times New Roman"/>
          <w:lang w:val="en-US"/>
        </w:rPr>
      </w:pPr>
    </w:p>
    <w:p w:rsidR="00973F26" w:rsidRDefault="00973F26" w:rsidP="00BB5C11">
      <w:pPr>
        <w:rPr>
          <w:rFonts w:ascii="Times New Roman" w:hAnsi="Times New Roman" w:cs="Times New Roman"/>
          <w:lang w:val="en-US"/>
        </w:rPr>
      </w:pPr>
    </w:p>
    <w:p w:rsidR="00973F26" w:rsidRDefault="00973F26" w:rsidP="00BB5C11">
      <w:pPr>
        <w:rPr>
          <w:rFonts w:ascii="Times New Roman" w:hAnsi="Times New Roman" w:cs="Times New Roman"/>
          <w:lang w:val="en-US"/>
        </w:rPr>
      </w:pPr>
    </w:p>
    <w:p w:rsidR="00F341D4" w:rsidRDefault="00F341D4" w:rsidP="00BB5C11">
      <w:pPr>
        <w:rPr>
          <w:rFonts w:ascii="Times New Roman" w:hAnsi="Times New Roman" w:cs="Times New Roman"/>
          <w:lang w:val="en-US"/>
        </w:rPr>
      </w:pPr>
    </w:p>
    <w:p w:rsidR="00F341D4" w:rsidRDefault="00F341D4" w:rsidP="00BB5C11">
      <w:pPr>
        <w:rPr>
          <w:rFonts w:ascii="Times New Roman" w:hAnsi="Times New Roman" w:cs="Times New Roman"/>
          <w:lang w:val="en-US"/>
        </w:rPr>
      </w:pPr>
    </w:p>
    <w:p w:rsidR="00D22B72" w:rsidRDefault="00BB44AE" w:rsidP="00BB5C1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Note: </w:t>
      </w:r>
      <w:r w:rsidR="009D7F6E">
        <w:rPr>
          <w:rFonts w:ascii="Times New Roman" w:hAnsi="Times New Roman" w:cs="Times New Roman"/>
          <w:lang w:val="en-US"/>
        </w:rPr>
        <w:t>EC=</w:t>
      </w:r>
      <w:proofErr w:type="spellStart"/>
      <w:r w:rsidR="009D7F6E">
        <w:rPr>
          <w:rFonts w:ascii="Times New Roman" w:hAnsi="Times New Roman" w:cs="Times New Roman"/>
          <w:lang w:val="en-US"/>
        </w:rPr>
        <w:t>extracranial</w:t>
      </w:r>
      <w:proofErr w:type="spellEnd"/>
      <w:r w:rsidR="009D7F6E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FEM=fixed effects model, OR=Odds ratio, PL=placebo, REM=random effects model, RR=risk ratio, </w:t>
      </w:r>
      <w:proofErr w:type="spellStart"/>
      <w:r>
        <w:rPr>
          <w:rFonts w:ascii="Times New Roman" w:hAnsi="Times New Roman" w:cs="Times New Roman"/>
          <w:lang w:val="en-US"/>
        </w:rPr>
        <w:t>RRR</w:t>
      </w:r>
      <w:proofErr w:type="spellEnd"/>
      <w:r>
        <w:rPr>
          <w:rFonts w:ascii="Times New Roman" w:hAnsi="Times New Roman" w:cs="Times New Roman"/>
          <w:lang w:val="en-US"/>
        </w:rPr>
        <w:t>= relative risk reduction, WAR=</w:t>
      </w:r>
      <w:proofErr w:type="spellStart"/>
      <w:r>
        <w:rPr>
          <w:rFonts w:ascii="Times New Roman" w:hAnsi="Times New Roman" w:cs="Times New Roman"/>
          <w:lang w:val="en-US"/>
        </w:rPr>
        <w:t>warfarin</w:t>
      </w:r>
      <w:proofErr w:type="spellEnd"/>
    </w:p>
    <w:p w:rsidR="002F5568" w:rsidRDefault="002F5568" w:rsidP="00BB5C1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*reciprocal was calculated by the review team</w:t>
      </w:r>
    </w:p>
    <w:p w:rsidR="00D22B72" w:rsidRDefault="00D22B72" w:rsidP="00BB5C11">
      <w:pPr>
        <w:rPr>
          <w:rFonts w:ascii="Times New Roman" w:hAnsi="Times New Roman" w:cs="Times New Roman"/>
          <w:lang w:val="en-US"/>
        </w:rPr>
      </w:pPr>
    </w:p>
    <w:p w:rsidR="00BB5C11" w:rsidRDefault="00D22B72" w:rsidP="00BB5C1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proofErr w:type="spellStart"/>
      <w:r w:rsidR="00E0540A">
        <w:rPr>
          <w:rFonts w:ascii="Times New Roman" w:hAnsi="Times New Roman" w:cs="Times New Roman"/>
          <w:lang w:val="en-US"/>
        </w:rPr>
        <w:t>S4</w:t>
      </w:r>
      <w:proofErr w:type="spellEnd"/>
      <w:r w:rsidR="006B448F">
        <w:rPr>
          <w:rFonts w:ascii="Times New Roman" w:hAnsi="Times New Roman" w:cs="Times New Roman"/>
          <w:lang w:val="en-US"/>
        </w:rPr>
        <w:t xml:space="preserve"> -</w:t>
      </w:r>
      <w:r w:rsidR="00C625E1">
        <w:rPr>
          <w:rFonts w:ascii="Times New Roman" w:hAnsi="Times New Roman" w:cs="Times New Roman"/>
          <w:lang w:val="en-US"/>
        </w:rPr>
        <w:t xml:space="preserve"> </w:t>
      </w:r>
      <w:r w:rsidR="00C625E1">
        <w:rPr>
          <w:lang w:val="en-GB"/>
        </w:rPr>
        <w:t>Summary of study findings for the comparison of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B5C11">
        <w:rPr>
          <w:rFonts w:ascii="Times New Roman" w:hAnsi="Times New Roman" w:cs="Times New Roman"/>
          <w:lang w:val="en-US"/>
        </w:rPr>
        <w:t>VKA</w:t>
      </w:r>
      <w:proofErr w:type="spellEnd"/>
      <w:r w:rsidR="00BB5C11">
        <w:rPr>
          <w:rFonts w:ascii="Times New Roman" w:hAnsi="Times New Roman" w:cs="Times New Roman"/>
          <w:lang w:val="en-US"/>
        </w:rPr>
        <w:t xml:space="preserve"> vs. </w:t>
      </w:r>
      <w:proofErr w:type="spellStart"/>
      <w:r w:rsidR="00BB5C11">
        <w:rPr>
          <w:rFonts w:ascii="Times New Roman" w:hAnsi="Times New Roman" w:cs="Times New Roman"/>
          <w:lang w:val="en-US"/>
        </w:rPr>
        <w:t>antiplatelets</w:t>
      </w:r>
      <w:proofErr w:type="spellEnd"/>
    </w:p>
    <w:tbl>
      <w:tblPr>
        <w:tblStyle w:val="TableGrid"/>
        <w:tblpPr w:leftFromText="141" w:rightFromText="141" w:vertAnchor="text" w:horzAnchor="margin" w:tblpX="-68" w:tblpY="134"/>
        <w:tblW w:w="0" w:type="auto"/>
        <w:tblLayout w:type="fixed"/>
        <w:tblLook w:val="04A0"/>
      </w:tblPr>
      <w:tblGrid>
        <w:gridCol w:w="2546"/>
        <w:gridCol w:w="943"/>
        <w:gridCol w:w="1365"/>
        <w:gridCol w:w="1338"/>
        <w:gridCol w:w="1854"/>
        <w:gridCol w:w="1506"/>
        <w:gridCol w:w="1680"/>
        <w:gridCol w:w="1680"/>
        <w:gridCol w:w="1680"/>
        <w:gridCol w:w="1681"/>
        <w:gridCol w:w="1681"/>
      </w:tblGrid>
      <w:tr w:rsidR="00CC7AAB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973F26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studies 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Effect- model</w:t>
            </w: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Effect measure</w:t>
            </w:r>
          </w:p>
        </w:tc>
        <w:tc>
          <w:tcPr>
            <w:tcW w:w="1854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Stroke/SE</w:t>
            </w:r>
          </w:p>
        </w:tc>
        <w:tc>
          <w:tcPr>
            <w:tcW w:w="1506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Ischemic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stroke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mortality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major bleeding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intracranial bleeding</w:t>
            </w:r>
          </w:p>
        </w:tc>
        <w:tc>
          <w:tcPr>
            <w:tcW w:w="1681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gastrointestinal bleeding</w:t>
            </w:r>
          </w:p>
        </w:tc>
        <w:tc>
          <w:tcPr>
            <w:tcW w:w="1681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myocardial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/>
                <w:sz w:val="20"/>
                <w:szCs w:val="20"/>
              </w:rPr>
              <w:t>infarction</w:t>
            </w:r>
          </w:p>
        </w:tc>
      </w:tr>
      <w:tr w:rsidR="00CC7AAB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Aguilar et al. 2007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[59]</w:t>
            </w:r>
          </w:p>
        </w:tc>
        <w:tc>
          <w:tcPr>
            <w:tcW w:w="943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FEM</w:t>
            </w: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</w:p>
        </w:tc>
        <w:tc>
          <w:tcPr>
            <w:tcW w:w="1854" w:type="dxa"/>
            <w:shd w:val="clear" w:color="auto" w:fill="FFFFFF" w:themeFill="background1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0.68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(0.54-0.85)</w:t>
            </w:r>
          </w:p>
        </w:tc>
        <w:tc>
          <w:tcPr>
            <w:tcW w:w="1506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0.53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(0.41-0.68)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(0.83-1.18)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EC 0.97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(0.74-1.28)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1.98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(1.20-3.28)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(0.47-1.01)</w:t>
            </w:r>
          </w:p>
        </w:tc>
      </w:tr>
      <w:tr w:rsidR="00990E48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990E48" w:rsidRPr="00973F26" w:rsidRDefault="00990E48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Andersen et al. 2008</w:t>
            </w:r>
            <w:r w:rsidR="004011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[55]</w:t>
            </w:r>
          </w:p>
        </w:tc>
        <w:tc>
          <w:tcPr>
            <w:tcW w:w="943" w:type="dxa"/>
            <w:vAlign w:val="center"/>
          </w:tcPr>
          <w:p w:rsidR="00990E48" w:rsidRPr="00766168" w:rsidRDefault="00990E48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5" w:type="dxa"/>
            <w:vAlign w:val="center"/>
          </w:tcPr>
          <w:p w:rsidR="00990E48" w:rsidRPr="00766168" w:rsidRDefault="00990E48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FEM</w:t>
            </w:r>
          </w:p>
        </w:tc>
        <w:tc>
          <w:tcPr>
            <w:tcW w:w="1338" w:type="dxa"/>
            <w:vAlign w:val="center"/>
          </w:tcPr>
          <w:p w:rsidR="00990E48" w:rsidRPr="00766168" w:rsidRDefault="00990E48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854" w:type="dxa"/>
            <w:vAlign w:val="center"/>
          </w:tcPr>
          <w:p w:rsidR="00990E48" w:rsidRPr="00766168" w:rsidRDefault="00990E48" w:rsidP="00990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Only SE:</w:t>
            </w:r>
          </w:p>
          <w:p w:rsidR="00990E48" w:rsidRPr="00766168" w:rsidRDefault="00990E48" w:rsidP="00990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0.50 (0.33 - 0.75)    </w:t>
            </w:r>
          </w:p>
        </w:tc>
        <w:tc>
          <w:tcPr>
            <w:tcW w:w="1506" w:type="dxa"/>
            <w:vAlign w:val="center"/>
          </w:tcPr>
          <w:p w:rsidR="00990E48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990E48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990E48" w:rsidRPr="00766168" w:rsidRDefault="00990E48" w:rsidP="00990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1.07 (0.85 - 1.34)      </w:t>
            </w:r>
          </w:p>
        </w:tc>
        <w:tc>
          <w:tcPr>
            <w:tcW w:w="1680" w:type="dxa"/>
            <w:vAlign w:val="center"/>
          </w:tcPr>
          <w:p w:rsidR="00990E48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990E48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990E48" w:rsidRPr="00766168" w:rsidRDefault="005321B3" w:rsidP="00CC7AA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Coleman et al. 2012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[45]</w:t>
            </w:r>
          </w:p>
        </w:tc>
        <w:tc>
          <w:tcPr>
            <w:tcW w:w="943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854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6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1.92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(1.08-3.41)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401123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973F26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Hart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 xml:space="preserve"> 1999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[4]</w:t>
            </w:r>
          </w:p>
        </w:tc>
        <w:tc>
          <w:tcPr>
            <w:tcW w:w="943" w:type="dxa"/>
            <w:vAlign w:val="center"/>
          </w:tcPr>
          <w:p w:rsidR="00CC7AAB" w:rsidRPr="00766168" w:rsidRDefault="00425A99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RRR</w:t>
            </w:r>
            <w:proofErr w:type="spellEnd"/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/RR</w:t>
            </w:r>
          </w:p>
        </w:tc>
        <w:tc>
          <w:tcPr>
            <w:tcW w:w="1854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36% (14</w:t>
            </w:r>
            <w:r w:rsidR="00B137B9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52%)</w:t>
            </w:r>
          </w:p>
        </w:tc>
        <w:tc>
          <w:tcPr>
            <w:tcW w:w="1506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46% (27</w:t>
            </w:r>
            <w:r w:rsidR="00B137B9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60%)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8% (-21</w:t>
            </w:r>
            <w:r w:rsidR="00B137B9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30%)</w:t>
            </w:r>
          </w:p>
        </w:tc>
        <w:tc>
          <w:tcPr>
            <w:tcW w:w="1680" w:type="dxa"/>
            <w:vAlign w:val="center"/>
          </w:tcPr>
          <w:p w:rsidR="00CC7AAB" w:rsidRPr="00766168" w:rsidRDefault="00B137B9" w:rsidP="00B13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EC 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proofErr w:type="spellEnd"/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(1.2-3.4)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RR 2.1 (1.0-4.6)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66D1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7166D1" w:rsidRPr="00973F26" w:rsidRDefault="007166D1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Hart et al. 2007</w:t>
            </w:r>
            <w:r w:rsidR="00401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[57]</w:t>
            </w:r>
          </w:p>
        </w:tc>
        <w:tc>
          <w:tcPr>
            <w:tcW w:w="943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5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REM</w:t>
            </w:r>
          </w:p>
        </w:tc>
        <w:tc>
          <w:tcPr>
            <w:tcW w:w="1338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RRR</w:t>
            </w:r>
            <w:proofErr w:type="spellEnd"/>
          </w:p>
        </w:tc>
        <w:tc>
          <w:tcPr>
            <w:tcW w:w="1854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37% (23 to 48%)</w:t>
            </w:r>
          </w:p>
        </w:tc>
        <w:tc>
          <w:tcPr>
            <w:tcW w:w="1506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52% (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41to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62%)</w:t>
            </w:r>
          </w:p>
        </w:tc>
        <w:tc>
          <w:tcPr>
            <w:tcW w:w="1680" w:type="dxa"/>
            <w:vAlign w:val="center"/>
          </w:tcPr>
          <w:p w:rsidR="007166D1" w:rsidRPr="00766168" w:rsidRDefault="007166D1" w:rsidP="00716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9% (-19 to 30)</w:t>
            </w:r>
          </w:p>
        </w:tc>
        <w:tc>
          <w:tcPr>
            <w:tcW w:w="1680" w:type="dxa"/>
            <w:vAlign w:val="center"/>
          </w:tcPr>
          <w:p w:rsidR="007166D1" w:rsidRPr="00766168" w:rsidRDefault="00B137B9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EC </w:t>
            </w:r>
            <w:r w:rsidR="007166D1" w:rsidRPr="00766168">
              <w:rPr>
                <w:rFonts w:ascii="Times New Roman" w:hAnsi="Times New Roman" w:cs="Times New Roman"/>
                <w:sz w:val="20"/>
                <w:szCs w:val="20"/>
              </w:rPr>
              <w:t>-70% (-234 to 14)</w:t>
            </w:r>
          </w:p>
        </w:tc>
        <w:tc>
          <w:tcPr>
            <w:tcW w:w="1680" w:type="dxa"/>
            <w:vAlign w:val="center"/>
          </w:tcPr>
          <w:p w:rsidR="007166D1" w:rsidRPr="00766168" w:rsidRDefault="007166D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-128% (-399 to -4)</w:t>
            </w:r>
          </w:p>
        </w:tc>
        <w:tc>
          <w:tcPr>
            <w:tcW w:w="1681" w:type="dxa"/>
            <w:vAlign w:val="center"/>
          </w:tcPr>
          <w:p w:rsidR="007166D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7166D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401123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973F26" w:rsidRDefault="00CC7AAB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 xml:space="preserve"> 2006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[54]</w:t>
            </w:r>
          </w:p>
        </w:tc>
        <w:tc>
          <w:tcPr>
            <w:tcW w:w="943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FEM</w:t>
            </w: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854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6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41CF" w:rsidRPr="00766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59 </w:t>
            </w:r>
          </w:p>
          <w:p w:rsidR="00CC7AAB" w:rsidRPr="00766168" w:rsidRDefault="0004221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(0.40-0.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>86)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41CF" w:rsidRPr="00766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87 </w:t>
            </w:r>
          </w:p>
          <w:p w:rsidR="00CC7AAB" w:rsidRPr="00766168" w:rsidRDefault="0004221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(0.67-1.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>13)</w:t>
            </w:r>
          </w:p>
        </w:tc>
        <w:tc>
          <w:tcPr>
            <w:tcW w:w="1680" w:type="dxa"/>
            <w:vAlign w:val="center"/>
          </w:tcPr>
          <w:p w:rsidR="00CC7AAB" w:rsidRPr="00766168" w:rsidRDefault="00A96B3F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1.72 (1.03-2.86)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41CF" w:rsidRPr="00766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58 </w:t>
            </w:r>
          </w:p>
          <w:p w:rsidR="00CC7AAB" w:rsidRPr="00766168" w:rsidRDefault="0004221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(0.35-0.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>97)</w:t>
            </w:r>
          </w:p>
        </w:tc>
        <w:tc>
          <w:tcPr>
            <w:tcW w:w="1680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1751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201751" w:rsidRPr="00973F26" w:rsidRDefault="00401123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Segal </w:t>
            </w:r>
            <w:r w:rsidR="00201751" w:rsidRPr="00766168">
              <w:rPr>
                <w:rFonts w:ascii="Times New Roman" w:hAnsi="Times New Roman" w:cs="Times New Roman"/>
                <w:sz w:val="20"/>
                <w:szCs w:val="20"/>
              </w:rPr>
              <w:t>et al. 2000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287C3D">
              <w:rPr>
                <w:rFonts w:ascii="Times New Roman" w:hAnsi="Times New Roman" w:cs="Times New Roman"/>
                <w:sz w:val="20"/>
                <w:szCs w:val="20"/>
              </w:rPr>
              <w:t>56]</w:t>
            </w:r>
          </w:p>
        </w:tc>
        <w:tc>
          <w:tcPr>
            <w:tcW w:w="943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65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REM</w:t>
            </w:r>
          </w:p>
        </w:tc>
        <w:tc>
          <w:tcPr>
            <w:tcW w:w="1338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</w:p>
        </w:tc>
        <w:tc>
          <w:tcPr>
            <w:tcW w:w="1854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0.64 (0.43-0.96)</w:t>
            </w:r>
          </w:p>
        </w:tc>
        <w:tc>
          <w:tcPr>
            <w:tcW w:w="1506" w:type="dxa"/>
            <w:vAlign w:val="center"/>
          </w:tcPr>
          <w:p w:rsidR="0020175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0.96 (0.58-1.58)</w:t>
            </w:r>
          </w:p>
        </w:tc>
        <w:tc>
          <w:tcPr>
            <w:tcW w:w="1680" w:type="dxa"/>
            <w:vAlign w:val="center"/>
          </w:tcPr>
          <w:p w:rsidR="00201751" w:rsidRPr="00766168" w:rsidRDefault="00201751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1.60 (0.77-3.35)</w:t>
            </w:r>
          </w:p>
        </w:tc>
        <w:tc>
          <w:tcPr>
            <w:tcW w:w="1680" w:type="dxa"/>
            <w:vAlign w:val="center"/>
          </w:tcPr>
          <w:p w:rsidR="0020175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20175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201751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7AAB" w:rsidRPr="00766168" w:rsidTr="00766168">
        <w:trPr>
          <w:trHeight w:val="1021"/>
        </w:trPr>
        <w:tc>
          <w:tcPr>
            <w:tcW w:w="2546" w:type="dxa"/>
            <w:vAlign w:val="center"/>
          </w:tcPr>
          <w:p w:rsidR="00CC7AAB" w:rsidRPr="00766168" w:rsidRDefault="00401123" w:rsidP="00287C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Taylor</w:t>
            </w:r>
            <w:r w:rsidR="005F678E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78E" w:rsidRPr="00973F26">
              <w:rPr>
                <w:rFonts w:ascii="Times New Roman" w:hAnsi="Times New Roman" w:cs="Times New Roman"/>
                <w:sz w:val="20"/>
                <w:szCs w:val="20"/>
              </w:rPr>
              <w:t xml:space="preserve">et al. 2001 </w:t>
            </w:r>
            <w:r w:rsidR="00287C3D">
              <w:rPr>
                <w:rFonts w:ascii="Times New Roman" w:hAnsi="Times New Roman" w:cs="Times New Roman"/>
                <w:sz w:val="20"/>
                <w:szCs w:val="20"/>
              </w:rPr>
              <w:t>[60]</w:t>
            </w:r>
          </w:p>
        </w:tc>
        <w:tc>
          <w:tcPr>
            <w:tcW w:w="943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365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FEM</w:t>
            </w:r>
          </w:p>
        </w:tc>
        <w:tc>
          <w:tcPr>
            <w:tcW w:w="1338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</w:p>
        </w:tc>
        <w:tc>
          <w:tcPr>
            <w:tcW w:w="1854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Fatal 0.74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(0.39 to 1.40)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Non-fatal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0.68 (0.46-0.99)</w:t>
            </w:r>
          </w:p>
        </w:tc>
        <w:tc>
          <w:tcPr>
            <w:tcW w:w="1506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vAlign w:val="center"/>
          </w:tcPr>
          <w:p w:rsidR="00CC7AAB" w:rsidRPr="00766168" w:rsidRDefault="0004221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0.94 (0.72-1.21)</w:t>
            </w:r>
          </w:p>
        </w:tc>
        <w:tc>
          <w:tcPr>
            <w:tcW w:w="1680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1.45 </w:t>
            </w:r>
          </w:p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(0.93 to 2.27)</w:t>
            </w:r>
          </w:p>
        </w:tc>
        <w:tc>
          <w:tcPr>
            <w:tcW w:w="1680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0.83 (0.46-1.50)</w:t>
            </w:r>
          </w:p>
        </w:tc>
      </w:tr>
      <w:tr w:rsidR="00973F26" w:rsidRPr="00766168" w:rsidTr="00766168">
        <w:trPr>
          <w:trHeight w:val="1021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:rsidR="00BD1942" w:rsidRPr="00973F26" w:rsidRDefault="00401123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DE"/>
              </w:rPr>
              <w:t xml:space="preserve">Assiri </w:t>
            </w:r>
            <w:r w:rsidR="00BD1942" w:rsidRPr="00973F26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DE"/>
              </w:rPr>
              <w:t>et al. 2013</w:t>
            </w:r>
            <w:r w:rsidR="00287C3D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DE"/>
              </w:rPr>
              <w:t xml:space="preserve"> [50]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BD1942" w:rsidRPr="00766168" w:rsidRDefault="00E641E2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BD1942" w:rsidRPr="00766168" w:rsidRDefault="00E641E2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Not stated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BD1942" w:rsidRPr="00766168" w:rsidRDefault="00E641E2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RR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:rsidR="00BD1942" w:rsidRPr="00766168" w:rsidRDefault="00B137B9" w:rsidP="00BD19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ASA</w:t>
            </w:r>
            <w:proofErr w:type="spellEnd"/>
            <w:r w:rsidR="00BD1942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BD1942" w:rsidRPr="00766168" w:rsidRDefault="00BD1942" w:rsidP="00BD19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0.43 (0.33-0.57)</w:t>
            </w:r>
          </w:p>
          <w:p w:rsidR="00BD1942" w:rsidRPr="00766168" w:rsidRDefault="00BD1942" w:rsidP="00BD19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+clopidogrel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8E01BB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 (0.42-0.85)</w:t>
            </w:r>
          </w:p>
          <w:p w:rsidR="00BD1942" w:rsidRPr="00766168" w:rsidRDefault="00BD1942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BD1942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0.85 (0.70-1.02)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+clopidogrel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 0.90 (0.70-1.18)</w:t>
            </w:r>
          </w:p>
          <w:p w:rsidR="00BD1942" w:rsidRPr="00766168" w:rsidRDefault="00BD1942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1.42 (0.61-2.69)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+clopidogrel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 0.95 (0.27-2.78)</w:t>
            </w:r>
          </w:p>
          <w:p w:rsidR="00BD1942" w:rsidRPr="00766168" w:rsidRDefault="00BD1942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1.95 (0.45-9.29)</w:t>
            </w:r>
          </w:p>
          <w:p w:rsidR="008E01BB" w:rsidRPr="00766168" w:rsidRDefault="008E01BB" w:rsidP="008E01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B137B9"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+clopidogrel</w:t>
            </w:r>
            <w:proofErr w:type="spellEnd"/>
            <w:r w:rsidRPr="00766168">
              <w:rPr>
                <w:rFonts w:ascii="Times New Roman" w:eastAsia="Calibri" w:hAnsi="Times New Roman" w:cs="Times New Roman"/>
                <w:sz w:val="20"/>
                <w:szCs w:val="20"/>
              </w:rPr>
              <w:t>: 1.03 (0.15-7.59)</w:t>
            </w:r>
          </w:p>
          <w:p w:rsidR="00BD1942" w:rsidRPr="00766168" w:rsidRDefault="00BD1942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BD1942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BD1942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3F26" w:rsidRPr="00766168" w:rsidTr="00766168">
        <w:trPr>
          <w:trHeight w:val="1021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:rsidR="00634E2D" w:rsidRPr="00973F26" w:rsidRDefault="00634E2D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Cameron et al. 2014</w:t>
            </w:r>
            <w:r w:rsidR="00287C3D">
              <w:rPr>
                <w:rFonts w:ascii="Times New Roman" w:hAnsi="Times New Roman" w:cs="Times New Roman"/>
                <w:sz w:val="20"/>
                <w:szCs w:val="20"/>
              </w:rPr>
              <w:t xml:space="preserve"> [49]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634E2D" w:rsidRPr="00766168" w:rsidRDefault="00E641E2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12/15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634E2D" w:rsidRPr="00766168" w:rsidRDefault="00E641E2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FEM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(≤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100mg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0.53 (0.36-0.79)</w:t>
            </w:r>
          </w:p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(100-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300mg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0.74 (0.40-1.35)</w:t>
            </w:r>
          </w:p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low dose 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ASA+clopidogrel</w:t>
            </w:r>
            <w:proofErr w:type="spellEnd"/>
          </w:p>
          <w:p w:rsidR="00634E2D" w:rsidRPr="00766168" w:rsidRDefault="00634E2D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0.52 (0.38-0.70)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634E2D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634E2D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(≤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100mg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0.95 (0.53-1.67)</w:t>
            </w:r>
          </w:p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(100-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300mg</w:t>
            </w:r>
            <w:proofErr w:type="spellEnd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0.56 (0.18-1.61)</w:t>
            </w:r>
          </w:p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low dose </w:t>
            </w:r>
            <w:proofErr w:type="spellStart"/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ASA+clopidogrel</w:t>
            </w:r>
            <w:proofErr w:type="spellEnd"/>
          </w:p>
          <w:p w:rsidR="00634E2D" w:rsidRPr="00766168" w:rsidRDefault="00634E2D" w:rsidP="0063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0.91 (</w:t>
            </w:r>
            <w:r w:rsidR="00E641E2" w:rsidRPr="00766168">
              <w:rPr>
                <w:rFonts w:ascii="Times New Roman" w:hAnsi="Times New Roman" w:cs="Times New Roman"/>
                <w:sz w:val="20"/>
                <w:szCs w:val="20"/>
              </w:rPr>
              <w:t>0.68-</w:t>
            </w: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1.20)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634E2D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634E2D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634E2D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3F26" w:rsidRPr="00766168" w:rsidTr="00766168">
        <w:trPr>
          <w:trHeight w:val="1021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28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Cooper</w:t>
            </w:r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7C3D">
              <w:rPr>
                <w:rFonts w:ascii="Times New Roman" w:hAnsi="Times New Roman" w:cs="Times New Roman"/>
                <w:sz w:val="20"/>
                <w:szCs w:val="20"/>
              </w:rPr>
              <w:t>et al. 2006 [58]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CC7AAB" w:rsidRPr="00766168" w:rsidRDefault="00425A99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RR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RR 1.85 (1.25-2.58)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CC7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3F26" w:rsidRPr="00766168" w:rsidTr="00766168">
        <w:trPr>
          <w:trHeight w:val="1021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:rsidR="00CC7AAB" w:rsidRPr="00401123" w:rsidRDefault="00CC7AAB" w:rsidP="0040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3F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Dogliotti</w:t>
            </w:r>
            <w:proofErr w:type="spellEnd"/>
            <w:r w:rsidR="004011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3F26">
              <w:rPr>
                <w:rFonts w:ascii="Times New Roman" w:hAnsi="Times New Roman" w:cs="Times New Roman"/>
                <w:sz w:val="20"/>
                <w:szCs w:val="20"/>
              </w:rPr>
              <w:t>et al. 2014</w:t>
            </w:r>
            <w:r w:rsidR="00287C3D">
              <w:rPr>
                <w:rFonts w:ascii="Times New Roman" w:hAnsi="Times New Roman" w:cs="Times New Roman"/>
                <w:sz w:val="20"/>
                <w:szCs w:val="20"/>
              </w:rPr>
              <w:t xml:space="preserve"> [46]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FEM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bCs/>
                <w:sz w:val="20"/>
                <w:szCs w:val="20"/>
              </w:rPr>
              <w:t>OR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0.51 </w:t>
            </w:r>
          </w:p>
          <w:p w:rsidR="00CC7AAB" w:rsidRPr="00766168" w:rsidRDefault="0004221D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(0.41-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0.65)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  <w:p w:rsidR="00CC7AAB" w:rsidRPr="00766168" w:rsidRDefault="0004221D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(0.33-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0.58)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  <w:p w:rsidR="00CC7AAB" w:rsidRPr="00766168" w:rsidRDefault="0004221D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(0.58-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0.92)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AAB" w:rsidRPr="00766168" w:rsidRDefault="00CC7AAB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1.71 </w:t>
            </w:r>
          </w:p>
          <w:p w:rsidR="00CC7AAB" w:rsidRPr="00766168" w:rsidRDefault="0004221D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168">
              <w:rPr>
                <w:rFonts w:ascii="Times New Roman" w:hAnsi="Times New Roman" w:cs="Times New Roman"/>
                <w:sz w:val="20"/>
                <w:szCs w:val="20"/>
              </w:rPr>
              <w:t>(1.05-</w:t>
            </w:r>
            <w:r w:rsidR="00CC7AAB" w:rsidRPr="00766168">
              <w:rPr>
                <w:rFonts w:ascii="Times New Roman" w:hAnsi="Times New Roman" w:cs="Times New Roman"/>
                <w:sz w:val="20"/>
                <w:szCs w:val="20"/>
              </w:rPr>
              <w:t xml:space="preserve"> 3.23)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CC7AAB" w:rsidRPr="00766168" w:rsidRDefault="005321B3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:rsidR="005321B3" w:rsidRDefault="005321B3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1B3" w:rsidRDefault="005321B3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AAB" w:rsidRPr="00766168" w:rsidRDefault="005321B3" w:rsidP="00D22B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16EA0" w:rsidRPr="00E97031" w:rsidTr="00B46A8D">
        <w:trPr>
          <w:trHeight w:val="1021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:rsidR="00A16EA0" w:rsidRPr="00973F26" w:rsidRDefault="00A16EA0" w:rsidP="00A16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 et al. 2015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0.78 (0.54-1.14)*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0.77 (0.44-1.33)*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A16EA0" w:rsidP="00E970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(0.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0.85 (0.38-1.89)*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E97031" w:rsidP="00E970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0.91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3.70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E97031" w:rsidP="00E970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0.45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2.50</w:t>
            </w:r>
            <w:r w:rsidR="00A16EA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:rsidR="00A16EA0" w:rsidRDefault="00A16EA0" w:rsidP="00A16E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treatment</w:t>
            </w:r>
          </w:p>
          <w:p w:rsidR="00A16EA0" w:rsidRDefault="00A16EA0" w:rsidP="00E970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(0.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-1.</w:t>
            </w:r>
            <w:r w:rsidR="00E9703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</w:p>
        </w:tc>
      </w:tr>
    </w:tbl>
    <w:p w:rsid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Pr="00BB5C11" w:rsidRDefault="00BB5C11" w:rsidP="00BB5C11">
      <w:pPr>
        <w:rPr>
          <w:rFonts w:ascii="Times New Roman" w:hAnsi="Times New Roman" w:cs="Times New Roman"/>
          <w:lang w:val="en-US"/>
        </w:rPr>
      </w:pPr>
    </w:p>
    <w:p w:rsidR="00BB5C11" w:rsidRDefault="00BB5C11">
      <w:pPr>
        <w:rPr>
          <w:lang w:val="en-US"/>
        </w:rPr>
      </w:pPr>
    </w:p>
    <w:p w:rsidR="00C625E1" w:rsidRDefault="00C625E1">
      <w:pPr>
        <w:rPr>
          <w:lang w:val="en-US"/>
        </w:rPr>
      </w:pPr>
    </w:p>
    <w:p w:rsidR="00C625E1" w:rsidRDefault="00C625E1">
      <w:pPr>
        <w:rPr>
          <w:lang w:val="en-US"/>
        </w:rPr>
      </w:pPr>
    </w:p>
    <w:p w:rsidR="00C625E1" w:rsidRDefault="00C625E1">
      <w:pPr>
        <w:rPr>
          <w:lang w:val="en-US"/>
        </w:rPr>
      </w:pPr>
    </w:p>
    <w:p w:rsidR="00C625E1" w:rsidRDefault="00C625E1">
      <w:pPr>
        <w:rPr>
          <w:lang w:val="en-US"/>
        </w:rPr>
      </w:pPr>
    </w:p>
    <w:p w:rsidR="00C625E1" w:rsidRDefault="00C625E1" w:rsidP="00C625E1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>Note:</w:t>
      </w:r>
      <w:r w:rsidR="009D7F6E">
        <w:rPr>
          <w:rFonts w:ascii="Times New Roman" w:hAnsi="Times New Roman" w:cs="Times New Roman"/>
          <w:lang w:val="en-US"/>
        </w:rPr>
        <w:t xml:space="preserve"> EC=</w:t>
      </w:r>
      <w:proofErr w:type="spellStart"/>
      <w:r w:rsidR="009D7F6E">
        <w:rPr>
          <w:rFonts w:ascii="Times New Roman" w:hAnsi="Times New Roman" w:cs="Times New Roman"/>
          <w:lang w:val="en-US"/>
        </w:rPr>
        <w:t>extracranial</w:t>
      </w:r>
      <w:proofErr w:type="spellEnd"/>
      <w:r w:rsidR="009D7F6E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FEM=fixed effects model, OR=Odds ratio, REM=random effects model, RR=risk ratio, </w:t>
      </w:r>
      <w:proofErr w:type="spellStart"/>
      <w:r>
        <w:rPr>
          <w:rFonts w:ascii="Times New Roman" w:hAnsi="Times New Roman" w:cs="Times New Roman"/>
          <w:lang w:val="en-US"/>
        </w:rPr>
        <w:t>RRR</w:t>
      </w:r>
      <w:proofErr w:type="spellEnd"/>
      <w:r>
        <w:rPr>
          <w:rFonts w:ascii="Times New Roman" w:hAnsi="Times New Roman" w:cs="Times New Roman"/>
          <w:lang w:val="en-US"/>
        </w:rPr>
        <w:t>= relative risk reduction</w:t>
      </w:r>
    </w:p>
    <w:p w:rsidR="00C625E1" w:rsidRPr="00BB5C11" w:rsidRDefault="00C625E1">
      <w:pPr>
        <w:rPr>
          <w:lang w:val="en-US"/>
        </w:rPr>
      </w:pPr>
    </w:p>
    <w:sectPr w:rsidR="00C625E1" w:rsidRPr="00BB5C11" w:rsidSect="00BB5C1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2A0F2C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Renom">
    <w15:presenceInfo w15:providerId="Windows Live" w15:userId="c78af2ecf954e91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docVars>
    <w:docVar w:name="Total_Editing_Time" w:val="0"/>
  </w:docVars>
  <w:rsids>
    <w:rsidRoot w:val="00BB5C11"/>
    <w:rsid w:val="0004221D"/>
    <w:rsid w:val="00081519"/>
    <w:rsid w:val="000D713B"/>
    <w:rsid w:val="0012092F"/>
    <w:rsid w:val="00122A7A"/>
    <w:rsid w:val="001C1E41"/>
    <w:rsid w:val="001E1BE0"/>
    <w:rsid w:val="00201751"/>
    <w:rsid w:val="00275502"/>
    <w:rsid w:val="00287C3D"/>
    <w:rsid w:val="00294264"/>
    <w:rsid w:val="002D7826"/>
    <w:rsid w:val="002F5568"/>
    <w:rsid w:val="003776BB"/>
    <w:rsid w:val="00386E18"/>
    <w:rsid w:val="00395410"/>
    <w:rsid w:val="00401123"/>
    <w:rsid w:val="004129B0"/>
    <w:rsid w:val="00423D01"/>
    <w:rsid w:val="00425A99"/>
    <w:rsid w:val="00425E90"/>
    <w:rsid w:val="00493173"/>
    <w:rsid w:val="00496CFB"/>
    <w:rsid w:val="005321B3"/>
    <w:rsid w:val="005A5DEE"/>
    <w:rsid w:val="005C3638"/>
    <w:rsid w:val="005D7728"/>
    <w:rsid w:val="005E41CF"/>
    <w:rsid w:val="005F1ACE"/>
    <w:rsid w:val="005F678E"/>
    <w:rsid w:val="00634E2D"/>
    <w:rsid w:val="006B3815"/>
    <w:rsid w:val="006B448F"/>
    <w:rsid w:val="006D6388"/>
    <w:rsid w:val="006F7DE6"/>
    <w:rsid w:val="007166D1"/>
    <w:rsid w:val="00766168"/>
    <w:rsid w:val="007740DF"/>
    <w:rsid w:val="007F3726"/>
    <w:rsid w:val="00884D70"/>
    <w:rsid w:val="008E01BB"/>
    <w:rsid w:val="00907616"/>
    <w:rsid w:val="00921568"/>
    <w:rsid w:val="009504AD"/>
    <w:rsid w:val="00963AD3"/>
    <w:rsid w:val="00973F26"/>
    <w:rsid w:val="00990E48"/>
    <w:rsid w:val="009D06CE"/>
    <w:rsid w:val="009D7F6E"/>
    <w:rsid w:val="009E4CD7"/>
    <w:rsid w:val="00A04450"/>
    <w:rsid w:val="00A16EA0"/>
    <w:rsid w:val="00A21BEB"/>
    <w:rsid w:val="00A43B2A"/>
    <w:rsid w:val="00A61214"/>
    <w:rsid w:val="00A96B3F"/>
    <w:rsid w:val="00B137B9"/>
    <w:rsid w:val="00B50F52"/>
    <w:rsid w:val="00B645CC"/>
    <w:rsid w:val="00B76992"/>
    <w:rsid w:val="00B92FB3"/>
    <w:rsid w:val="00BB44AE"/>
    <w:rsid w:val="00BB5C11"/>
    <w:rsid w:val="00BD1942"/>
    <w:rsid w:val="00C625E1"/>
    <w:rsid w:val="00CA63CC"/>
    <w:rsid w:val="00CB41A5"/>
    <w:rsid w:val="00CC7AAB"/>
    <w:rsid w:val="00D05A75"/>
    <w:rsid w:val="00D077A9"/>
    <w:rsid w:val="00D22B72"/>
    <w:rsid w:val="00D76876"/>
    <w:rsid w:val="00E0540A"/>
    <w:rsid w:val="00E35624"/>
    <w:rsid w:val="00E641E2"/>
    <w:rsid w:val="00E93173"/>
    <w:rsid w:val="00E97031"/>
    <w:rsid w:val="00EA12B5"/>
    <w:rsid w:val="00EC7B66"/>
    <w:rsid w:val="00F063A1"/>
    <w:rsid w:val="00F341D4"/>
    <w:rsid w:val="00FA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C1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B5C1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lenraster1">
    <w:name w:val="Tabellenraster1"/>
    <w:basedOn w:val="TableNormal"/>
    <w:next w:val="TableGrid"/>
    <w:uiPriority w:val="39"/>
    <w:rsid w:val="00BB5C1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D6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3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5C1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BB5C1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BB5C1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D63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63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63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63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63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3325</Characters>
  <Application>Microsoft Office Word</Application>
  <DocSecurity>0</DocSecurity>
  <Lines>665</Lines>
  <Paragraphs>595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Witten/Herdecke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Krause, Marc</dc:creator>
  <cp:lastModifiedBy>JBODONZO</cp:lastModifiedBy>
  <cp:revision>6</cp:revision>
  <cp:lastPrinted>2016-06-28T08:01:00Z</cp:lastPrinted>
  <dcterms:created xsi:type="dcterms:W3CDTF">2017-05-12T08:22:00Z</dcterms:created>
  <dcterms:modified xsi:type="dcterms:W3CDTF">2017-08-05T01:04:00Z</dcterms:modified>
</cp:coreProperties>
</file>