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5386"/>
        <w:gridCol w:w="5245"/>
      </w:tblGrid>
      <w:tr w:rsidR="007A0C81" w:rsidRPr="00A740E9" w:rsidTr="007A0C81">
        <w:tc>
          <w:tcPr>
            <w:tcW w:w="128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C81" w:rsidRDefault="007A0C81" w:rsidP="004E1D5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 xml:space="preserve">Additional </w:t>
            </w:r>
            <w:r w:rsidR="004E1D55">
              <w:rPr>
                <w:rFonts w:ascii="Calibri" w:hAnsi="Calibri" w:cs="Arial"/>
                <w:b/>
                <w:sz w:val="17"/>
                <w:szCs w:val="17"/>
                <w:lang w:val="en-GB"/>
              </w:rPr>
              <w:t>file</w:t>
            </w: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 xml:space="preserve"> 2</w:t>
            </w:r>
            <w:r w:rsidRPr="00A8602A">
              <w:rPr>
                <w:rFonts w:ascii="Calibri" w:hAnsi="Calibri" w:cs="Arial"/>
                <w:b/>
                <w:sz w:val="17"/>
                <w:szCs w:val="17"/>
                <w:lang w:val="en-GB"/>
              </w:rPr>
              <w:t>. Backgro</w:t>
            </w: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und information about TOPICS-MDS questionnaire</w:t>
            </w:r>
            <w:r w:rsidR="00A740E9">
              <w:rPr>
                <w:rFonts w:ascii="Calibri" w:hAnsi="Calibri" w:cs="Arial"/>
                <w:b/>
                <w:sz w:val="17"/>
                <w:szCs w:val="17"/>
                <w:vertAlign w:val="superscript"/>
                <w:lang w:val="en-GB"/>
              </w:rPr>
              <w:t>a</w:t>
            </w:r>
            <w:bookmarkStart w:id="0" w:name="_GoBack"/>
            <w:bookmarkEnd w:id="0"/>
          </w:p>
        </w:tc>
      </w:tr>
      <w:tr w:rsidR="007A0C81" w:rsidRPr="002A3110" w:rsidTr="00D07DA2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Variable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Operationalisation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Psychometric properties</w:t>
            </w:r>
          </w:p>
        </w:tc>
      </w:tr>
      <w:tr w:rsidR="00D07DA2" w:rsidRPr="002A3110" w:rsidTr="00D07DA2">
        <w:tc>
          <w:tcPr>
            <w:tcW w:w="12866" w:type="dxa"/>
            <w:gridSpan w:val="3"/>
            <w:shd w:val="clear" w:color="auto" w:fill="BFBFBF" w:themeFill="background1" w:themeFillShade="BF"/>
            <w:hideMark/>
          </w:tcPr>
          <w:p w:rsidR="00D07DA2" w:rsidRDefault="00D07DA2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Care receiver characteristics</w:t>
            </w:r>
          </w:p>
        </w:tc>
      </w:tr>
      <w:tr w:rsidR="007A0C81" w:rsidRPr="002A3110" w:rsidTr="00D07DA2">
        <w:tc>
          <w:tcPr>
            <w:tcW w:w="2235" w:type="dxa"/>
            <w:hideMark/>
          </w:tcPr>
          <w:p w:rsidR="007A0C81" w:rsidRDefault="007A0C81" w:rsidP="001A2805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Age</w:t>
            </w:r>
          </w:p>
        </w:tc>
        <w:tc>
          <w:tcPr>
            <w:tcW w:w="5386" w:type="dxa"/>
          </w:tcPr>
          <w:p w:rsidR="007A0C81" w:rsidRPr="00B22793" w:rsidRDefault="007A0C81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Date of birth</w:t>
            </w:r>
          </w:p>
        </w:tc>
        <w:tc>
          <w:tcPr>
            <w:tcW w:w="5245" w:type="dxa"/>
          </w:tcPr>
          <w:p w:rsidR="007A0C81" w:rsidRPr="00B22793" w:rsidRDefault="007A0C81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B22793"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RPr="002A3110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Female</w:t>
            </w:r>
          </w:p>
        </w:tc>
        <w:tc>
          <w:tcPr>
            <w:tcW w:w="5386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Gender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Ethnicity</w:t>
            </w:r>
          </w:p>
        </w:tc>
        <w:tc>
          <w:tcPr>
            <w:tcW w:w="5386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In which country were your born?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5386" w:type="dxa"/>
          </w:tcPr>
          <w:p w:rsidR="007A0C81" w:rsidRPr="001A2805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What is the highest level of education that you have completed?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Fewer than 6 years of primary school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6 years of primary school, lom school, mlk school (special education)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More than primary school / primary school without further completed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education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Vocational school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Mulo / mms / mavo / secondary professional education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Hbs / gymnasium / atheneum (university entrance level)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University / tertiary education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Marital status</w:t>
            </w:r>
          </w:p>
        </w:tc>
        <w:tc>
          <w:tcPr>
            <w:tcW w:w="5386" w:type="dxa"/>
          </w:tcPr>
          <w:p w:rsidR="007A0C81" w:rsidRPr="001A2805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What is your marital status?</w:t>
            </w:r>
          </w:p>
          <w:p w:rsidR="007A0C81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Married</w:t>
            </w:r>
          </w:p>
          <w:p w:rsidR="007A0C81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Divorced</w:t>
            </w:r>
          </w:p>
          <w:p w:rsidR="007A0C81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Widow / widower / partner deceased</w:t>
            </w:r>
          </w:p>
          <w:p w:rsidR="007A0C81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Unmarried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Long-term cohabitation, unmarried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Number of morbidities</w:t>
            </w:r>
          </w:p>
        </w:tc>
        <w:tc>
          <w:tcPr>
            <w:tcW w:w="5386" w:type="dxa"/>
          </w:tcPr>
          <w:p w:rsidR="007A0C81" w:rsidRDefault="007A0C81" w:rsidP="00534082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GB"/>
              </w:rPr>
              <w:t>Place a tick next to the illnesses and conditions</w:t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t xml:space="preserve"> that you have at the moment or </w:t>
            </w:r>
            <w:r w:rsidRPr="00534082">
              <w:rPr>
                <w:rFonts w:ascii="Calibri" w:hAnsi="Calibri" w:cs="Arial"/>
                <w:sz w:val="17"/>
                <w:szCs w:val="17"/>
                <w:lang w:val="en-GB"/>
              </w:rPr>
              <w:t>have had in the past 12 months. You can select more than one answer.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Diabetes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Stroke, cerebral haemorrhage (bleed in the brain), cerebral infarction (blocked blood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vessel in the brain) or TIA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Heart failure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A type of cancer (malignant condition)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Asthma, chronic bronchitis, lung emphysema or COPD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Involuntary loss of urine (incontinence)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Wearing of the joints (arthrosis, degenerative arthritis) of hips or knees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Loss of bone tissue (osteoporosis)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Broken hip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Broken bones other than a broken hip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Dizziness with falling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Prostate symptoms caused by benign prostate enlargement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Depression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Anxiety / panic disorder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Dementia</w:t>
            </w:r>
          </w:p>
          <w:p w:rsidR="007A0C81" w:rsidRPr="00534082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Hearing problems</w:t>
            </w:r>
          </w:p>
          <w:p w:rsidR="007A0C81" w:rsidRDefault="007A0C81" w:rsidP="0053408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Problems with vision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RPr="00A740E9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Disability</w:t>
            </w:r>
          </w:p>
        </w:tc>
        <w:tc>
          <w:tcPr>
            <w:tcW w:w="5386" w:type="dxa"/>
          </w:tcPr>
          <w:p w:rsidR="007A0C81" w:rsidRPr="00D07DA2" w:rsidRDefault="007A0C81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To measure disability a modified version of the Katz Index of </w:t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lastRenderedPageBreak/>
              <w:t>Independence Basic A</w:t>
            </w:r>
            <w:r w:rsidR="00D07DA2">
              <w:rPr>
                <w:rFonts w:ascii="Calibri" w:hAnsi="Calibri" w:cs="Arial"/>
                <w:sz w:val="17"/>
                <w:szCs w:val="17"/>
                <w:lang w:val="en-US"/>
              </w:rPr>
              <w:t>ctivities of Daily Living (ADL) and</w:t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 Instrumental Activities of Daily Living (IADL) </w:t>
            </w:r>
            <w:r w:rsidR="00D07DA2">
              <w:rPr>
                <w:rFonts w:ascii="Calibri" w:hAnsi="Calibri" w:cs="Arial"/>
                <w:sz w:val="17"/>
                <w:szCs w:val="17"/>
                <w:lang w:val="en-US"/>
              </w:rPr>
              <w:t>was used</w: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&lt;EndNote&gt;&lt;Cite&gt;&lt;Author&gt;Katz&lt;/Author&gt;&lt;Year&gt;1963&lt;/Year&gt;&lt;RecNum&gt;464&lt;/RecNum&gt;&lt;DisplayText&gt;(Katz, Ford, Moskowitz, Jackson, &amp;amp; Jaffe, 1963; Lawton &amp;amp; Brody, 1969)&lt;/DisplayText&gt;&lt;record&gt;&lt;rec-number&gt;464&lt;/rec-number&gt;&lt;foreign-keys&gt;&lt;key app="EN" db-id="sewzdf2vh0vvw1e2pt8vwp5grwttpt9pwpef"&gt;464&lt;/key&gt;&lt;/foreign-keys&gt;&lt;ref-type name="Journal Article"&gt;17&lt;/ref-type&gt;&lt;contributors&gt;&lt;authors&gt;&lt;author&gt;Katz, S.,&lt;/author&gt;&lt;author&gt;Ford, A.B., &lt;/author&gt;&lt;author&gt;Moskowitz, R.W.,&lt;/author&gt;&lt;author&gt;Jackson, B.A.,&lt;/author&gt;&lt;author&gt;Jaffe, M.W.&lt;/author&gt;&lt;/authors&gt;&lt;/contributors&gt;&lt;titles&gt;&lt;title&gt;Studies of illness in the aged: The index of ADL: A standardized measure of biological and psychosocial function&lt;/title&gt;&lt;secondary-title&gt;JAMA&lt;/secondary-title&gt;&lt;/titles&gt;&lt;periodical&gt;&lt;full-title&gt;JAMA&lt;/full-title&gt;&lt;/periodical&gt;&lt;pages&gt;914-919&lt;/pages&gt;&lt;volume&gt;185&lt;/volume&gt;&lt;number&gt;12&lt;/number&gt;&lt;dates&gt;&lt;year&gt;1963&lt;/year&gt;&lt;/dates&gt;&lt;urls&gt;&lt;/urls&gt;&lt;/record&gt;&lt;/Cite&gt;&lt;Cite&gt;&lt;Author&gt;Lawton&lt;/Author&gt;&lt;Year&gt;1969&lt;/Year&gt;&lt;RecNum&gt;772&lt;/RecNum&gt;&lt;record&gt;&lt;rec-number&gt;772&lt;/rec-number&gt;&lt;foreign-keys&gt;&lt;key app="EN" db-id="sewzdf2vh0vvw1e2pt8vwp5grwttpt9pwpef"&gt;772&lt;/key&gt;&lt;/foreign-keys&gt;&lt;ref-type name="Journal Article"&gt;17&lt;/ref-type&gt;&lt;contributors&gt;&lt;authors&gt;&lt;author&gt;Lawton, M.,P., &lt;/author&gt;&lt;author&gt;Brody, E.M.&lt;/author&gt;&lt;/authors&gt;&lt;/contributors&gt;&lt;titles&gt;&lt;title&gt;Assessment of older people: self-maintaining and instrumental activities of daily living&lt;/title&gt;&lt;secondary-title&gt;Gerontologist&lt;/secondary-title&gt;&lt;/titles&gt;&lt;periodical&gt;&lt;full-title&gt;Gerontologist&lt;/full-title&gt;&lt;/periodical&gt;&lt;pages&gt;179-86&lt;/pages&gt;&lt;volume&gt;9&lt;/volume&gt;&lt;dates&gt;&lt;year&gt;1969&lt;/year&gt;&lt;/dates&gt;&lt;urls&gt;&lt;/urls&gt;&lt;/record&gt;&lt;/Cite&gt;&lt;/EndNote&gt;</w:instrTex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>(</w:t>
            </w:r>
            <w:hyperlink w:anchor="_ENREF_3" w:tooltip="Katz, 1963 #464" w:history="1">
              <w:r w:rsidR="00172586" w:rsidRPr="00D07DA2">
                <w:rPr>
                  <w:rFonts w:ascii="Calibri" w:hAnsi="Calibri" w:cs="Arial"/>
                  <w:sz w:val="17"/>
                  <w:szCs w:val="17"/>
                  <w:lang w:val="en-US"/>
                </w:rPr>
                <w:t>Katz, Ford, Moskowitz, Jackson, &amp; Jaffe, 1963</w:t>
              </w:r>
            </w:hyperlink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; </w:t>
            </w:r>
            <w:hyperlink w:anchor="_ENREF_4" w:tooltip="Lawton, 1969 #772" w:history="1">
              <w:r w:rsidR="00172586" w:rsidRPr="00D07DA2">
                <w:rPr>
                  <w:rFonts w:ascii="Calibri" w:hAnsi="Calibri" w:cs="Arial"/>
                  <w:sz w:val="17"/>
                  <w:szCs w:val="17"/>
                  <w:lang w:val="en-US"/>
                </w:rPr>
                <w:t>Lawton &amp; Brody, 1969</w:t>
              </w:r>
            </w:hyperlink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>)</w: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>.</w:t>
            </w:r>
            <w:r w:rsidR="004B0368" w:rsidRP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 Respondents were asked if assistance is required for six basic functions (i.e. bathing; dressing; eating; toileting; use of incontinence products; getting up from a chair) and seven instrumental functions (i.e. grooming; use of telephone; travelling; grocery shopping; meal preparation, household tasks; taking medications; financial management).</w:t>
            </w:r>
            <w:r w:rsid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 In addition, to measure mobility</w:t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 xml:space="preserve"> respondents were asked if assistance was required while walking </w: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&lt;EndNote&gt;&lt;Cite&gt;&lt;Author&gt;Weinberger&lt;/Author&gt;&lt;Year&gt;1992&lt;/Year&gt;&lt;RecNum&gt;126&lt;/RecNum&gt;&lt;DisplayText&gt;(Weinberger et al., 1992)&lt;/DisplayText&gt;&lt;record&gt;&lt;rec-number&gt;126&lt;/rec-number&gt;&lt;foreign-keys&gt;&lt;key app="EN" db-id="sewzdf2vh0vvw1e2pt8vwp5grwttpt9pwpef"&gt;126&lt;/key&gt;&lt;/foreign-keys&gt;&lt;ref-type name="Journal Article"&gt;17&lt;/ref-type&gt;&lt;contributors&gt;&lt;authors&gt;&lt;author&gt;Weinberger, M.&lt;/author&gt;&lt;author&gt;Samsa, G. P.&lt;/author&gt;&lt;author&gt;Schmader, K.&lt;/author&gt;&lt;author&gt;Greenberg, S. M.&lt;/author&gt;&lt;author&gt;Carr, D. B.&lt;/author&gt;&lt;author&gt;Wildman, D. S.&lt;/author&gt;&lt;/authors&gt;&lt;/contributors&gt;&lt;auth-address&gt;Center for Health Services Research in Primary Care, Durham Veterans Affairs Medical Center, North Carolina 27705.&lt;/auth-address&gt;&lt;titles&gt;&lt;title&gt;Comparing proxy and patients&amp;apos; perceptions of patients&amp;apos; functional status: results from an outpatient geriatric clinic&lt;/title&gt;&lt;secondary-title&gt;J Am Geriatr Soc&lt;/secondary-title&gt;&lt;/titles&gt;&lt;periodical&gt;&lt;full-title&gt;J Am Geriatr Soc&lt;/full-title&gt;&lt;/periodical&gt;&lt;pages&gt;585-8&lt;/pages&gt;&lt;volume&gt;40&lt;/volume&gt;&lt;number&gt;6&lt;/number&gt;&lt;keywords&gt;&lt;keyword&gt;*Activities of Daily Living&lt;/keyword&gt;&lt;keyword&gt;Aged&lt;/keyword&gt;&lt;keyword&gt;Aged, 80 and over&lt;/keyword&gt;&lt;keyword&gt;*Attitude to Health&lt;/keyword&gt;&lt;keyword&gt;Cognition&lt;/keyword&gt;&lt;keyword&gt;Female&lt;/keyword&gt;&lt;keyword&gt;*Health Services for the Aged&lt;/keyword&gt;&lt;keyword&gt;Hospitals, University&lt;/keyword&gt;&lt;keyword&gt;Humans&lt;/keyword&gt;&lt;keyword&gt;Male&lt;/keyword&gt;&lt;keyword&gt;*Outpatients&lt;/keyword&gt;&lt;keyword&gt;Psychological Tests&lt;/keyword&gt;&lt;/keywords&gt;&lt;dates&gt;&lt;year&gt;1992&lt;/year&gt;&lt;pub-dates&gt;&lt;date&gt;Jun&lt;/date&gt;&lt;/pub-dates&gt;&lt;/dates&gt;&lt;accession-num&gt;1587975&lt;/accession-num&gt;&lt;urls&gt;&lt;related-urls&gt;&lt;url&gt;http://www.ncbi.nlm.nih.gov/entrez/query.fcgi?cmd=Retrieve&amp;amp;db=PubMed&amp;amp;dopt=Citation&amp;amp;list_uids=1587975 &lt;/url&gt;&lt;/related-urls&gt;&lt;/urls&gt;&lt;/record&gt;&lt;/Cite&gt;&lt;/EndNote&gt;</w:instrTex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 w:rsidRPr="00D07DA2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11" w:tooltip="Weinberger, 1992 #126" w:history="1">
              <w:r w:rsidR="00172586" w:rsidRPr="00D07DA2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Weinberger et al., 1992</w:t>
              </w:r>
            </w:hyperlink>
            <w:r w:rsidRPr="00D07DA2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Pr="00D07DA2">
              <w:rPr>
                <w:rFonts w:ascii="Calibri" w:hAnsi="Calibri" w:cs="Arial"/>
                <w:sz w:val="17"/>
                <w:szCs w:val="17"/>
                <w:lang w:val="en-US"/>
              </w:rPr>
              <w:t>.</w:t>
            </w:r>
          </w:p>
        </w:tc>
        <w:tc>
          <w:tcPr>
            <w:tcW w:w="5245" w:type="dxa"/>
          </w:tcPr>
          <w:p w:rsidR="007A0C81" w:rsidRPr="00776F5C" w:rsidRDefault="007A0C81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776F5C">
              <w:rPr>
                <w:rFonts w:ascii="Calibri" w:hAnsi="Calibri" w:cs="Arial"/>
                <w:sz w:val="17"/>
                <w:szCs w:val="17"/>
                <w:lang w:val="en-US"/>
              </w:rPr>
              <w:lastRenderedPageBreak/>
              <w:t xml:space="preserve">Metrics to assess ADL and IADL, such as the Katz Index, have been </w:t>
            </w:r>
            <w:r w:rsidRPr="00776F5C">
              <w:rPr>
                <w:rFonts w:ascii="Calibri" w:hAnsi="Calibri" w:cs="Arial"/>
                <w:sz w:val="17"/>
                <w:szCs w:val="17"/>
                <w:lang w:val="en-US"/>
              </w:rPr>
              <w:lastRenderedPageBreak/>
              <w:t>administered in a variety of geriatric populations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&lt;EndNote&gt;&lt;Cite&gt;&lt;Author&gt;Palmer&lt;/Author&gt;&lt;Year&gt;2012&lt;/Year&gt;&lt;RecNum&gt;943&lt;/RecNum&gt;&lt;DisplayText&gt;(Palmer &amp;amp; Harley, 2012)&lt;/DisplayText&gt;&lt;record&gt;&lt;rec-number&gt;943&lt;/rec-number&gt;&lt;foreign-keys&gt;&lt;key app="EN" db-id="sewzdf2vh0vvw1e2pt8vwp5grwttpt9pwpef"&gt;943&lt;/key&gt;&lt;/foreign-keys&gt;&lt;ref-type name="Journal Article"&gt;17&lt;/ref-type&gt;&lt;contributors&gt;&lt;authors&gt;&lt;author&gt;Palmer, M., &lt;/author&gt;&lt;author&gt;Harley, D.&lt;/author&gt;&lt;/authors&gt;&lt;/contributors&gt;&lt;titles&gt;&lt;title&gt;Models and measurement in disability: an international review&lt;/title&gt;&lt;secondary-title&gt;Health Policy Plan&lt;/secondary-title&gt;&lt;/titles&gt;&lt;periodical&gt;&lt;full-title&gt;Health Policy Plan&lt;/full-title&gt;&lt;/periodical&gt;&lt;pages&gt;357-64&lt;/pages&gt;&lt;volume&gt;27&lt;/volume&gt;&lt;number&gt;5&lt;/number&gt;&lt;dates&gt;&lt;year&gt;2012&lt;/year&gt;&lt;/dates&gt;&lt;urls&gt;&lt;/urls&gt;&lt;/record&gt;&lt;/Cite&gt;&lt;/EndNote&gt;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7" w:tooltip="Palmer, 2012 #943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Palmer &amp; Harley, 2012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Pr="00776F5C">
              <w:rPr>
                <w:rFonts w:ascii="Calibri" w:hAnsi="Calibri" w:cs="Arial"/>
                <w:sz w:val="17"/>
                <w:szCs w:val="17"/>
                <w:lang w:val="en-US"/>
              </w:rPr>
              <w:t>and has been shown to produce reliable results irrespective of completion by a respondent or a proxy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>
                <w:fldData xml:space="preserve">PEVuZE5vdGU+PENpdGU+PEF1dGhvcj5CdXVybWFuPC9BdXRob3I+PFllYXI+MjAxMTwvWWVhcj48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</w:fldData>
              </w:fldChar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>
                <w:fldData xml:space="preserve">PEVuZE5vdGU+PENpdGU+PEF1dGhvcj5CdXVybWFuPC9BdXRob3I+PFllYXI+MjAxMTwvWWVhcj48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</w:fldData>
              </w:fldChar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EN.CITE.DATA 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2" w:tooltip="Buurman, 2011 #944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Buurman, van Munster, Korevaar, de Haan, &amp; de Rooij, 2011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 xml:space="preserve">; </w:t>
            </w:r>
            <w:hyperlink w:anchor="_ENREF_11" w:tooltip="Weinberger, 1992 #126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Weinberger et al., 1992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Pr="00776F5C">
              <w:rPr>
                <w:rFonts w:ascii="Calibri" w:hAnsi="Calibri" w:cs="Arial"/>
                <w:sz w:val="17"/>
                <w:szCs w:val="17"/>
                <w:lang w:val="en-US"/>
              </w:rPr>
              <w:t xml:space="preserve">. 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lastRenderedPageBreak/>
              <w:t>Self-perceived health</w:t>
            </w:r>
          </w:p>
        </w:tc>
        <w:tc>
          <w:tcPr>
            <w:tcW w:w="5386" w:type="dxa"/>
          </w:tcPr>
          <w:p w:rsidR="007A0C81" w:rsidRPr="001A2805" w:rsidRDefault="007A0C81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 xml:space="preserve">Item RAND-36: </w:t>
            </w: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How is your health in general?</w:t>
            </w:r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 xml:space="preserve"> </w: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begin"/>
            </w:r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instrText xml:space="preserve"> ADDIN EN.CITE &lt;EndNote&gt;&lt;Cite&gt;&lt;Author&gt;Van der Zee&lt;/Author&gt;&lt;Year&gt;2002&lt;/Year&gt;&lt;RecNum&gt;124&lt;/RecNum&gt;&lt;DisplayText&gt;(Van der Zee &amp;amp; Sanderman, 2002)&lt;/DisplayText&gt;&lt;record&gt;&lt;rec-number&gt;124&lt;/rec-number&gt;&lt;foreign-keys&gt;&lt;key app="EN" db-id="sewzdf2vh0vvw1e2pt8vwp5grwttpt9pwpef"&gt;124&lt;/key&gt;&lt;/foreign-keys&gt;&lt;ref-type name="Report"&gt;27&lt;/ref-type&gt;&lt;contributors&gt;&lt;authors&gt;&lt;author&gt;Van der Zee, K.&lt;/author&gt;&lt;author&gt;Sanderman, R.&lt;/author&gt;&lt;/authors&gt;&lt;/contributors&gt;&lt;titles&gt;&lt;title&gt;Het meten van de algemene gezondheidstoestand met de Rand-36: een handleiding &lt;/title&gt;&lt;/titles&gt;&lt;dates&gt;&lt;year&gt;2002&lt;/year&gt;&lt;/dates&gt;&lt;urls&gt;&lt;/urls&gt;&lt;/record&gt;&lt;/Cite&gt;&lt;/EndNote&gt;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(</w:t>
            </w:r>
            <w:hyperlink w:anchor="_ENREF_9" w:tooltip="Van der Zee, 2002 #124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GB"/>
                </w:rPr>
                <w:t>Van der Zee &amp; Sanderman, 2002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)</w: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end"/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Excellent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Very good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Good</w:t>
            </w:r>
          </w:p>
          <w:p w:rsidR="007A0C81" w:rsidRPr="001A2805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Reasonable</w:t>
            </w:r>
          </w:p>
          <w:p w:rsidR="007A0C81" w:rsidRPr="00B22793" w:rsidRDefault="007A0C81" w:rsidP="001A2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1A2805">
              <w:rPr>
                <w:rFonts w:ascii="Calibri" w:hAnsi="Calibri" w:cs="Arial"/>
                <w:sz w:val="17"/>
                <w:szCs w:val="17"/>
                <w:lang w:val="en-US"/>
              </w:rPr>
              <w:t>Poor</w:t>
            </w:r>
          </w:p>
        </w:tc>
        <w:tc>
          <w:tcPr>
            <w:tcW w:w="5245" w:type="dxa"/>
          </w:tcPr>
          <w:p w:rsidR="007A0C81" w:rsidRPr="00B22793" w:rsidRDefault="00D07DA2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RPr="00A740E9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Psychological wellbeing</w:t>
            </w:r>
          </w:p>
        </w:tc>
        <w:tc>
          <w:tcPr>
            <w:tcW w:w="5386" w:type="dxa"/>
          </w:tcPr>
          <w:p w:rsidR="007A0C81" w:rsidRDefault="004B0368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Psychological</w:t>
            </w:r>
            <w:r w:rsidR="007A0C81">
              <w:rPr>
                <w:rFonts w:ascii="Calibri" w:hAnsi="Calibri" w:cs="Arial"/>
                <w:sz w:val="17"/>
                <w:szCs w:val="17"/>
                <w:lang w:val="en-GB"/>
              </w:rPr>
              <w:t xml:space="preserve"> wellbeing was measured using the </w:t>
            </w:r>
            <w:r w:rsidR="007A0C81" w:rsidRPr="00B22793">
              <w:rPr>
                <w:rFonts w:ascii="Calibri" w:hAnsi="Calibri" w:cs="Arial"/>
                <w:sz w:val="17"/>
                <w:szCs w:val="17"/>
                <w:lang w:val="en-GB"/>
              </w:rPr>
              <w:t>RAND-36</w:t>
            </w:r>
            <w:r w:rsidR="007A0C81">
              <w:rPr>
                <w:rFonts w:ascii="Calibri" w:hAnsi="Calibri" w:cs="Arial"/>
                <w:sz w:val="17"/>
                <w:szCs w:val="17"/>
                <w:lang w:val="en-GB"/>
              </w:rPr>
              <w:t xml:space="preserve"> mental state subscale </w: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begin"/>
            </w:r>
            <w:r w:rsidR="007A0C81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instrText xml:space="preserve"> ADDIN EN.CITE &lt;EndNote&gt;&lt;Cite&gt;&lt;Author&gt;Van der Zee&lt;/Author&gt;&lt;Year&gt;2002&lt;/Year&gt;&lt;RecNum&gt;124&lt;/RecNum&gt;&lt;DisplayText&gt;(Van der Zee &amp;amp; Sanderman, 2002)&lt;/DisplayText&gt;&lt;record&gt;&lt;rec-number&gt;124&lt;/rec-number&gt;&lt;foreign-keys&gt;&lt;key app="EN" db-id="sewzdf2vh0vvw1e2pt8vwp5grwttpt9pwpef"&gt;124&lt;/key&gt;&lt;/foreign-keys&gt;&lt;ref-type name="Report"&gt;27&lt;/ref-type&gt;&lt;contributors&gt;&lt;authors&gt;&lt;author&gt;Van der Zee, K.&lt;/author&gt;&lt;author&gt;Sanderman, R.&lt;/author&gt;&lt;/authors&gt;&lt;/contributors&gt;&lt;titles&gt;&lt;title&gt;Het meten van de algemene gezondheidstoestand met de Rand-36: een handleiding &lt;/title&gt;&lt;/titles&gt;&lt;dates&gt;&lt;year&gt;2002&lt;/year&gt;&lt;/dates&gt;&lt;urls&gt;&lt;/urls&gt;&lt;/record&gt;&lt;/Cite&gt;&lt;/EndNote&gt;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separate"/>
            </w:r>
            <w:r w:rsidR="007A0C81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(</w:t>
            </w:r>
            <w:hyperlink w:anchor="_ENREF_9" w:tooltip="Van der Zee, 2002 #124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GB"/>
                </w:rPr>
                <w:t>Van der Zee &amp; Sanderman, 2002</w:t>
              </w:r>
            </w:hyperlink>
            <w:r w:rsidR="007A0C81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)</w:t>
            </w:r>
            <w:r w:rsidR="00867B40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fldChar w:fldCharType="end"/>
            </w:r>
            <w:r w:rsidR="007A0C81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 xml:space="preserve">. </w:t>
            </w:r>
            <w:r w:rsidR="007A0C81" w:rsidRPr="007A0C81">
              <w:rPr>
                <w:rFonts w:ascii="Calibri" w:hAnsi="Calibri" w:cs="Arial"/>
                <w:sz w:val="17"/>
                <w:szCs w:val="17"/>
                <w:lang w:val="en-US"/>
              </w:rPr>
              <w:t xml:space="preserve"> The sub-scale is comprised of five questions asking respondents how often in the past four weeks they have felt (1) very nervous, (2) calm and peaceful, (3) down-hearted and blue, (4) happy and (5) so down in the dumps nothing could cheer [them] up.</w:t>
            </w:r>
          </w:p>
        </w:tc>
        <w:tc>
          <w:tcPr>
            <w:tcW w:w="5245" w:type="dxa"/>
          </w:tcPr>
          <w:p w:rsidR="007A0C81" w:rsidRPr="007A0C81" w:rsidRDefault="007A0C81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7A0C81">
              <w:rPr>
                <w:rFonts w:ascii="Calibri" w:hAnsi="Calibri" w:cs="Arial"/>
                <w:sz w:val="17"/>
                <w:szCs w:val="17"/>
                <w:lang w:val="en-US"/>
              </w:rPr>
              <w:t xml:space="preserve">The Rand-36 </w:t>
            </w:r>
            <w:r w:rsidR="004B0368">
              <w:rPr>
                <w:rFonts w:ascii="Calibri" w:hAnsi="Calibri" w:cs="Arial"/>
                <w:sz w:val="17"/>
                <w:szCs w:val="17"/>
                <w:lang w:val="en-US"/>
              </w:rPr>
              <w:t xml:space="preserve">mental state 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>sub-scale</w:t>
            </w:r>
            <w:r w:rsidRPr="007A0C81">
              <w:rPr>
                <w:rFonts w:ascii="Calibri" w:hAnsi="Calibri" w:cs="Arial"/>
                <w:sz w:val="17"/>
                <w:szCs w:val="17"/>
                <w:lang w:val="en-US"/>
              </w:rPr>
              <w:t xml:space="preserve"> reliably measures a unidime</w:t>
            </w:r>
            <w:r w:rsidR="004B0368">
              <w:rPr>
                <w:rFonts w:ascii="Calibri" w:hAnsi="Calibri" w:cs="Arial"/>
                <w:sz w:val="17"/>
                <w:szCs w:val="17"/>
                <w:lang w:val="en-US"/>
              </w:rPr>
              <w:t xml:space="preserve">nsional concept of mental state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 w:rsidR="004B0368"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&lt;EndNote&gt;&lt;Cite&gt;&lt;Author&gt;Moorer&lt;/Author&gt;&lt;Year&gt;2001&lt;/Year&gt;&lt;RecNum&gt;945&lt;/RecNum&gt;&lt;DisplayText&gt;(Moorer, Suurmeije, Foets, &amp;amp; Molenaar, 2001)&lt;/DisplayText&gt;&lt;record&gt;&lt;rec-number&gt;945&lt;/rec-number&gt;&lt;foreign-keys&gt;&lt;key app="EN" db-id="sewzdf2vh0vvw1e2pt8vwp5grwttpt9pwpef"&gt;945&lt;/key&gt;&lt;/foreign-keys&gt;&lt;ref-type name="Journal Article"&gt;17&lt;/ref-type&gt;&lt;contributors&gt;&lt;authors&gt;&lt;author&gt;Moorer, P., &lt;/author&gt;&lt;author&gt;Suurmeije, Th.P., &lt;/author&gt;&lt;author&gt;Foets, M., &lt;/author&gt;&lt;author&gt;Molenaar, I.W.&lt;/author&gt;&lt;/authors&gt;&lt;/contributors&gt;&lt;titles&gt;&lt;title&gt;Psychometric properties of the RAND-36 among three chronic diseases (multiple sclerosis, rheumatic diseases and COPD) in The Netherlands&lt;/title&gt;&lt;secondary-title&gt;Qual Life Res&lt;/secondary-title&gt;&lt;/titles&gt;&lt;periodical&gt;&lt;full-title&gt;Qual Life Res&lt;/full-title&gt;&lt;/periodical&gt;&lt;pages&gt;637-45&lt;/pages&gt;&lt;volume&gt;10&lt;/volume&gt;&lt;number&gt;7&lt;/number&gt;&lt;dates&gt;&lt;year&gt;2001&lt;/year&gt;&lt;/dates&gt;&lt;urls&gt;&lt;/urls&gt;&lt;/record&gt;&lt;/Cite&gt;&lt;/EndNote&gt;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 w:rsidR="004B0368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6" w:tooltip="Moorer, 2001 #945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Moorer, Suurmeije, Foets, &amp; Molenaar, 2001</w:t>
              </w:r>
            </w:hyperlink>
            <w:r w:rsidR="004B0368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="004B0368">
              <w:rPr>
                <w:rFonts w:ascii="Calibri" w:hAnsi="Calibri" w:cs="Arial"/>
                <w:sz w:val="17"/>
                <w:szCs w:val="17"/>
                <w:lang w:val="en-US"/>
              </w:rPr>
              <w:t>.</w:t>
            </w:r>
          </w:p>
        </w:tc>
      </w:tr>
      <w:tr w:rsidR="00D07DA2" w:rsidTr="00D07DA2">
        <w:tc>
          <w:tcPr>
            <w:tcW w:w="12866" w:type="dxa"/>
            <w:gridSpan w:val="3"/>
            <w:shd w:val="clear" w:color="auto" w:fill="BFBFBF" w:themeFill="background1" w:themeFillShade="BF"/>
            <w:hideMark/>
          </w:tcPr>
          <w:p w:rsidR="00D07DA2" w:rsidRPr="00B22793" w:rsidRDefault="00D07DA2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Caregiver characteristics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Age</w:t>
            </w:r>
          </w:p>
        </w:tc>
        <w:tc>
          <w:tcPr>
            <w:tcW w:w="5386" w:type="dxa"/>
          </w:tcPr>
          <w:p w:rsidR="007A0C81" w:rsidRPr="00B22793" w:rsidRDefault="007A0C81" w:rsidP="00AA053E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Date of birth</w:t>
            </w:r>
          </w:p>
        </w:tc>
        <w:tc>
          <w:tcPr>
            <w:tcW w:w="5245" w:type="dxa"/>
          </w:tcPr>
          <w:p w:rsidR="007A0C81" w:rsidRPr="00B22793" w:rsidRDefault="007A0C81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B22793"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Female</w:t>
            </w:r>
          </w:p>
        </w:tc>
        <w:tc>
          <w:tcPr>
            <w:tcW w:w="5386" w:type="dxa"/>
          </w:tcPr>
          <w:p w:rsidR="007A0C81" w:rsidRDefault="007A0C81" w:rsidP="00AA053E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Gender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Relationship with care receiver</w:t>
            </w:r>
          </w:p>
        </w:tc>
        <w:tc>
          <w:tcPr>
            <w:tcW w:w="5386" w:type="dxa"/>
          </w:tcPr>
          <w:p w:rsidR="007A0C81" w:rsidRDefault="007A0C81" w:rsidP="0057189D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What is the relationship with your loved one?</w:t>
            </w:r>
          </w:p>
          <w:p w:rsidR="007A0C81" w:rsidRDefault="007A0C81" w:rsidP="0057189D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I am his/ her</w:t>
            </w:r>
          </w:p>
          <w:p w:rsidR="007A0C81" w:rsidRPr="00534082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Husband/ wife/ life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partner</w:t>
            </w:r>
          </w:p>
          <w:p w:rsidR="007A0C81" w:rsidRPr="00534082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Sister(-in-law), brother (-in-law)</w:t>
            </w:r>
          </w:p>
          <w:p w:rsidR="007A0C81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34082">
              <w:rPr>
                <w:rFonts w:ascii="Calibri" w:hAnsi="Calibri" w:cs="Arial"/>
                <w:sz w:val="17"/>
                <w:szCs w:val="17"/>
                <w:lang w:val="en-US"/>
              </w:rPr>
              <w:t>Daughter (-in-law)/ son-(-in-law)</w:t>
            </w:r>
          </w:p>
          <w:p w:rsidR="007A0C81" w:rsidRPr="0057189D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Other, namely: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RPr="00534082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Living together with care receiver</w:t>
            </w:r>
          </w:p>
        </w:tc>
        <w:tc>
          <w:tcPr>
            <w:tcW w:w="5386" w:type="dxa"/>
          </w:tcPr>
          <w:p w:rsidR="007A0C81" w:rsidRPr="0057189D" w:rsidRDefault="007A0C81" w:rsidP="0057189D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Do you live with your loved one?</w:t>
            </w:r>
          </w:p>
          <w:p w:rsidR="007A0C81" w:rsidRPr="0057189D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Yes</w:t>
            </w:r>
          </w:p>
          <w:p w:rsidR="007A0C81" w:rsidRPr="0057189D" w:rsidRDefault="007A0C81" w:rsidP="0057189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No</w:t>
            </w:r>
          </w:p>
        </w:tc>
        <w:tc>
          <w:tcPr>
            <w:tcW w:w="5245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Self-perceived health</w:t>
            </w:r>
          </w:p>
        </w:tc>
        <w:tc>
          <w:tcPr>
            <w:tcW w:w="5386" w:type="dxa"/>
          </w:tcPr>
          <w:p w:rsidR="007A0C81" w:rsidRPr="0057189D" w:rsidRDefault="007A0C81" w:rsidP="0057189D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t xml:space="preserve">Item RAND-36: </w:t>
            </w: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How is your health in general?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Excellent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Very good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Good</w:t>
            </w:r>
          </w:p>
          <w:p w:rsidR="007A0C81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Reasonable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Poor</w:t>
            </w:r>
          </w:p>
        </w:tc>
        <w:tc>
          <w:tcPr>
            <w:tcW w:w="5245" w:type="dxa"/>
          </w:tcPr>
          <w:p w:rsidR="007A0C81" w:rsidRPr="00B22793" w:rsidRDefault="00D07DA2" w:rsidP="001A2805">
            <w:pPr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7A0C81" w:rsidRPr="00A740E9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Objective burden</w:t>
            </w:r>
          </w:p>
        </w:tc>
        <w:tc>
          <w:tcPr>
            <w:tcW w:w="5386" w:type="dxa"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t>How many hours of informal care they had delivered</w:t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t xml:space="preserve"> during the last week regarding</w:t>
            </w:r>
          </w:p>
          <w:p w:rsidR="007A0C81" w:rsidRPr="0057189D" w:rsidRDefault="007A0C81" w:rsidP="00D07DA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t>tasks in or around the house of the care receiver (e.g., cleaning, preparing meals)</w:t>
            </w:r>
          </w:p>
          <w:p w:rsidR="007A0C81" w:rsidRPr="0057189D" w:rsidRDefault="007A0C81" w:rsidP="00D07DA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t>personal care of the care receiver (e.g., dressing or eating)</w:t>
            </w:r>
          </w:p>
          <w:p w:rsidR="007A0C81" w:rsidRPr="0057189D" w:rsidRDefault="007A0C81" w:rsidP="00D07DA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lastRenderedPageBreak/>
              <w:t>assistance with other activities (e.g., travelling outside the house, visiting friends or doctors or taking care of financial matters)’</w:t>
            </w:r>
          </w:p>
        </w:tc>
        <w:tc>
          <w:tcPr>
            <w:tcW w:w="5245" w:type="dxa"/>
          </w:tcPr>
          <w:p w:rsidR="007A0C81" w:rsidRPr="00B22793" w:rsidRDefault="004B0368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US"/>
              </w:rPr>
              <w:lastRenderedPageBreak/>
              <w:t>D</w:t>
            </w:r>
            <w:r w:rsidRPr="004B0368">
              <w:rPr>
                <w:rFonts w:ascii="Calibri" w:hAnsi="Calibri" w:cs="Arial"/>
                <w:sz w:val="17"/>
                <w:szCs w:val="17"/>
                <w:lang w:val="en-US"/>
              </w:rPr>
              <w:t>espite the potential for recall bias, retrospective reports of hours of informal care can yield valid and reliable results in cross-sectional studies if adjustments for multi-tasking are included in the analysis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&lt;EndNote&gt;&lt;Cite&gt;&lt;Author&gt;Van den Berg&lt;/Author&gt;&lt;Year&gt;2006&lt;/Year&gt;&lt;RecNum&gt;128&lt;/RecNum&gt;&lt;DisplayText&gt;(Van den Berg &amp;amp; Spauwen, 2006)&lt;/DisplayText&gt;&lt;record&gt;&lt;rec-number&gt;128&lt;/rec-number&gt;&lt;foreign-keys&gt;&lt;key app="EN" db-id="sewzdf2vh0vvw1e2pt8vwp5grwttpt9pwpef"&gt;128&lt;/key&gt;&lt;/foreign-keys&gt;&lt;ref-type name="Journal Article"&gt;17&lt;/ref-type&gt;&lt;contributors&gt;&lt;authors&gt;&lt;author&gt;Van den Berg, B.&lt;/author&gt;&lt;author&gt;Spauwen, P.&lt;/author&gt;&lt;/authors&gt;&lt;/contributors&gt;&lt;auth-address&gt;Centre for Health Economics Research and Evaluation, Faculty of Business, University of Technology, Sydney, Australia. Bernard.vandenBerg@chere.uts.edu.au&lt;/auth-address&gt;&lt;titles&gt;&lt;title&gt;Measurement of informal care: an empirical study into the valid measurement of time spent on informal caregiving&lt;/title&gt;&lt;secondary-title&gt;Health Econ&lt;/secondary-title&gt;&lt;/titles&gt;&lt;periodical&gt;&lt;full-title&gt;Health Econ&lt;/full-title&gt;&lt;/periodical&gt;&lt;pages&gt;447-60&lt;/pages&gt;&lt;volume&gt;15&lt;/volume&gt;&lt;number&gt;5&lt;/number&gt;&lt;keywords&gt;&lt;keyword&gt;Aged&lt;/keyword&gt;&lt;keyword&gt;*Caregivers&lt;/keyword&gt;&lt;keyword&gt;Documentation&lt;/keyword&gt;&lt;keyword&gt;Empirical Research&lt;/keyword&gt;&lt;keyword&gt;Female&lt;/keyword&gt;&lt;keyword&gt;Humans&lt;/keyword&gt;&lt;keyword&gt;Male&lt;/keyword&gt;&lt;keyword&gt;Mental Recall&lt;/keyword&gt;&lt;keyword&gt;Middle Aged&lt;/keyword&gt;&lt;keyword&gt;Models, Econometric&lt;/keyword&gt;&lt;keyword&gt;Netherlands&lt;/keyword&gt;&lt;keyword&gt;Questionnaires&lt;/keyword&gt;&lt;keyword&gt;Time Factors&lt;/keyword&gt;&lt;keyword&gt;*Workload&lt;/keyword&gt;&lt;/keywords&gt;&lt;dates&gt;&lt;year&gt;2006&lt;/year&gt;&lt;pub-dates&gt;&lt;date&gt;May&lt;/date&gt;&lt;/pub-dates&gt;&lt;/dates&gt;&lt;accession-num&gt;16389664&lt;/accession-num&gt;&lt;urls&gt;&lt;related-urls&gt;&lt;url&gt;http://www.ncbi.nlm.nih.gov/entrez/query.fcgi?cmd=Retrieve&amp;amp;db=PubMed&amp;amp;dopt=Citation&amp;amp;list_uids=16389664 &lt;/url&gt;&lt;/related-urls&gt;&lt;/urls&gt;&lt;/record&gt;&lt;/Cite&gt;&lt;/EndNote&gt;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8" w:tooltip="Van den Berg, 2006 #128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Van den Berg &amp; Spauwen, 2006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Pr="004B0368">
              <w:rPr>
                <w:rFonts w:ascii="Calibri" w:hAnsi="Calibri" w:cs="Arial"/>
                <w:sz w:val="17"/>
                <w:szCs w:val="17"/>
                <w:lang w:val="en-US"/>
              </w:rPr>
              <w:t>.</w:t>
            </w:r>
          </w:p>
        </w:tc>
      </w:tr>
      <w:tr w:rsidR="007A0C81" w:rsidRPr="0057189D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lastRenderedPageBreak/>
              <w:t xml:space="preserve">Hours </w:t>
            </w:r>
            <w:r w:rsidRPr="00B22793">
              <w:rPr>
                <w:rFonts w:ascii="Calibri" w:hAnsi="Calibri" w:cs="Arial"/>
                <w:sz w:val="17"/>
                <w:szCs w:val="17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t>support per week</w:t>
            </w:r>
          </w:p>
        </w:tc>
        <w:tc>
          <w:tcPr>
            <w:tcW w:w="5386" w:type="dxa"/>
          </w:tcPr>
          <w:p w:rsidR="007A0C81" w:rsidRDefault="007A0C81" w:rsidP="0057189D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Does your loved one receive help from other caregivers or volunteers besides you?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US"/>
              </w:rPr>
              <w:t>No</w:t>
            </w:r>
          </w:p>
          <w:p w:rsidR="007A0C81" w:rsidRPr="0057189D" w:rsidRDefault="007A0C81" w:rsidP="0057189D">
            <w:pPr>
              <w:numPr>
                <w:ilvl w:val="0"/>
                <w:numId w:val="1"/>
              </w:numPr>
              <w:rPr>
                <w:rFonts w:ascii="Calibri" w:hAnsi="Calibri" w:cs="Arial"/>
                <w:sz w:val="17"/>
                <w:szCs w:val="17"/>
                <w:lang w:val="en-US"/>
              </w:rPr>
            </w:pPr>
            <w:r>
              <w:rPr>
                <w:rFonts w:ascii="Calibri" w:hAnsi="Calibri" w:cs="Arial"/>
                <w:sz w:val="17"/>
                <w:szCs w:val="17"/>
                <w:lang w:val="en-US"/>
              </w:rPr>
              <w:t>Yes, namely _ _ _ hours per week</w:t>
            </w:r>
          </w:p>
        </w:tc>
        <w:tc>
          <w:tcPr>
            <w:tcW w:w="5245" w:type="dxa"/>
          </w:tcPr>
          <w:p w:rsidR="007A0C81" w:rsidRPr="004B0368" w:rsidRDefault="004B0368" w:rsidP="004B0368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57189D">
              <w:rPr>
                <w:rFonts w:ascii="Calibri" w:hAnsi="Calibri" w:cs="Arial"/>
                <w:sz w:val="17"/>
                <w:szCs w:val="17"/>
                <w:lang w:val="en-GB"/>
              </w:rPr>
              <w:t>N/A</w:t>
            </w:r>
          </w:p>
        </w:tc>
      </w:tr>
      <w:tr w:rsidR="00D07DA2" w:rsidTr="00D07DA2">
        <w:tc>
          <w:tcPr>
            <w:tcW w:w="12866" w:type="dxa"/>
            <w:gridSpan w:val="3"/>
            <w:shd w:val="clear" w:color="auto" w:fill="BFBFBF" w:themeFill="background1" w:themeFillShade="BF"/>
            <w:hideMark/>
          </w:tcPr>
          <w:p w:rsidR="00D07DA2" w:rsidRPr="00B22793" w:rsidRDefault="00D07DA2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b/>
                <w:sz w:val="17"/>
                <w:szCs w:val="17"/>
                <w:lang w:val="en-GB"/>
              </w:rPr>
              <w:t>Caregiver outcomes</w:t>
            </w:r>
          </w:p>
        </w:tc>
      </w:tr>
      <w:tr w:rsidR="007A0C81" w:rsidRPr="00A740E9" w:rsidTr="00D07DA2">
        <w:tc>
          <w:tcPr>
            <w:tcW w:w="2235" w:type="dxa"/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Subjective burden</w:t>
            </w:r>
          </w:p>
        </w:tc>
        <w:tc>
          <w:tcPr>
            <w:tcW w:w="5386" w:type="dxa"/>
          </w:tcPr>
          <w:p w:rsidR="007A0C81" w:rsidRPr="00D07DA2" w:rsidRDefault="00D07DA2" w:rsidP="00172586">
            <w:pPr>
              <w:rPr>
                <w:rFonts w:ascii="Calibri" w:hAnsi="Calibri" w:cs="Arial"/>
                <w:sz w:val="17"/>
                <w:szCs w:val="17"/>
                <w:lang w:val="en-US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S</w:t>
            </w:r>
            <w:r w:rsidRPr="00D07DA2">
              <w:rPr>
                <w:rFonts w:ascii="Calibri" w:hAnsi="Calibri" w:cs="Arial"/>
                <w:sz w:val="17"/>
                <w:szCs w:val="17"/>
                <w:lang w:val="en-GB"/>
              </w:rPr>
              <w:t xml:space="preserve">ubjective burden was assessed with the self-rated burden scale </w:t>
            </w:r>
            <w:r w:rsidR="00867B40" w:rsidRPr="00867B40">
              <w:rPr>
                <w:rFonts w:ascii="Calibri" w:hAnsi="Calibri" w:cs="Arial"/>
                <w:sz w:val="17"/>
                <w:szCs w:val="17"/>
                <w:lang w:val="en-GB"/>
              </w:rPr>
              <w:fldChar w:fldCharType="begin"/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instrText xml:space="preserve"> ADDIN EN.CITE &lt;EndNote&gt;&lt;Cite&gt;&lt;Author&gt;Van Exel&lt;/Author&gt;&lt;Year&gt;2004&lt;/Year&gt;&lt;RecNum&gt;905&lt;/RecNum&gt;&lt;DisplayText&gt;(Van Exel et al., 2004)&lt;/DisplayText&gt;&lt;record&gt;&lt;rec-number&gt;905&lt;/rec-number&gt;&lt;foreign-keys&gt;&lt;key app="EN" db-id="sewzdf2vh0vvw1e2pt8vwp5grwttpt9pwpef"&gt;905&lt;/key&gt;&lt;/foreign-keys&gt;&lt;ref-type name="Journal Article"&gt;17&lt;/ref-type&gt;&lt;contributors&gt;&lt;authors&gt;&lt;author&gt;Van Exel, N.J., &lt;/author&gt;&lt;author&gt;Scholte op Reimer, W.J., &lt;/author&gt;&lt;author&gt;Brouwer, W.B., &lt;/author&gt;&lt;author&gt;van den Berg, B., &lt;/author&gt;&lt;author&gt;Koopmanschap, M.A., &lt;/author&gt;&lt;author&gt;van den Bos, G.A.&lt;/author&gt;&lt;/authors&gt;&lt;/contributors&gt;&lt;titles&gt;&lt;title&gt;Instruments for assessing the burden of informal caregiving for stroke patients in clinical practice: a comparison of CSI, CRA, SCQ and self-rated burden&lt;/title&gt;&lt;secondary-title&gt;Clin Rehabil&lt;/secondary-title&gt;&lt;/titles&gt;&lt;periodical&gt;&lt;full-title&gt;Clin Rehabil&lt;/full-title&gt;&lt;/periodical&gt;&lt;pages&gt;203-14&lt;/pages&gt;&lt;volume&gt;18&lt;/volume&gt;&lt;number&gt;2&lt;/number&gt;&lt;dates&gt;&lt;year&gt;2004&lt;/year&gt;&lt;/dates&gt;&lt;urls&gt;&lt;/urls&gt;&lt;/record&gt;&lt;/Cite&gt;&lt;/EndNote&gt;</w:instrText>
            </w:r>
            <w:r w:rsidR="00867B40" w:rsidRPr="00867B40">
              <w:rPr>
                <w:rFonts w:ascii="Calibri" w:hAnsi="Calibri" w:cs="Arial"/>
                <w:sz w:val="17"/>
                <w:szCs w:val="17"/>
                <w:lang w:val="en-GB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(</w:t>
            </w:r>
            <w:hyperlink w:anchor="_ENREF_10" w:tooltip="Van Exel, 2004 #905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GB"/>
                </w:rPr>
                <w:t>Van Exel et al., 2004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)</w:t>
            </w:r>
            <w:r w:rsidR="00867B40" w:rsidRPr="00D07DA2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 w:rsidRPr="00D07DA2">
              <w:rPr>
                <w:rFonts w:ascii="Calibri" w:hAnsi="Calibri" w:cs="Arial"/>
                <w:sz w:val="17"/>
                <w:szCs w:val="17"/>
                <w:lang w:val="en-GB"/>
              </w:rPr>
              <w:t>. Informal caregivers were asked to indicate how burdensome they experience caring for the care receiver</w:t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t>.</w:t>
            </w:r>
          </w:p>
        </w:tc>
        <w:tc>
          <w:tcPr>
            <w:tcW w:w="5245" w:type="dxa"/>
          </w:tcPr>
          <w:p w:rsidR="007A0C81" w:rsidRPr="00172586" w:rsidRDefault="00172586" w:rsidP="00172586">
            <w:pPr>
              <w:rPr>
                <w:rFonts w:ascii="Calibri" w:hAnsi="Calibri" w:cs="Arial"/>
                <w:sz w:val="17"/>
                <w:szCs w:val="17"/>
                <w:lang w:val="en-US"/>
              </w:rPr>
            </w:pP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The self-rated burden scale is </w:t>
            </w:r>
            <w:r w:rsidRPr="00172586">
              <w:rPr>
                <w:rFonts w:ascii="Calibri" w:hAnsi="Calibri" w:cs="Arial"/>
                <w:sz w:val="17"/>
                <w:szCs w:val="17"/>
                <w:lang w:val="en-US"/>
              </w:rPr>
              <w:t xml:space="preserve">more feasible and at least as valid than the longer and more complex instruments for 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the </w:t>
            </w:r>
            <w:r w:rsidRPr="00172586">
              <w:rPr>
                <w:rFonts w:ascii="Calibri" w:hAnsi="Calibri" w:cs="Arial"/>
                <w:sz w:val="17"/>
                <w:szCs w:val="17"/>
                <w:lang w:val="en-US"/>
              </w:rPr>
              <w:t>assessme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nt of caregiver burden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&lt;EndNote&gt;&lt;Cite&gt;&lt;Author&gt;Van Exel&lt;/Author&gt;&lt;Year&gt;2004&lt;/Year&gt;&lt;RecNum&gt;905&lt;/RecNum&gt;&lt;DisplayText&gt;(Van Exel et al., 2004)&lt;/DisplayText&gt;&lt;record&gt;&lt;rec-number&gt;905&lt;/rec-number&gt;&lt;foreign-keys&gt;&lt;key app="EN" db-id="sewzdf2vh0vvw1e2pt8vwp5grwttpt9pwpef"&gt;905&lt;/key&gt;&lt;/foreign-keys&gt;&lt;ref-type name="Journal Article"&gt;17&lt;/ref-type&gt;&lt;contributors&gt;&lt;authors&gt;&lt;author&gt;Van Exel, N.J., &lt;/author&gt;&lt;author&gt;Scholte op Reimer, W.J., &lt;/author&gt;&lt;author&gt;Brouwer, W.B., &lt;/author&gt;&lt;author&gt;van den Berg, B., &lt;/author&gt;&lt;author&gt;Koopmanschap, M.A., &lt;/author&gt;&lt;author&gt;van den Bos, G.A.&lt;/author&gt;&lt;/authors&gt;&lt;/contributors&gt;&lt;titles&gt;&lt;title&gt;Instruments for assessing the burden of informal caregiving for stroke patients in clinical practice: a comparison of CSI, CRA, SCQ and self-rated burden&lt;/title&gt;&lt;secondary-title&gt;Clin Rehabil&lt;/secondary-title&gt;&lt;/titles&gt;&lt;periodical&gt;&lt;full-title&gt;Clin Rehabil&lt;/full-title&gt;&lt;/periodical&gt;&lt;pages&gt;203-14&lt;/pages&gt;&lt;volume&gt;18&lt;/volume&gt;&lt;number&gt;2&lt;/number&gt;&lt;dates&gt;&lt;year&gt;2004&lt;/year&gt;&lt;/dates&gt;&lt;urls&gt;&lt;/urls&gt;&lt;/record&gt;&lt;/Cite&gt;&lt;/EndNote&gt;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10" w:tooltip="Van Exel, 2004 #905" w:history="1">
              <w:r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Van Exel et al., 2004</w:t>
              </w:r>
            </w:hyperlink>
            <w:r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 xml:space="preserve">. </w:t>
            </w:r>
          </w:p>
        </w:tc>
      </w:tr>
      <w:tr w:rsidR="007A0C81" w:rsidRPr="00A740E9" w:rsidTr="00172586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0C81" w:rsidRDefault="007A0C81" w:rsidP="001A2805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>Quality of life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C81" w:rsidRDefault="004B0368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GB"/>
              </w:rPr>
            </w:pPr>
            <w:r>
              <w:rPr>
                <w:rFonts w:ascii="Calibri" w:hAnsi="Calibri" w:cs="Arial"/>
                <w:sz w:val="17"/>
                <w:szCs w:val="17"/>
                <w:lang w:val="en-GB"/>
              </w:rPr>
              <w:t xml:space="preserve">The </w:t>
            </w:r>
            <w:r w:rsidR="007A0C81" w:rsidRPr="00B22793">
              <w:rPr>
                <w:rFonts w:ascii="Calibri" w:hAnsi="Calibri" w:cs="Arial"/>
                <w:sz w:val="17"/>
                <w:szCs w:val="17"/>
                <w:lang w:val="en-GB"/>
              </w:rPr>
              <w:t xml:space="preserve">Carer-QoL-7D </w:t>
            </w:r>
            <w:r w:rsidR="00867B40">
              <w:rPr>
                <w:rFonts w:ascii="Calibri" w:hAnsi="Calibri" w:cs="Arial"/>
                <w:sz w:val="17"/>
                <w:szCs w:val="17"/>
                <w:lang w:val="en-GB"/>
              </w:rPr>
              <w:fldChar w:fldCharType="begin"/>
            </w:r>
            <w:r w:rsidR="00D07DA2">
              <w:rPr>
                <w:rFonts w:ascii="Calibri" w:hAnsi="Calibri" w:cs="Arial"/>
                <w:sz w:val="17"/>
                <w:szCs w:val="17"/>
                <w:lang w:val="en-GB"/>
              </w:rPr>
              <w:instrText xml:space="preserve"> ADDIN EN.CITE &lt;EndNote&gt;&lt;Cite&gt;&lt;Author&gt;Brouwer&lt;/Author&gt;&lt;Year&gt;2006&lt;/Year&gt;&lt;RecNum&gt;129&lt;/RecNum&gt;&lt;DisplayText&gt;(Brouwer, van Exel, van Gorp, &amp;amp; Redekop, 2006)&lt;/DisplayText&gt;&lt;record&gt;&lt;rec-number&gt;129&lt;/rec-number&gt;&lt;foreign-keys&gt;&lt;key app="EN" db-id="sewzdf2vh0vvw1e2pt8vwp5grwttpt9pwpef"&gt;129&lt;/key&gt;&lt;/foreign-keys&gt;&lt;ref-type name="Journal Article"&gt;17&lt;/ref-type&gt;&lt;contributors&gt;&lt;authors&gt;&lt;author&gt;Brouwer, W. B.&lt;/author&gt;&lt;author&gt;van Exel, N. J.&lt;/author&gt;&lt;author&gt;van Gorp, B.&lt;/author&gt;&lt;author&gt;Redekop, W. K.&lt;/author&gt;&lt;/authors&gt;&lt;/contributors&gt;&lt;auth-address&gt;Department of Health Policy &amp;amp; Management, Erasmus MC, Rotterdam, The Netherlands. w.brouwer@erasmusmc.nl&lt;/auth-address&gt;&lt;titles&gt;&lt;title&gt;The CarerQol instrument: a new instrument to measure care-related quality of life of informal caregivers for use in economic evaluations&lt;/title&gt;&lt;secondary-title&gt;Qual Life Res&lt;/secondary-title&gt;&lt;/titles&gt;&lt;periodical&gt;&lt;full-title&gt;Qual Life Res&lt;/full-title&gt;&lt;/periodical&gt;&lt;pages&gt;1005-21&lt;/pages&gt;&lt;volume&gt;15&lt;/volume&gt;&lt;number&gt;6&lt;/number&gt;&lt;keywords&gt;&lt;keyword&gt;Aged&lt;/keyword&gt;&lt;keyword&gt;Caregivers/*psychology&lt;/keyword&gt;&lt;keyword&gt;*Cost of Illness&lt;/keyword&gt;&lt;keyword&gt;Feasibility Studies&lt;/keyword&gt;&lt;keyword&gt;Female&lt;/keyword&gt;&lt;keyword&gt;*Health Status Indicators&lt;/keyword&gt;&lt;keyword&gt;Home Nursing/*psychology&lt;/keyword&gt;&lt;keyword&gt;Humans&lt;/keyword&gt;&lt;keyword&gt;Male&lt;/keyword&gt;&lt;keyword&gt;Mental Health&lt;/keyword&gt;&lt;keyword&gt;Middle Aged&lt;/keyword&gt;&lt;keyword&gt;Psychometrics/*instrumentation&lt;/keyword&gt;&lt;keyword&gt;Quality of Life/*psychology&lt;/keyword&gt;&lt;keyword&gt;*Questionnaires&lt;/keyword&gt;&lt;/keywords&gt;&lt;dates&gt;&lt;year&gt;2006&lt;/year&gt;&lt;pub-dates&gt;&lt;date&gt;Aug&lt;/date&gt;&lt;/pub-dates&gt;&lt;/dates&gt;&lt;accession-num&gt;16900281&lt;/accession-num&gt;&lt;urls&gt;&lt;related-urls&gt;&lt;url&gt;http://www.ncbi.nlm.nih.gov/entrez/query.fcgi?cmd=Retrieve&amp;amp;db=PubMed&amp;amp;dopt=Citation&amp;amp;list_uids=16900281 &lt;/url&gt;&lt;/related-urls&gt;&lt;/urls&gt;&lt;/record&gt;&lt;/Cite&gt;&lt;/EndNote&gt;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GB"/>
              </w:rPr>
              <w:fldChar w:fldCharType="separate"/>
            </w:r>
            <w:r w:rsidR="00D07DA2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(</w:t>
            </w:r>
            <w:hyperlink w:anchor="_ENREF_1" w:tooltip="Brouwer, 2006 #129" w:history="1">
              <w:r w:rsidR="00172586">
                <w:rPr>
                  <w:rFonts w:ascii="Calibri" w:hAnsi="Calibri" w:cs="Arial"/>
                  <w:noProof/>
                  <w:sz w:val="17"/>
                  <w:szCs w:val="17"/>
                  <w:lang w:val="en-GB"/>
                </w:rPr>
                <w:t>Brouwer, van Exel, van Gorp, &amp; Redekop, 2006</w:t>
              </w:r>
            </w:hyperlink>
            <w:r w:rsidR="00D07DA2">
              <w:rPr>
                <w:rFonts w:ascii="Calibri" w:hAnsi="Calibri" w:cs="Arial"/>
                <w:noProof/>
                <w:sz w:val="17"/>
                <w:szCs w:val="17"/>
                <w:lang w:val="en-GB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GB"/>
              </w:rPr>
              <w:fldChar w:fldCharType="end"/>
            </w:r>
            <w:r>
              <w:rPr>
                <w:rFonts w:ascii="Calibri" w:hAnsi="Calibri" w:cs="Arial"/>
                <w:sz w:val="17"/>
                <w:szCs w:val="17"/>
                <w:lang w:val="en-GB"/>
              </w:rPr>
              <w:t xml:space="preserve"> was used to measure care-related quality of life. It </w:t>
            </w:r>
            <w:r w:rsidRPr="004B0368">
              <w:rPr>
                <w:rFonts w:ascii="Calibri" w:hAnsi="Calibri" w:cs="Arial"/>
                <w:sz w:val="17"/>
                <w:szCs w:val="17"/>
                <w:lang w:val="en-US"/>
              </w:rPr>
              <w:t xml:space="preserve">includes seven attributes: care-related fulfilment; relational problems with the care recipient; mental health; time management; financial security; social support; and physical health.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C81" w:rsidRPr="004B0368" w:rsidRDefault="00172586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sz w:val="17"/>
                <w:szCs w:val="17"/>
                <w:lang w:val="en-US"/>
              </w:rPr>
            </w:pPr>
            <w:r w:rsidRPr="00B65D4D">
              <w:rPr>
                <w:rFonts w:ascii="Calibri" w:hAnsi="Calibri" w:cs="Arial"/>
                <w:sz w:val="17"/>
                <w:szCs w:val="17"/>
                <w:lang w:val="en-US"/>
              </w:rPr>
              <w:t>CarerQol</w:t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>-7D has proven</w:t>
            </w:r>
            <w:r w:rsidR="00B65D4D" w:rsidRPr="00B65D4D">
              <w:rPr>
                <w:rFonts w:ascii="Calibri" w:hAnsi="Calibri" w:cs="Arial"/>
                <w:sz w:val="17"/>
                <w:szCs w:val="17"/>
                <w:lang w:val="en-US"/>
              </w:rPr>
              <w:t xml:space="preserve"> validity and applicability in a variety of settings. Due to minor differential reporting, pooling data collected using mixed administration modes should be interpreted with caution 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begin"/>
            </w:r>
            <w:r w:rsidR="00D07DA2">
              <w:rPr>
                <w:rFonts w:ascii="Calibri" w:hAnsi="Calibri" w:cs="Arial"/>
                <w:sz w:val="17"/>
                <w:szCs w:val="17"/>
                <w:lang w:val="en-US"/>
              </w:rPr>
              <w:instrText xml:space="preserve"> ADDIN EN.CITE &lt;EndNote&gt;&lt;Cite&gt;&lt;Author&gt;Lutomski&lt;/Author&gt;&lt;Year&gt;2015&lt;/Year&gt;&lt;RecNum&gt;820&lt;/RecNum&gt;&lt;DisplayText&gt;(Lutomski et al., 2015)&lt;/DisplayText&gt;&lt;record&gt;&lt;rec-number&gt;820&lt;/rec-number&gt;&lt;foreign-keys&gt;&lt;key app="EN" db-id="sewzdf2vh0vvw1e2pt8vwp5grwttpt9pwpef"&gt;820&lt;/key&gt;&lt;/foreign-keys&gt;&lt;ref-type name="Journal Article"&gt;17&lt;/ref-type&gt;&lt;contributors&gt;&lt;authors&gt;&lt;author&gt;Lutomski, J.E., &lt;/author&gt;&lt;author&gt;van Exel, N.J.A., &lt;/author&gt;&lt;author&gt;Kempen, G.I.J.M., &lt;/author&gt;&lt;author&gt;Moll van Charante, E.P., &lt;/author&gt;&lt;author&gt;den Elzen, W.P.J., &lt;/author&gt;&lt;author&gt;Jansen, A.P.D., &lt;/author&gt;&lt;author&gt;Krabbe, P.F.M., &lt;/author&gt;&lt;author&gt;Steunenberg, B., &lt;/author&gt;&lt;author&gt;Steyerberg, E.W., &lt;/author&gt;&lt;author&gt;Olde Rikkert, M.G.M., &lt;/author&gt;&lt;author&gt;Melis, R.J.F. &lt;/author&gt;&lt;/authors&gt;&lt;/contributors&gt;&lt;titles&gt;&lt;title&gt;Validation of the Care-Related Quality of Life Instrument in different study settings: findings from The Older Persons and Informal Caregivers Minimum DataSet (TOPICS-MDS)&lt;/title&gt;&lt;secondary-title&gt;Qual Life Res&lt;/secondary-title&gt;&lt;/titles&gt;&lt;periodical&gt;&lt;full-title&gt;Qual Life Res&lt;/full-title&gt;&lt;/periodical&gt;&lt;pages&gt;1281-1293&lt;/pages&gt;&lt;volume&gt;24&lt;/volume&gt;&lt;dates&gt;&lt;year&gt;2015&lt;/year&gt;&lt;/dates&gt;&lt;urls&gt;&lt;/urls&gt;&lt;/record&gt;&lt;/Cite&gt;&lt;/EndNote&gt;</w:instrTex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separate"/>
            </w:r>
            <w:r w:rsidR="00D07DA2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(</w:t>
            </w:r>
            <w:hyperlink w:anchor="_ENREF_5" w:tooltip="Lutomski, 2015 #820" w:history="1">
              <w:r>
                <w:rPr>
                  <w:rFonts w:ascii="Calibri" w:hAnsi="Calibri" w:cs="Arial"/>
                  <w:noProof/>
                  <w:sz w:val="17"/>
                  <w:szCs w:val="17"/>
                  <w:lang w:val="en-US"/>
                </w:rPr>
                <w:t>Lutomski et al., 2015</w:t>
              </w:r>
            </w:hyperlink>
            <w:r w:rsidR="00D07DA2">
              <w:rPr>
                <w:rFonts w:ascii="Calibri" w:hAnsi="Calibri" w:cs="Arial"/>
                <w:noProof/>
                <w:sz w:val="17"/>
                <w:szCs w:val="17"/>
                <w:lang w:val="en-US"/>
              </w:rPr>
              <w:t>)</w:t>
            </w:r>
            <w:r w:rsidR="00867B40">
              <w:rPr>
                <w:rFonts w:ascii="Calibri" w:hAnsi="Calibri" w:cs="Arial"/>
                <w:sz w:val="17"/>
                <w:szCs w:val="17"/>
                <w:lang w:val="en-US"/>
              </w:rPr>
              <w:fldChar w:fldCharType="end"/>
            </w:r>
            <w:r>
              <w:rPr>
                <w:rFonts w:ascii="Calibri" w:hAnsi="Calibri" w:cs="Arial"/>
                <w:sz w:val="17"/>
                <w:szCs w:val="17"/>
                <w:lang w:val="en-US"/>
              </w:rPr>
              <w:t>.</w:t>
            </w:r>
          </w:p>
        </w:tc>
      </w:tr>
      <w:tr w:rsidR="00172586" w:rsidRPr="00A740E9" w:rsidTr="00172586">
        <w:tc>
          <w:tcPr>
            <w:tcW w:w="12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586" w:rsidRPr="00172586" w:rsidRDefault="00A740E9" w:rsidP="00172586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17"/>
                <w:szCs w:val="17"/>
                <w:lang w:val="en-US"/>
              </w:rPr>
            </w:pPr>
            <w:r>
              <w:rPr>
                <w:rFonts w:ascii="Calibri" w:hAnsi="Calibri" w:cs="Arial"/>
                <w:i/>
                <w:sz w:val="17"/>
                <w:szCs w:val="17"/>
                <w:vertAlign w:val="superscript"/>
                <w:lang w:val="en-GB"/>
              </w:rPr>
              <w:t xml:space="preserve">a </w:t>
            </w:r>
            <w:r w:rsidR="00172586" w:rsidRPr="00172586">
              <w:rPr>
                <w:rFonts w:ascii="Calibri" w:hAnsi="Calibri" w:cs="Arial"/>
                <w:i/>
                <w:sz w:val="17"/>
                <w:szCs w:val="17"/>
                <w:lang w:val="en-GB"/>
              </w:rPr>
              <w:t>Only items that were relevant for this study are displayed</w:t>
            </w:r>
          </w:p>
        </w:tc>
      </w:tr>
    </w:tbl>
    <w:p w:rsidR="001A2805" w:rsidRDefault="001A2805" w:rsidP="001A2805">
      <w:pPr>
        <w:spacing w:line="240" w:lineRule="auto"/>
        <w:rPr>
          <w:lang w:val="en-GB"/>
        </w:rPr>
      </w:pPr>
    </w:p>
    <w:p w:rsidR="00D07DA2" w:rsidRPr="00172586" w:rsidRDefault="00D07DA2" w:rsidP="00D07DA2">
      <w:pPr>
        <w:spacing w:after="0" w:line="240" w:lineRule="auto"/>
        <w:ind w:left="720" w:hanging="720"/>
        <w:rPr>
          <w:b/>
        </w:rPr>
      </w:pPr>
      <w:r w:rsidRPr="00172586">
        <w:rPr>
          <w:b/>
        </w:rPr>
        <w:t>References</w:t>
      </w:r>
    </w:p>
    <w:p w:rsidR="00172586" w:rsidRPr="00172586" w:rsidRDefault="00867B40" w:rsidP="00172586">
      <w:pPr>
        <w:spacing w:after="0" w:line="240" w:lineRule="auto"/>
        <w:ind w:left="720" w:hanging="720"/>
        <w:rPr>
          <w:rFonts w:ascii="Calibri" w:hAnsi="Calibri"/>
          <w:noProof/>
        </w:rPr>
      </w:pPr>
      <w:r>
        <w:rPr>
          <w:lang w:val="en-GB"/>
        </w:rPr>
        <w:fldChar w:fldCharType="begin"/>
      </w:r>
      <w:r w:rsidR="001A2805" w:rsidRPr="007A0C81">
        <w:instrText xml:space="preserve"> ADDIN EN.REFLIST </w:instrText>
      </w:r>
      <w:r>
        <w:rPr>
          <w:lang w:val="en-GB"/>
        </w:rPr>
        <w:fldChar w:fldCharType="separate"/>
      </w:r>
      <w:bookmarkStart w:id="1" w:name="_ENREF_1"/>
      <w:r w:rsidR="00172586" w:rsidRPr="00172586">
        <w:rPr>
          <w:rFonts w:ascii="Calibri" w:hAnsi="Calibri"/>
          <w:noProof/>
        </w:rPr>
        <w:t xml:space="preserve">Brouwer, W. B., van Exel, N. J., van Gorp, B., &amp; Redekop, W. K. (2006). </w:t>
      </w:r>
      <w:r w:rsidR="00172586" w:rsidRPr="00172586">
        <w:rPr>
          <w:rFonts w:ascii="Calibri" w:hAnsi="Calibri"/>
          <w:noProof/>
          <w:lang w:val="en-US"/>
        </w:rPr>
        <w:t xml:space="preserve">The CarerQol instrument: a new instrument to measure care-related quality of life of informal caregivers for use in economic evaluations. </w:t>
      </w:r>
      <w:r w:rsidR="00172586" w:rsidRPr="00172586">
        <w:rPr>
          <w:rFonts w:ascii="Calibri" w:hAnsi="Calibri"/>
          <w:i/>
          <w:noProof/>
        </w:rPr>
        <w:t>Qual Life Res, 15</w:t>
      </w:r>
      <w:r w:rsidR="00172586" w:rsidRPr="00172586">
        <w:rPr>
          <w:rFonts w:ascii="Calibri" w:hAnsi="Calibri"/>
          <w:noProof/>
        </w:rPr>
        <w:t xml:space="preserve">(6), 1005-1021. </w:t>
      </w:r>
      <w:bookmarkEnd w:id="1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2" w:name="_ENREF_2"/>
      <w:r w:rsidRPr="00172586">
        <w:rPr>
          <w:rFonts w:ascii="Calibri" w:hAnsi="Calibri"/>
          <w:noProof/>
        </w:rPr>
        <w:t xml:space="preserve">Buurman, B. M., van Munster, B. C., Korevaar, J. C., de Haan, R. J., &amp; de Rooij, S. E. (2011). </w:t>
      </w:r>
      <w:r w:rsidRPr="00172586">
        <w:rPr>
          <w:rFonts w:ascii="Calibri" w:hAnsi="Calibri"/>
          <w:noProof/>
          <w:lang w:val="en-US"/>
        </w:rPr>
        <w:t xml:space="preserve">Variability in measuring (instrumental) activities of daily living functioning and functional decline in hospitalized older medical patients: a systematic review. </w:t>
      </w:r>
      <w:r w:rsidRPr="00172586">
        <w:rPr>
          <w:rFonts w:ascii="Calibri" w:hAnsi="Calibri"/>
          <w:i/>
          <w:noProof/>
          <w:lang w:val="en-US"/>
        </w:rPr>
        <w:t>J Clin Epidemiol, 64</w:t>
      </w:r>
      <w:r w:rsidRPr="00172586">
        <w:rPr>
          <w:rFonts w:ascii="Calibri" w:hAnsi="Calibri"/>
          <w:noProof/>
          <w:lang w:val="en-US"/>
        </w:rPr>
        <w:t xml:space="preserve">(6), 619-627. </w:t>
      </w:r>
      <w:bookmarkEnd w:id="2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3" w:name="_ENREF_3"/>
      <w:r w:rsidRPr="00172586">
        <w:rPr>
          <w:rFonts w:ascii="Calibri" w:hAnsi="Calibri"/>
          <w:noProof/>
          <w:lang w:val="en-US"/>
        </w:rPr>
        <w:t xml:space="preserve">Katz, S., Ford, A. B., Moskowitz, R. W., Jackson, B. A., &amp; Jaffe, M. W. (1963). Studies of illness in the aged: The index of ADL: A standardized measure of biological and psychosocial function. </w:t>
      </w:r>
      <w:r w:rsidRPr="00172586">
        <w:rPr>
          <w:rFonts w:ascii="Calibri" w:hAnsi="Calibri"/>
          <w:i/>
          <w:noProof/>
          <w:lang w:val="en-US"/>
        </w:rPr>
        <w:t>JAMA, 185</w:t>
      </w:r>
      <w:r w:rsidRPr="00172586">
        <w:rPr>
          <w:rFonts w:ascii="Calibri" w:hAnsi="Calibri"/>
          <w:noProof/>
          <w:lang w:val="en-US"/>
        </w:rPr>
        <w:t xml:space="preserve">(12), 914-919. </w:t>
      </w:r>
      <w:bookmarkEnd w:id="3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" w:name="_ENREF_4"/>
      <w:r w:rsidRPr="00172586">
        <w:rPr>
          <w:rFonts w:ascii="Calibri" w:hAnsi="Calibri"/>
          <w:noProof/>
          <w:lang w:val="en-US"/>
        </w:rPr>
        <w:t xml:space="preserve">Lawton, M., P., , &amp; Brody, E. M. (1969). Assessment of older people: self-maintaining and instrumental activities of daily living. </w:t>
      </w:r>
      <w:r w:rsidRPr="00172586">
        <w:rPr>
          <w:rFonts w:ascii="Calibri" w:hAnsi="Calibri"/>
          <w:i/>
          <w:noProof/>
        </w:rPr>
        <w:t>Gerontologist, 9</w:t>
      </w:r>
      <w:r w:rsidRPr="00172586">
        <w:rPr>
          <w:rFonts w:ascii="Calibri" w:hAnsi="Calibri"/>
          <w:noProof/>
        </w:rPr>
        <w:t xml:space="preserve">, 179-186. </w:t>
      </w:r>
      <w:bookmarkEnd w:id="4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5" w:name="_ENREF_5"/>
      <w:r w:rsidRPr="00172586">
        <w:rPr>
          <w:rFonts w:ascii="Calibri" w:hAnsi="Calibri"/>
          <w:noProof/>
        </w:rPr>
        <w:t xml:space="preserve">Lutomski, J. E., van Exel, N. J. A., Kempen, G. I. J. M., Moll van Charante, E. P., den Elzen, W. P. J., Jansen, A. P. D., . . . </w:t>
      </w:r>
      <w:r w:rsidRPr="00172586">
        <w:rPr>
          <w:rFonts w:ascii="Calibri" w:hAnsi="Calibri"/>
          <w:noProof/>
          <w:lang w:val="en-US"/>
        </w:rPr>
        <w:t xml:space="preserve">Melis, R. J. F. (2015). Validation of the Care-Related Quality of Life Instrument in different study settings: findings from The Older Persons and Informal Caregivers Minimum DataSet (TOPICS-MDS). </w:t>
      </w:r>
      <w:r w:rsidRPr="00172586">
        <w:rPr>
          <w:rFonts w:ascii="Calibri" w:hAnsi="Calibri"/>
          <w:i/>
          <w:noProof/>
          <w:lang w:val="en-US"/>
        </w:rPr>
        <w:t>Qual Life Res, 24</w:t>
      </w:r>
      <w:r w:rsidRPr="00172586">
        <w:rPr>
          <w:rFonts w:ascii="Calibri" w:hAnsi="Calibri"/>
          <w:noProof/>
          <w:lang w:val="en-US"/>
        </w:rPr>
        <w:t xml:space="preserve">, 1281-1293. </w:t>
      </w:r>
      <w:bookmarkEnd w:id="5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6" w:name="_ENREF_6"/>
      <w:r w:rsidRPr="00172586">
        <w:rPr>
          <w:rFonts w:ascii="Calibri" w:hAnsi="Calibri"/>
          <w:noProof/>
          <w:lang w:val="en-US"/>
        </w:rPr>
        <w:t xml:space="preserve">Moorer, P., Suurmeije, T. P., Foets, M., &amp; Molenaar, I. W. (2001). Psychometric properties of the RAND-36 among three chronic diseases (multiple sclerosis, rheumatic diseases and COPD) in The Netherlands. </w:t>
      </w:r>
      <w:r w:rsidRPr="00172586">
        <w:rPr>
          <w:rFonts w:ascii="Calibri" w:hAnsi="Calibri"/>
          <w:i/>
          <w:noProof/>
          <w:lang w:val="en-US"/>
        </w:rPr>
        <w:t>Qual Life Res, 10</w:t>
      </w:r>
      <w:r w:rsidRPr="00172586">
        <w:rPr>
          <w:rFonts w:ascii="Calibri" w:hAnsi="Calibri"/>
          <w:noProof/>
          <w:lang w:val="en-US"/>
        </w:rPr>
        <w:t xml:space="preserve">(7), 637-645. </w:t>
      </w:r>
      <w:bookmarkEnd w:id="6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7" w:name="_ENREF_7"/>
      <w:r w:rsidRPr="00172586">
        <w:rPr>
          <w:rFonts w:ascii="Calibri" w:hAnsi="Calibri"/>
          <w:noProof/>
          <w:lang w:val="en-US"/>
        </w:rPr>
        <w:t xml:space="preserve">Palmer, M., &amp; Harley, D. (2012). Models and measurement in disability: an international review. </w:t>
      </w:r>
      <w:r w:rsidRPr="00172586">
        <w:rPr>
          <w:rFonts w:ascii="Calibri" w:hAnsi="Calibri"/>
          <w:i/>
          <w:noProof/>
          <w:lang w:val="en-US"/>
        </w:rPr>
        <w:t>Health Policy Plan, 27</w:t>
      </w:r>
      <w:r w:rsidRPr="00172586">
        <w:rPr>
          <w:rFonts w:ascii="Calibri" w:hAnsi="Calibri"/>
          <w:noProof/>
          <w:lang w:val="en-US"/>
        </w:rPr>
        <w:t xml:space="preserve">(5), 357-364. </w:t>
      </w:r>
      <w:bookmarkEnd w:id="7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8" w:name="_ENREF_8"/>
      <w:r w:rsidRPr="00172586">
        <w:rPr>
          <w:rFonts w:ascii="Calibri" w:hAnsi="Calibri"/>
          <w:noProof/>
          <w:lang w:val="en-US"/>
        </w:rPr>
        <w:t xml:space="preserve">Van den Berg, B., &amp; Spauwen, P. (2006). Measurement of informal care: an empirical study into the valid measurement of time spent on informal caregiving. </w:t>
      </w:r>
      <w:r w:rsidRPr="00172586">
        <w:rPr>
          <w:rFonts w:ascii="Calibri" w:hAnsi="Calibri"/>
          <w:i/>
          <w:noProof/>
        </w:rPr>
        <w:t>Health Econ, 15</w:t>
      </w:r>
      <w:r w:rsidRPr="00172586">
        <w:rPr>
          <w:rFonts w:ascii="Calibri" w:hAnsi="Calibri"/>
          <w:noProof/>
        </w:rPr>
        <w:t xml:space="preserve">(5), 447-460. </w:t>
      </w:r>
      <w:bookmarkEnd w:id="8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9" w:name="_ENREF_9"/>
      <w:r w:rsidRPr="00172586">
        <w:rPr>
          <w:rFonts w:ascii="Calibri" w:hAnsi="Calibri"/>
          <w:noProof/>
        </w:rPr>
        <w:t xml:space="preserve">Van der Zee, K., &amp; Sanderman, R. (2002). Het meten van de algemene gezondheidstoestand met de Rand-36: een handleiding </w:t>
      </w:r>
      <w:bookmarkEnd w:id="9"/>
    </w:p>
    <w:p w:rsidR="00172586" w:rsidRPr="00172586" w:rsidRDefault="00172586" w:rsidP="00172586">
      <w:pPr>
        <w:spacing w:after="0" w:line="240" w:lineRule="auto"/>
        <w:ind w:left="720" w:hanging="720"/>
        <w:rPr>
          <w:rFonts w:ascii="Calibri" w:hAnsi="Calibri"/>
          <w:noProof/>
          <w:lang w:val="de-DE"/>
        </w:rPr>
      </w:pPr>
      <w:bookmarkStart w:id="10" w:name="_ENREF_10"/>
      <w:r w:rsidRPr="00172586">
        <w:rPr>
          <w:rFonts w:ascii="Calibri" w:hAnsi="Calibri"/>
          <w:noProof/>
        </w:rPr>
        <w:t xml:space="preserve">Van Exel, N. J., Scholte op Reimer, W. J., Brouwer, W. B., van den Berg, B., Koopmanschap, M. A., &amp; van den Bos, G. A. (2004). </w:t>
      </w:r>
      <w:r w:rsidRPr="00172586">
        <w:rPr>
          <w:rFonts w:ascii="Calibri" w:hAnsi="Calibri"/>
          <w:noProof/>
          <w:lang w:val="en-US"/>
        </w:rPr>
        <w:t xml:space="preserve">Instruments for assessing the burden of informal caregiving for stroke patients in clinical practice: a comparison of CSI, CRA, SCQ and self-rated burden. </w:t>
      </w:r>
      <w:r w:rsidRPr="00172586">
        <w:rPr>
          <w:rFonts w:ascii="Calibri" w:hAnsi="Calibri"/>
          <w:i/>
          <w:noProof/>
          <w:lang w:val="de-DE"/>
        </w:rPr>
        <w:t>Clin Rehabil, 18</w:t>
      </w:r>
      <w:r w:rsidRPr="00172586">
        <w:rPr>
          <w:rFonts w:ascii="Calibri" w:hAnsi="Calibri"/>
          <w:noProof/>
          <w:lang w:val="de-DE"/>
        </w:rPr>
        <w:t xml:space="preserve">(2), 203-214. </w:t>
      </w:r>
      <w:bookmarkEnd w:id="10"/>
    </w:p>
    <w:p w:rsidR="00172586" w:rsidRPr="00172586" w:rsidRDefault="00172586" w:rsidP="00172586">
      <w:pPr>
        <w:spacing w:line="240" w:lineRule="auto"/>
        <w:ind w:left="720" w:hanging="720"/>
        <w:rPr>
          <w:rFonts w:ascii="Calibri" w:hAnsi="Calibri"/>
          <w:noProof/>
        </w:rPr>
      </w:pPr>
      <w:bookmarkStart w:id="11" w:name="_ENREF_11"/>
      <w:r w:rsidRPr="00172586">
        <w:rPr>
          <w:rFonts w:ascii="Calibri" w:hAnsi="Calibri"/>
          <w:noProof/>
          <w:lang w:val="de-DE"/>
        </w:rPr>
        <w:t xml:space="preserve">Weinberger, M., Samsa, G. P., Schmader, K., Greenberg, S. M., Carr, D. B., &amp; Wildman, D. S. (1992). </w:t>
      </w:r>
      <w:r w:rsidRPr="00172586">
        <w:rPr>
          <w:rFonts w:ascii="Calibri" w:hAnsi="Calibri"/>
          <w:noProof/>
          <w:lang w:val="en-US"/>
        </w:rPr>
        <w:t xml:space="preserve">Comparing proxy and patients' perceptions of patients' functional status: results from an outpatient geriatric clinic. </w:t>
      </w:r>
      <w:r w:rsidRPr="00172586">
        <w:rPr>
          <w:rFonts w:ascii="Calibri" w:hAnsi="Calibri"/>
          <w:i/>
          <w:noProof/>
        </w:rPr>
        <w:t>J Am Geriatr Soc, 40</w:t>
      </w:r>
      <w:r w:rsidRPr="00172586">
        <w:rPr>
          <w:rFonts w:ascii="Calibri" w:hAnsi="Calibri"/>
          <w:noProof/>
        </w:rPr>
        <w:t xml:space="preserve">(6), 585-588. </w:t>
      </w:r>
      <w:bookmarkEnd w:id="11"/>
    </w:p>
    <w:p w:rsidR="00172586" w:rsidRDefault="00172586" w:rsidP="00172586">
      <w:pPr>
        <w:spacing w:line="240" w:lineRule="auto"/>
        <w:rPr>
          <w:rFonts w:ascii="Calibri" w:hAnsi="Calibri"/>
          <w:noProof/>
        </w:rPr>
      </w:pPr>
    </w:p>
    <w:p w:rsidR="001A2805" w:rsidRPr="00A8602A" w:rsidRDefault="00867B40" w:rsidP="001A2805">
      <w:pPr>
        <w:spacing w:line="240" w:lineRule="auto"/>
        <w:rPr>
          <w:lang w:val="en-GB"/>
        </w:rPr>
      </w:pPr>
      <w:r>
        <w:rPr>
          <w:lang w:val="en-GB"/>
        </w:rPr>
        <w:fldChar w:fldCharType="end"/>
      </w:r>
    </w:p>
    <w:sectPr w:rsidR="001A2805" w:rsidRPr="00A8602A" w:rsidSect="001A280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02F5"/>
    <w:multiLevelType w:val="hybridMultilevel"/>
    <w:tmpl w:val="9884A142"/>
    <w:lvl w:ilvl="0" w:tplc="D8E20A1E"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A00B5A"/>
    <w:multiLevelType w:val="hybridMultilevel"/>
    <w:tmpl w:val="11FC714E"/>
    <w:lvl w:ilvl="0" w:tplc="FB6057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5256E"/>
    <w:multiLevelType w:val="hybridMultilevel"/>
    <w:tmpl w:val="62C81C14"/>
    <w:lvl w:ilvl="0" w:tplc="F03CBD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ewzdf2vh0vvw1e2pt8vwp5grwttpt9pwpef&quot;&gt;Valideringsstudie&lt;record-ids&gt;&lt;item&gt;124&lt;/item&gt;&lt;item&gt;126&lt;/item&gt;&lt;item&gt;128&lt;/item&gt;&lt;item&gt;129&lt;/item&gt;&lt;item&gt;464&lt;/item&gt;&lt;item&gt;772&lt;/item&gt;&lt;item&gt;820&lt;/item&gt;&lt;item&gt;905&lt;/item&gt;&lt;item&gt;943&lt;/item&gt;&lt;item&gt;944&lt;/item&gt;&lt;item&gt;945&lt;/item&gt;&lt;/record-ids&gt;&lt;/item&gt;&lt;/Libraries&gt;"/>
    <w:docVar w:name="Total_Editing_Time" w:val="1"/>
  </w:docVars>
  <w:rsids>
    <w:rsidRoot w:val="00A8602A"/>
    <w:rsid w:val="00172586"/>
    <w:rsid w:val="001A2805"/>
    <w:rsid w:val="002A3110"/>
    <w:rsid w:val="004B0368"/>
    <w:rsid w:val="004E1D55"/>
    <w:rsid w:val="00534082"/>
    <w:rsid w:val="0057189D"/>
    <w:rsid w:val="006E4BE4"/>
    <w:rsid w:val="00776F5C"/>
    <w:rsid w:val="007A0C81"/>
    <w:rsid w:val="00867B40"/>
    <w:rsid w:val="008A385C"/>
    <w:rsid w:val="00912D37"/>
    <w:rsid w:val="00A740E9"/>
    <w:rsid w:val="00A8602A"/>
    <w:rsid w:val="00B22793"/>
    <w:rsid w:val="00B65D4D"/>
    <w:rsid w:val="00D07DA2"/>
    <w:rsid w:val="00DB42F3"/>
    <w:rsid w:val="00E2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A8602A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28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A8602A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28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3464</Words>
  <Characters>18430</Characters>
  <Application>Microsoft Office Word</Application>
  <DocSecurity>0</DocSecurity>
  <Lines>511</Lines>
  <Paragraphs>398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Metzelthin S (HSR)</dc:creator>
  <cp:lastModifiedBy>S3G_Apply_Fixed_Case</cp:lastModifiedBy>
  <cp:revision>5</cp:revision>
  <dcterms:created xsi:type="dcterms:W3CDTF">2017-09-06T07:52:00Z</dcterms:created>
  <dcterms:modified xsi:type="dcterms:W3CDTF">2017-10-04T01:47:00Z</dcterms:modified>
</cp:coreProperties>
</file>