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0A" w:rsidRDefault="00E342BE" w:rsidP="002D210A">
      <w:pPr>
        <w:spacing w:line="480" w:lineRule="auto"/>
        <w:jc w:val="both"/>
        <w:rPr>
          <w:b/>
          <w:lang w:val="en-GB"/>
        </w:rPr>
      </w:pPr>
      <w:r>
        <w:rPr>
          <w:lang w:val="en-GB"/>
        </w:rPr>
        <w:t>T</w:t>
      </w:r>
      <w:r w:rsidR="002D210A">
        <w:rPr>
          <w:lang w:val="en-GB"/>
        </w:rPr>
        <w:t xml:space="preserve">able </w:t>
      </w:r>
      <w:proofErr w:type="spellStart"/>
      <w:r>
        <w:rPr>
          <w:lang w:val="en-GB"/>
        </w:rPr>
        <w:t>S1</w:t>
      </w:r>
      <w:proofErr w:type="spellEnd"/>
      <w:r>
        <w:rPr>
          <w:lang w:val="en-GB"/>
        </w:rPr>
        <w:t>.</w:t>
      </w:r>
      <w:bookmarkStart w:id="0" w:name="_GoBack"/>
      <w:bookmarkEnd w:id="0"/>
      <w:r w:rsidR="002D210A">
        <w:rPr>
          <w:b/>
          <w:lang w:val="en-GB"/>
        </w:rPr>
        <w:t xml:space="preserve"> </w:t>
      </w:r>
      <w:proofErr w:type="gramStart"/>
      <w:r w:rsidR="002D210A">
        <w:rPr>
          <w:lang w:val="en-GB"/>
        </w:rPr>
        <w:t>Characteristics of the patients.</w:t>
      </w:r>
      <w:proofErr w:type="gramEnd"/>
      <w:r w:rsidR="002D210A">
        <w:rPr>
          <w:lang w:val="en-GB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383"/>
        <w:gridCol w:w="3145"/>
        <w:gridCol w:w="223"/>
        <w:gridCol w:w="3437"/>
        <w:gridCol w:w="1100"/>
      </w:tblGrid>
      <w:tr w:rsidR="002D210A" w:rsidRPr="00D656E2" w:rsidTr="00027EF1">
        <w:trPr>
          <w:trHeight w:val="274"/>
        </w:trPr>
        <w:tc>
          <w:tcPr>
            <w:tcW w:w="745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</w:p>
        </w:tc>
        <w:tc>
          <w:tcPr>
            <w:tcW w:w="1693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Patients with physical diseases </w:t>
            </w:r>
            <w:r>
              <w:rPr>
                <w:vertAlign w:val="superscript"/>
                <w:lang w:val="en-GB"/>
              </w:rPr>
              <w:t>a</w:t>
            </w:r>
            <w:r>
              <w:rPr>
                <w:lang w:val="en-GB"/>
              </w:rPr>
              <w:t>,</w:t>
            </w:r>
            <w:r>
              <w:rPr>
                <w:vertAlign w:val="superscript"/>
                <w:lang w:val="en-GB"/>
              </w:rPr>
              <w:t xml:space="preserve"> </w:t>
            </w:r>
            <w:r>
              <w:rPr>
                <w:lang w:val="en-GB"/>
              </w:rPr>
              <w:t>N = 37</w:t>
            </w:r>
          </w:p>
        </w:tc>
        <w:tc>
          <w:tcPr>
            <w:tcW w:w="12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Patients without physical diseases </w:t>
            </w:r>
            <w:r>
              <w:rPr>
                <w:vertAlign w:val="superscript"/>
                <w:lang w:val="en-GB"/>
              </w:rPr>
              <w:t>b</w:t>
            </w:r>
            <w:r>
              <w:rPr>
                <w:lang w:val="en-GB"/>
              </w:rPr>
              <w:t>, N = 27</w:t>
            </w:r>
          </w:p>
        </w:tc>
        <w:tc>
          <w:tcPr>
            <w:tcW w:w="592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</w:p>
        </w:tc>
        <w:tc>
          <w:tcPr>
            <w:tcW w:w="1693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Mean (SD), N (%)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Mean (SD), N (%)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P-value</w:t>
            </w: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HRSD-17</w:t>
            </w:r>
          </w:p>
        </w:tc>
        <w:tc>
          <w:tcPr>
            <w:tcW w:w="1693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22.0 (4.3)</w:t>
            </w:r>
          </w:p>
        </w:tc>
        <w:tc>
          <w:tcPr>
            <w:tcW w:w="12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24.6 (4.6)</w:t>
            </w:r>
          </w:p>
        </w:tc>
        <w:tc>
          <w:tcPr>
            <w:tcW w:w="592" w:type="pct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b/>
                <w:lang w:val="en-GB"/>
              </w:rPr>
              <w:t xml:space="preserve">0.025 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Age, years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76.0 (6.2)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74.2 (6.4)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0.243 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BMI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23.6 (4.9)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22.8 (4.3)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0.519 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CIRS-G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7.5 (3.9)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5.9 (3.1)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0.074 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 xml:space="preserve">Female 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19 (51.4 %)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16 (59.3 %)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0.615 </w:t>
            </w:r>
            <w:r>
              <w:rPr>
                <w:vertAlign w:val="superscript"/>
                <w:lang w:val="en-GB"/>
              </w:rPr>
              <w:t>d</w:t>
            </w: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Drugs, N.</w:t>
            </w: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5.8 (2.4)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4.37 (1.6)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b/>
                <w:lang w:val="en-GB"/>
              </w:rPr>
              <w:t xml:space="preserve">0.009 </w:t>
            </w:r>
            <w:r>
              <w:rPr>
                <w:vertAlign w:val="superscript"/>
                <w:lang w:val="en-GB"/>
              </w:rPr>
              <w:t>c</w:t>
            </w: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right"/>
              <w:rPr>
                <w:lang w:val="en-GB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right"/>
              <w:rPr>
                <w:lang w:val="en-GB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</w:p>
        </w:tc>
        <w:tc>
          <w:tcPr>
            <w:tcW w:w="1693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Median (Q1, Q3)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Median (Q1, Q3)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</w:tr>
      <w:tr w:rsidR="002D210A" w:rsidTr="00027EF1">
        <w:trPr>
          <w:trHeight w:val="274"/>
        </w:trPr>
        <w:tc>
          <w:tcPr>
            <w:tcW w:w="745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Depr</w:t>
            </w:r>
            <w:proofErr w:type="spellEnd"/>
            <w:r>
              <w:rPr>
                <w:lang w:val="en-GB"/>
              </w:rPr>
              <w:t xml:space="preserve">. </w:t>
            </w:r>
            <w:r>
              <w:rPr>
                <w:vertAlign w:val="superscript"/>
                <w:lang w:val="en-GB"/>
              </w:rPr>
              <w:t>e</w:t>
            </w:r>
            <w:r>
              <w:rPr>
                <w:lang w:val="en-GB"/>
              </w:rPr>
              <w:t>, W.</w:t>
            </w:r>
          </w:p>
        </w:tc>
        <w:tc>
          <w:tcPr>
            <w:tcW w:w="1693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24 (12; 68)</w:t>
            </w:r>
          </w:p>
        </w:tc>
        <w:tc>
          <w:tcPr>
            <w:tcW w:w="120" w:type="pct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</w:p>
        </w:tc>
        <w:tc>
          <w:tcPr>
            <w:tcW w:w="1850" w:type="pc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49 (16; 104)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2D210A" w:rsidRDefault="002D210A" w:rsidP="00027EF1">
            <w:pPr>
              <w:spacing w:line="480" w:lineRule="auto"/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 xml:space="preserve">0.311 </w:t>
            </w:r>
            <w:r>
              <w:rPr>
                <w:vertAlign w:val="superscript"/>
                <w:lang w:val="en-GB"/>
              </w:rPr>
              <w:t>f</w:t>
            </w:r>
          </w:p>
        </w:tc>
      </w:tr>
    </w:tbl>
    <w:p w:rsidR="002D210A" w:rsidRDefault="002D210A" w:rsidP="002D210A">
      <w:pPr>
        <w:spacing w:line="480" w:lineRule="auto"/>
        <w:jc w:val="both"/>
        <w:rPr>
          <w:lang w:val="en-GB"/>
        </w:rPr>
      </w:pPr>
      <w:r>
        <w:rPr>
          <w:lang w:val="en-GB"/>
        </w:rPr>
        <w:t>a) Patients with physical diseases affecting the immune system activity.</w:t>
      </w:r>
    </w:p>
    <w:p w:rsidR="002D210A" w:rsidRDefault="002D210A" w:rsidP="002D210A">
      <w:pPr>
        <w:spacing w:line="480" w:lineRule="auto"/>
        <w:jc w:val="both"/>
        <w:rPr>
          <w:lang w:val="en-GB"/>
        </w:rPr>
      </w:pPr>
      <w:r>
        <w:rPr>
          <w:lang w:val="en-GB"/>
        </w:rPr>
        <w:t>b) Patients without physical diseases affecting the immune system activity.</w:t>
      </w:r>
    </w:p>
    <w:p w:rsidR="002D210A" w:rsidRDefault="002D210A" w:rsidP="002D210A">
      <w:pPr>
        <w:spacing w:line="480" w:lineRule="auto"/>
        <w:jc w:val="both"/>
        <w:rPr>
          <w:lang w:val="en-GB"/>
        </w:rPr>
      </w:pPr>
      <w:r>
        <w:rPr>
          <w:lang w:val="en-GB"/>
        </w:rPr>
        <w:t xml:space="preserve">c) Independent samples </w:t>
      </w:r>
      <w:r>
        <w:rPr>
          <w:i/>
          <w:lang w:val="en-GB"/>
        </w:rPr>
        <w:t>t</w:t>
      </w:r>
      <w:r>
        <w:rPr>
          <w:lang w:val="en-GB"/>
        </w:rPr>
        <w:t>-test.</w:t>
      </w:r>
    </w:p>
    <w:p w:rsidR="002D210A" w:rsidRDefault="002D210A" w:rsidP="002D210A">
      <w:pPr>
        <w:spacing w:line="480" w:lineRule="auto"/>
        <w:jc w:val="both"/>
        <w:rPr>
          <w:lang w:val="en-GB"/>
        </w:rPr>
      </w:pPr>
      <w:r>
        <w:rPr>
          <w:lang w:val="en-GB"/>
        </w:rPr>
        <w:t>d) χ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-test. </w:t>
      </w:r>
    </w:p>
    <w:p w:rsidR="002D210A" w:rsidRDefault="002D210A" w:rsidP="002D210A">
      <w:pPr>
        <w:spacing w:line="480" w:lineRule="auto"/>
        <w:jc w:val="both"/>
        <w:rPr>
          <w:lang w:val="en-GB"/>
        </w:rPr>
      </w:pPr>
      <w:r>
        <w:rPr>
          <w:lang w:val="en-GB"/>
        </w:rPr>
        <w:t>e) Current depression in weeks.</w:t>
      </w:r>
    </w:p>
    <w:p w:rsidR="002D210A" w:rsidRDefault="002D210A" w:rsidP="002D210A">
      <w:pPr>
        <w:spacing w:line="480" w:lineRule="auto"/>
        <w:jc w:val="both"/>
        <w:rPr>
          <w:lang w:val="en-GB"/>
        </w:rPr>
      </w:pPr>
      <w:r>
        <w:rPr>
          <w:lang w:val="en-GB"/>
        </w:rPr>
        <w:t xml:space="preserve">f) Independent samples median test. </w:t>
      </w:r>
    </w:p>
    <w:p w:rsidR="00853854" w:rsidRPr="002D210A" w:rsidRDefault="002D210A" w:rsidP="002D210A">
      <w:pPr>
        <w:spacing w:line="480" w:lineRule="auto"/>
        <w:rPr>
          <w:lang w:val="en-GB"/>
        </w:rPr>
      </w:pPr>
      <w:r>
        <w:rPr>
          <w:lang w:val="en-GB"/>
        </w:rPr>
        <w:t xml:space="preserve">Abbreviations: CIRS-G, Cumulative Illness Rating Scale for Geriatric Patients; HRSD-17, Hamilton Rating Scale of Depression; N, number; SD, standard deviation; Q, quartiles; BMI, </w:t>
      </w:r>
      <w:r>
        <w:rPr>
          <w:rStyle w:val="apple-style-span"/>
          <w:color w:val="000000"/>
          <w:shd w:val="clear" w:color="auto" w:fill="FFFFFF"/>
          <w:lang w:val="en-GB"/>
        </w:rPr>
        <w:t>body mass index; W., weeks</w:t>
      </w:r>
      <w:r>
        <w:rPr>
          <w:lang w:val="en-GB"/>
        </w:rPr>
        <w:t>.</w:t>
      </w:r>
    </w:p>
    <w:sectPr w:rsidR="00853854" w:rsidRPr="002D2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D210A"/>
    <w:rsid w:val="00025E67"/>
    <w:rsid w:val="00213722"/>
    <w:rsid w:val="002D210A"/>
    <w:rsid w:val="0049738F"/>
    <w:rsid w:val="00E3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2D210A"/>
    <w:rPr>
      <w:rFonts w:cs="Times New Roman"/>
    </w:rPr>
  </w:style>
  <w:style w:type="table" w:styleId="TableGrid">
    <w:name w:val="Table Grid"/>
    <w:basedOn w:val="TableNormal"/>
    <w:uiPriority w:val="59"/>
    <w:rsid w:val="002D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2D210A"/>
    <w:rPr>
      <w:rFonts w:cs="Times New Roman"/>
    </w:rPr>
  </w:style>
  <w:style w:type="table" w:styleId="TableGrid">
    <w:name w:val="Table Grid"/>
    <w:basedOn w:val="TableNormal"/>
    <w:uiPriority w:val="59"/>
    <w:rsid w:val="002D2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814</Characters>
  <Application>Microsoft Office Word</Application>
  <DocSecurity>0</DocSecurity>
  <Lines>74</Lines>
  <Paragraphs>51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Diakonhjemmet Sykehus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Torfinn Lødøen Gaarden</dc:creator>
  <cp:lastModifiedBy>MSARDAN</cp:lastModifiedBy>
  <cp:revision>2</cp:revision>
  <dcterms:created xsi:type="dcterms:W3CDTF">2018-05-13T11:50:00Z</dcterms:created>
  <dcterms:modified xsi:type="dcterms:W3CDTF">2018-06-20T17:43:00Z</dcterms:modified>
</cp:coreProperties>
</file>