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DD" w:rsidRPr="00990BE8" w:rsidRDefault="0084789C" w:rsidP="00990BE8">
      <w:pPr>
        <w:spacing w:line="480" w:lineRule="auto"/>
        <w:jc w:val="both"/>
        <w:rPr>
          <w:lang w:val="en-GB"/>
        </w:rPr>
      </w:pPr>
      <w:r>
        <w:rPr>
          <w:lang w:val="en-GB"/>
        </w:rPr>
        <w:t>T</w:t>
      </w:r>
      <w:r w:rsidR="000114B7">
        <w:rPr>
          <w:lang w:val="en-GB"/>
        </w:rPr>
        <w:t xml:space="preserve">able </w:t>
      </w:r>
      <w:proofErr w:type="spellStart"/>
      <w:r>
        <w:rPr>
          <w:lang w:val="en-GB"/>
        </w:rPr>
        <w:t>S2</w:t>
      </w:r>
      <w:proofErr w:type="spellEnd"/>
      <w:r>
        <w:rPr>
          <w:lang w:val="en-GB"/>
        </w:rPr>
        <w:t>.</w:t>
      </w:r>
      <w:r w:rsidR="000746DD" w:rsidRPr="00990BE8">
        <w:rPr>
          <w:lang w:val="en-GB"/>
        </w:rPr>
        <w:t xml:space="preserve"> </w:t>
      </w:r>
      <w:bookmarkStart w:id="0" w:name="_GoBack"/>
      <w:bookmarkEnd w:id="0"/>
      <w:r w:rsidR="000746DD" w:rsidRPr="00990BE8">
        <w:rPr>
          <w:lang w:val="en-GB"/>
        </w:rPr>
        <w:t>Correlation among</w:t>
      </w:r>
      <w:r w:rsidR="00501187" w:rsidRPr="00990BE8">
        <w:rPr>
          <w:lang w:val="en-GB"/>
        </w:rPr>
        <w:t xml:space="preserve"> the</w:t>
      </w:r>
      <w:r w:rsidR="000746DD" w:rsidRPr="00990BE8">
        <w:rPr>
          <w:lang w:val="en-GB"/>
        </w:rPr>
        <w:t xml:space="preserve"> immune markers and </w:t>
      </w:r>
      <w:r w:rsidR="00501187" w:rsidRPr="00990BE8">
        <w:rPr>
          <w:lang w:val="en-GB"/>
        </w:rPr>
        <w:t xml:space="preserve">the </w:t>
      </w:r>
      <w:r w:rsidR="000746DD" w:rsidRPr="00990BE8">
        <w:rPr>
          <w:lang w:val="en-GB"/>
        </w:rPr>
        <w:t>HRSD-17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44"/>
        <w:gridCol w:w="1469"/>
        <w:gridCol w:w="1469"/>
        <w:gridCol w:w="1468"/>
        <w:gridCol w:w="1469"/>
        <w:gridCol w:w="1469"/>
      </w:tblGrid>
      <w:tr w:rsidR="000746DD" w:rsidRPr="00990BE8" w:rsidTr="00EF043E">
        <w:tc>
          <w:tcPr>
            <w:tcW w:w="104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DC278E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Immune markers</w:t>
            </w:r>
          </w:p>
        </w:tc>
        <w:tc>
          <w:tcPr>
            <w:tcW w:w="79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IL-1β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IL-7</w:t>
            </w:r>
          </w:p>
        </w:tc>
        <w:tc>
          <w:tcPr>
            <w:tcW w:w="79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MCP-1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TNF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VEGF</w:t>
            </w:r>
          </w:p>
        </w:tc>
      </w:tr>
      <w:tr w:rsidR="000746DD" w:rsidRPr="00990BE8" w:rsidTr="00EF043E">
        <w:tc>
          <w:tcPr>
            <w:tcW w:w="104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HRSD-17</w:t>
            </w:r>
          </w:p>
        </w:tc>
        <w:tc>
          <w:tcPr>
            <w:tcW w:w="79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0.58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0.56</w:t>
            </w:r>
          </w:p>
        </w:tc>
        <w:tc>
          <w:tcPr>
            <w:tcW w:w="79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0.46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0.38</w:t>
            </w:r>
          </w:p>
        </w:tc>
        <w:tc>
          <w:tcPr>
            <w:tcW w:w="79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0.67</w:t>
            </w:r>
          </w:p>
        </w:tc>
      </w:tr>
      <w:tr w:rsidR="000746DD" w:rsidRPr="00990BE8" w:rsidTr="000746DD"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IL-1β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0.70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0.58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0.81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0.78</w:t>
            </w:r>
          </w:p>
        </w:tc>
      </w:tr>
      <w:tr w:rsidR="000746DD" w:rsidRPr="00990BE8" w:rsidTr="000746DD"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IL-7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0.47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0.71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0.66</w:t>
            </w:r>
          </w:p>
        </w:tc>
      </w:tr>
      <w:tr w:rsidR="000746DD" w:rsidRPr="00990BE8" w:rsidTr="000746DD"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MCP-1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0.50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0.53</w:t>
            </w:r>
          </w:p>
        </w:tc>
      </w:tr>
      <w:tr w:rsidR="000746DD" w:rsidRPr="00990BE8" w:rsidTr="000746DD"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lang w:val="en-GB"/>
              </w:rPr>
            </w:pPr>
            <w:r w:rsidRPr="00990BE8">
              <w:rPr>
                <w:lang w:val="en-GB"/>
              </w:rPr>
              <w:t>TNF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lang w:val="en-GB"/>
              </w:rPr>
            </w:pPr>
            <w:r w:rsidRPr="00990BE8">
              <w:rPr>
                <w:lang w:val="en-GB"/>
              </w:rPr>
              <w:t>0.62</w:t>
            </w:r>
          </w:p>
        </w:tc>
      </w:tr>
      <w:tr w:rsidR="000746DD" w:rsidRPr="00990BE8" w:rsidTr="000746DD">
        <w:tc>
          <w:tcPr>
            <w:tcW w:w="104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both"/>
              <w:rPr>
                <w:u w:val="single"/>
                <w:lang w:val="en-GB"/>
              </w:rPr>
            </w:pPr>
            <w:r w:rsidRPr="00990BE8">
              <w:rPr>
                <w:lang w:val="en-GB"/>
              </w:rPr>
              <w:t>VEGF</w:t>
            </w:r>
          </w:p>
        </w:tc>
        <w:tc>
          <w:tcPr>
            <w:tcW w:w="79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0746DD" w:rsidRPr="00990BE8" w:rsidRDefault="000746DD" w:rsidP="00990BE8">
            <w:pPr>
              <w:spacing w:line="480" w:lineRule="auto"/>
              <w:jc w:val="center"/>
              <w:rPr>
                <w:u w:val="single"/>
                <w:lang w:val="en-GB"/>
              </w:rPr>
            </w:pPr>
          </w:p>
        </w:tc>
      </w:tr>
    </w:tbl>
    <w:p w:rsidR="002F187A" w:rsidRPr="00990BE8" w:rsidRDefault="002F187A" w:rsidP="00990BE8">
      <w:pPr>
        <w:spacing w:line="480" w:lineRule="auto"/>
        <w:rPr>
          <w:lang w:val="en-GB"/>
        </w:rPr>
      </w:pPr>
    </w:p>
    <w:p w:rsidR="00923970" w:rsidRPr="00990BE8" w:rsidRDefault="00923970" w:rsidP="00990BE8">
      <w:pPr>
        <w:spacing w:line="480" w:lineRule="auto"/>
        <w:rPr>
          <w:lang w:val="en-GB"/>
        </w:rPr>
      </w:pPr>
      <w:r w:rsidRPr="00990BE8">
        <w:rPr>
          <w:lang w:val="en-GB"/>
        </w:rPr>
        <w:t xml:space="preserve">Abbreviations: HRSD-17, Hamilton Rating Scale of Depression; IL, interleukin; MCP-1, </w:t>
      </w:r>
      <w:r w:rsidRPr="00990BE8">
        <w:rPr>
          <w:rStyle w:val="apple-style-span"/>
          <w:color w:val="000000"/>
          <w:shd w:val="clear" w:color="auto" w:fill="FFFFFF"/>
          <w:lang w:val="en-GB"/>
        </w:rPr>
        <w:t xml:space="preserve">monocyte chemotactic protein; </w:t>
      </w:r>
      <w:r w:rsidRPr="00990BE8">
        <w:rPr>
          <w:lang w:val="en-GB"/>
        </w:rPr>
        <w:t>TNF, tumo</w:t>
      </w:r>
      <w:r w:rsidR="00EF043E" w:rsidRPr="00990BE8">
        <w:rPr>
          <w:lang w:val="en-GB"/>
        </w:rPr>
        <w:t>u</w:t>
      </w:r>
      <w:r w:rsidRPr="00990BE8">
        <w:rPr>
          <w:lang w:val="en-GB"/>
        </w:rPr>
        <w:t>r necrosis factor; VEGF,</w:t>
      </w:r>
      <w:r w:rsidRPr="00990BE8">
        <w:rPr>
          <w:rStyle w:val="apple-style-span"/>
          <w:color w:val="000000"/>
          <w:shd w:val="clear" w:color="auto" w:fill="FFFFFF"/>
          <w:lang w:val="en-GB"/>
        </w:rPr>
        <w:t xml:space="preserve"> vascular endothelial growth factor</w:t>
      </w:r>
      <w:r w:rsidRPr="00990BE8">
        <w:rPr>
          <w:lang w:val="en-GB"/>
        </w:rPr>
        <w:t>.</w:t>
      </w:r>
    </w:p>
    <w:sectPr w:rsidR="00923970" w:rsidRPr="00990B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EB" w:rsidRDefault="00B667EB" w:rsidP="00990BE8">
      <w:r>
        <w:separator/>
      </w:r>
    </w:p>
  </w:endnote>
  <w:endnote w:type="continuationSeparator" w:id="0">
    <w:p w:rsidR="00B667EB" w:rsidRDefault="00B667EB" w:rsidP="0099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678451"/>
      <w:docPartObj>
        <w:docPartGallery w:val="Page Numbers (Bottom of Page)"/>
        <w:docPartUnique/>
      </w:docPartObj>
    </w:sdtPr>
    <w:sdtEndPr/>
    <w:sdtContent>
      <w:p w:rsidR="00990BE8" w:rsidRDefault="00990BE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9C" w:rsidRPr="0084789C">
          <w:rPr>
            <w:noProof/>
            <w:lang w:val="nb-NO"/>
          </w:rPr>
          <w:t>1</w:t>
        </w:r>
        <w:r>
          <w:fldChar w:fldCharType="end"/>
        </w:r>
      </w:p>
    </w:sdtContent>
  </w:sdt>
  <w:p w:rsidR="00990BE8" w:rsidRDefault="00990B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EB" w:rsidRDefault="00B667EB" w:rsidP="00990BE8">
      <w:r>
        <w:separator/>
      </w:r>
    </w:p>
  </w:footnote>
  <w:footnote w:type="continuationSeparator" w:id="0">
    <w:p w:rsidR="00B667EB" w:rsidRDefault="00B667EB" w:rsidP="00990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746DD"/>
    <w:rsid w:val="000114B7"/>
    <w:rsid w:val="00026685"/>
    <w:rsid w:val="000746DD"/>
    <w:rsid w:val="002F187A"/>
    <w:rsid w:val="004C5FAF"/>
    <w:rsid w:val="00501187"/>
    <w:rsid w:val="00616D3C"/>
    <w:rsid w:val="006648C7"/>
    <w:rsid w:val="0084789C"/>
    <w:rsid w:val="008606C9"/>
    <w:rsid w:val="008D2141"/>
    <w:rsid w:val="00923970"/>
    <w:rsid w:val="00990BE8"/>
    <w:rsid w:val="00A525AD"/>
    <w:rsid w:val="00B667EB"/>
    <w:rsid w:val="00DC278E"/>
    <w:rsid w:val="00EF043E"/>
    <w:rsid w:val="00F15153"/>
    <w:rsid w:val="00F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23970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90B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BE8"/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styleId="Footer">
    <w:name w:val="footer"/>
    <w:basedOn w:val="Normal"/>
    <w:link w:val="FooterChar"/>
    <w:uiPriority w:val="99"/>
    <w:unhideWhenUsed/>
    <w:rsid w:val="00990B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BE8"/>
    <w:rPr>
      <w:rFonts w:ascii="Times New Roman" w:eastAsia="Times New Roman" w:hAnsi="Times New Roman" w:cs="Times New Roman"/>
      <w:sz w:val="24"/>
      <w:szCs w:val="24"/>
      <w:lang w:val="en-US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23970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90BE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BE8"/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paragraph" w:styleId="Footer">
    <w:name w:val="footer"/>
    <w:basedOn w:val="Normal"/>
    <w:link w:val="FooterChar"/>
    <w:uiPriority w:val="99"/>
    <w:unhideWhenUsed/>
    <w:rsid w:val="00990B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BE8"/>
    <w:rPr>
      <w:rFonts w:ascii="Times New Roman" w:eastAsia="Times New Roman" w:hAnsi="Times New Roman" w:cs="Times New Roman"/>
      <w:sz w:val="24"/>
      <w:szCs w:val="24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359</Characters>
  <Application>Microsoft Office Word</Application>
  <DocSecurity>0</DocSecurity>
  <Lines>51</Lines>
  <Paragraphs>35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Diakonhjemmet Sykehus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Torfinn Lødøen Gaarden</dc:creator>
  <cp:lastModifiedBy>MSARDAN</cp:lastModifiedBy>
  <cp:revision>3</cp:revision>
  <dcterms:created xsi:type="dcterms:W3CDTF">2018-05-13T11:47:00Z</dcterms:created>
  <dcterms:modified xsi:type="dcterms:W3CDTF">2018-06-20T17:43:00Z</dcterms:modified>
</cp:coreProperties>
</file>