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0E3" w:rsidRPr="001F7C8C" w:rsidRDefault="005170E3" w:rsidP="000D2EE2">
      <w:pPr>
        <w:pStyle w:val="Beschriftung"/>
        <w:keepNext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GB"/>
        </w:rPr>
      </w:pPr>
      <w:r w:rsidRPr="001F7C8C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GB"/>
        </w:rPr>
        <w:t>Additional file 3</w:t>
      </w:r>
      <w:r w:rsidR="000D2EE2" w:rsidRPr="001F7C8C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GB"/>
        </w:rPr>
        <w:t xml:space="preserve">: </w:t>
      </w:r>
      <w:r w:rsidR="000D2EE2" w:rsidRPr="001F7C8C">
        <w:rPr>
          <w:rFonts w:ascii="Times New Roman" w:hAnsi="Times New Roman"/>
          <w:bCs/>
          <w:i w:val="0"/>
          <w:color w:val="000000" w:themeColor="text1"/>
          <w:sz w:val="24"/>
          <w:szCs w:val="24"/>
          <w:lang w:val="en-US"/>
        </w:rPr>
        <w:t>Time-varying characteristics of participants available at t</w:t>
      </w:r>
      <w:r w:rsidR="000D2EE2" w:rsidRPr="001F7C8C">
        <w:rPr>
          <w:rFonts w:ascii="Times New Roman" w:hAnsi="Times New Roman"/>
          <w:bCs/>
          <w:i w:val="0"/>
          <w:color w:val="000000" w:themeColor="text1"/>
          <w:sz w:val="24"/>
          <w:szCs w:val="24"/>
          <w:vertAlign w:val="subscript"/>
          <w:lang w:val="en-US"/>
        </w:rPr>
        <w:t>1</w:t>
      </w:r>
      <w:r w:rsidR="000D2EE2" w:rsidRPr="001F7C8C">
        <w:rPr>
          <w:rFonts w:ascii="Times New Roman" w:hAnsi="Times New Roman"/>
          <w:bCs/>
          <w:i w:val="0"/>
          <w:color w:val="000000" w:themeColor="text1"/>
          <w:sz w:val="24"/>
          <w:szCs w:val="24"/>
          <w:lang w:val="en-US"/>
        </w:rPr>
        <w:t xml:space="preserve"> and t</w:t>
      </w:r>
      <w:r w:rsidR="000D2EE2" w:rsidRPr="001F7C8C">
        <w:rPr>
          <w:rFonts w:ascii="Times New Roman" w:hAnsi="Times New Roman"/>
          <w:bCs/>
          <w:i w:val="0"/>
          <w:color w:val="000000" w:themeColor="text1"/>
          <w:sz w:val="24"/>
          <w:szCs w:val="24"/>
          <w:vertAlign w:val="subscript"/>
          <w:lang w:val="en-US"/>
        </w:rPr>
        <w:t>2</w:t>
      </w:r>
    </w:p>
    <w:p w:rsidR="005170E3" w:rsidRPr="005170E3" w:rsidRDefault="005170E3" w:rsidP="00E445FB">
      <w:pPr>
        <w:pStyle w:val="Beschriftung"/>
        <w:keepNext/>
        <w:spacing w:after="0"/>
        <w:rPr>
          <w:rFonts w:ascii="Times New Roman" w:hAnsi="Times New Roman"/>
          <w:b/>
          <w:bCs/>
          <w:lang w:val="en-GB"/>
        </w:rPr>
      </w:pPr>
      <w:r w:rsidRPr="005170E3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  <w:lang w:val="en-GB"/>
        </w:rPr>
        <w:t>Table A3</w:t>
      </w:r>
      <w:r w:rsidRPr="005170E3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 xml:space="preserve">: </w:t>
      </w:r>
      <w:r w:rsidRPr="005170E3">
        <w:rPr>
          <w:rFonts w:ascii="Times New Roman" w:hAnsi="Times New Roman"/>
          <w:bCs/>
          <w:i w:val="0"/>
          <w:color w:val="000000" w:themeColor="text1"/>
          <w:sz w:val="22"/>
          <w:szCs w:val="22"/>
          <w:lang w:val="en-US"/>
        </w:rPr>
        <w:t>Time-varying characteristics of participants available at t</w:t>
      </w:r>
      <w:r w:rsidRPr="005170E3">
        <w:rPr>
          <w:rFonts w:ascii="Times New Roman" w:hAnsi="Times New Roman"/>
          <w:bCs/>
          <w:i w:val="0"/>
          <w:color w:val="000000" w:themeColor="text1"/>
          <w:sz w:val="22"/>
          <w:szCs w:val="22"/>
          <w:vertAlign w:val="subscript"/>
          <w:lang w:val="en-US"/>
        </w:rPr>
        <w:t>1</w:t>
      </w:r>
      <w:r w:rsidRPr="005170E3">
        <w:rPr>
          <w:rFonts w:ascii="Times New Roman" w:hAnsi="Times New Roman"/>
          <w:bCs/>
          <w:i w:val="0"/>
          <w:color w:val="000000" w:themeColor="text1"/>
          <w:sz w:val="22"/>
          <w:szCs w:val="22"/>
          <w:lang w:val="en-US"/>
        </w:rPr>
        <w:t xml:space="preserve"> and t</w:t>
      </w:r>
      <w:r w:rsidRPr="005170E3">
        <w:rPr>
          <w:rFonts w:ascii="Times New Roman" w:hAnsi="Times New Roman"/>
          <w:bCs/>
          <w:i w:val="0"/>
          <w:color w:val="000000" w:themeColor="text1"/>
          <w:sz w:val="22"/>
          <w:szCs w:val="22"/>
          <w:vertAlign w:val="subscript"/>
          <w:lang w:val="en-US"/>
        </w:rPr>
        <w:t>2</w:t>
      </w:r>
      <w:r w:rsidRPr="005170E3">
        <w:rPr>
          <w:rFonts w:ascii="Times New Roman" w:hAnsi="Times New Roman"/>
          <w:bCs/>
          <w:i w:val="0"/>
          <w:color w:val="000000" w:themeColor="text1"/>
          <w:sz w:val="22"/>
          <w:szCs w:val="22"/>
          <w:lang w:val="en-US"/>
        </w:rPr>
        <w:t xml:space="preserve"> (both n = 563)</w:t>
      </w:r>
    </w:p>
    <w:tbl>
      <w:tblPr>
        <w:tblW w:w="8164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3742"/>
        <w:gridCol w:w="794"/>
        <w:gridCol w:w="1814"/>
        <w:gridCol w:w="1814"/>
      </w:tblGrid>
      <w:tr w:rsidR="005170E3" w:rsidRPr="005170E3" w:rsidTr="00503508">
        <w:tc>
          <w:tcPr>
            <w:tcW w:w="37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70E3" w:rsidRPr="005170E3" w:rsidRDefault="005170E3" w:rsidP="005170E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70E3" w:rsidRPr="005170E3" w:rsidRDefault="005170E3" w:rsidP="005170E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170E3" w:rsidRPr="005170E3" w:rsidRDefault="005170E3" w:rsidP="00517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t</w:t>
            </w:r>
            <w:r w:rsidRPr="005170E3"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  <w:lang w:val="en-US"/>
              </w:rPr>
              <w:t>1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70E3" w:rsidRPr="005170E3" w:rsidRDefault="005170E3" w:rsidP="00517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t</w:t>
            </w:r>
            <w:r w:rsidRPr="005170E3"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  <w:lang w:val="en-US"/>
              </w:rPr>
              <w:t>2</w:t>
            </w:r>
          </w:p>
        </w:tc>
      </w:tr>
      <w:tr w:rsidR="005170E3" w:rsidRPr="005170E3" w:rsidTr="00503508">
        <w:trPr>
          <w:trHeight w:val="340"/>
        </w:trPr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Utilization of long-term care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color w:val="000000"/>
                <w:lang w:val="en-US"/>
              </w:rPr>
              <w:t>yes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color w:val="000000"/>
                <w:lang w:val="en-US"/>
              </w:rPr>
              <w:t>99 (17.6%)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color w:val="000000"/>
                <w:lang w:val="en-US"/>
              </w:rPr>
              <w:t>180 (32.0%)</w:t>
            </w:r>
          </w:p>
        </w:tc>
      </w:tr>
      <w:tr w:rsidR="005170E3" w:rsidRPr="005170E3" w:rsidTr="00503508">
        <w:trPr>
          <w:trHeight w:val="34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Predisposing factors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5170E3" w:rsidRPr="005170E3" w:rsidTr="00503508">
        <w:trPr>
          <w:trHeight w:val="34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ind w:left="227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bCs/>
                <w:color w:val="000000"/>
                <w:lang w:val="en-US"/>
              </w:rPr>
              <w:t>Age in years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color w:val="000000"/>
                <w:lang w:val="en-US"/>
              </w:rPr>
              <w:t>total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color w:val="000000"/>
                <w:lang w:val="en-US"/>
              </w:rPr>
              <w:t>77.2 (6.0)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color w:val="000000"/>
                <w:lang w:val="en-US"/>
              </w:rPr>
              <w:t>81.3 (6.0)</w:t>
            </w:r>
          </w:p>
        </w:tc>
      </w:tr>
      <w:tr w:rsidR="005170E3" w:rsidRPr="005170E3" w:rsidTr="00503508">
        <w:trPr>
          <w:trHeight w:val="34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Enabling factors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5170E3" w:rsidRPr="005170E3" w:rsidTr="00503508">
        <w:trPr>
          <w:trHeight w:val="340"/>
        </w:trPr>
        <w:tc>
          <w:tcPr>
            <w:tcW w:w="3742" w:type="dxa"/>
            <w:tcBorders>
              <w:top w:val="nil"/>
              <w:bottom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ind w:left="22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170E3">
              <w:rPr>
                <w:rFonts w:ascii="Times New Roman" w:hAnsi="Times New Roman" w:cs="Times New Roman"/>
                <w:lang w:val="en-US"/>
              </w:rPr>
              <w:t>Living arrangement</w:t>
            </w: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5170E3">
              <w:rPr>
                <w:rFonts w:ascii="Times New Roman" w:hAnsi="Times New Roman" w:cs="Times New Roman"/>
                <w:lang w:val="en-US"/>
              </w:rPr>
              <w:t>alone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5170E3">
              <w:rPr>
                <w:rFonts w:ascii="Times New Roman" w:hAnsi="Times New Roman" w:cs="Times New Roman"/>
                <w:lang w:val="en-US"/>
              </w:rPr>
              <w:t>177 (31.4%)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5170E3">
              <w:rPr>
                <w:rFonts w:ascii="Times New Roman" w:hAnsi="Times New Roman" w:cs="Times New Roman"/>
                <w:lang w:val="en-US"/>
              </w:rPr>
              <w:t>354 (62.9%)</w:t>
            </w:r>
          </w:p>
        </w:tc>
      </w:tr>
      <w:tr w:rsidR="005170E3" w:rsidRPr="005170E3" w:rsidTr="00503508">
        <w:trPr>
          <w:trHeight w:val="340"/>
        </w:trPr>
        <w:tc>
          <w:tcPr>
            <w:tcW w:w="3742" w:type="dxa"/>
            <w:tcBorders>
              <w:top w:val="nil"/>
              <w:bottom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Need factors</w:t>
            </w: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5170E3" w:rsidRPr="005170E3" w:rsidTr="00503508">
        <w:trPr>
          <w:trHeight w:val="340"/>
        </w:trPr>
        <w:tc>
          <w:tcPr>
            <w:tcW w:w="3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ind w:left="227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vertAlign w:val="superscript"/>
                <w:lang w:val="en-US"/>
              </w:rPr>
            </w:pPr>
            <w:r w:rsidRPr="005170E3">
              <w:rPr>
                <w:rFonts w:ascii="Times New Roman" w:hAnsi="Times New Roman" w:cs="Times New Roman"/>
                <w:bCs/>
                <w:color w:val="000000"/>
                <w:lang w:val="en-US"/>
              </w:rPr>
              <w:t>Disability score (HAQ-DI)</w:t>
            </w:r>
            <w:r w:rsidRPr="005170E3">
              <w:rPr>
                <w:rFonts w:ascii="Times New Roman" w:hAnsi="Times New Roman" w:cs="Times New Roman"/>
                <w:bCs/>
                <w:color w:val="000000"/>
                <w:vertAlign w:val="superscript"/>
                <w:lang w:val="en-US"/>
              </w:rPr>
              <w:t>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bCs/>
                <w:color w:val="000000"/>
                <w:lang w:val="en-US"/>
              </w:rPr>
              <w:t>total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bCs/>
                <w:color w:val="000000"/>
                <w:lang w:val="en-US"/>
              </w:rPr>
              <w:t>0.368 (0.5)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5170E3" w:rsidRPr="005170E3" w:rsidRDefault="005170E3" w:rsidP="005170E3">
            <w:pPr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5170E3">
              <w:rPr>
                <w:rFonts w:ascii="Times New Roman" w:hAnsi="Times New Roman" w:cs="Times New Roman"/>
                <w:bCs/>
                <w:color w:val="000000"/>
                <w:lang w:val="en-US"/>
              </w:rPr>
              <w:t>0.598 (0.8)</w:t>
            </w:r>
          </w:p>
        </w:tc>
      </w:tr>
    </w:tbl>
    <w:p w:rsidR="005170E3" w:rsidRPr="005170E3" w:rsidRDefault="005170E3" w:rsidP="005170E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170E3">
        <w:rPr>
          <w:rFonts w:ascii="Times New Roman" w:hAnsi="Times New Roman"/>
          <w:sz w:val="20"/>
          <w:szCs w:val="20"/>
          <w:lang w:val="en-US"/>
        </w:rPr>
        <w:t>HAQ-DI: Health Assessment Questionnaire Disability Index</w:t>
      </w:r>
    </w:p>
    <w:p w:rsidR="005170E3" w:rsidRPr="005170E3" w:rsidRDefault="005170E3" w:rsidP="005170E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170E3">
        <w:rPr>
          <w:rFonts w:ascii="Times New Roman" w:hAnsi="Times New Roman"/>
          <w:sz w:val="20"/>
          <w:szCs w:val="20"/>
          <w:lang w:val="en-US"/>
        </w:rPr>
        <w:t>Only time-varying variables are listed</w:t>
      </w:r>
    </w:p>
    <w:p w:rsidR="005170E3" w:rsidRPr="005170E3" w:rsidRDefault="005170E3" w:rsidP="005170E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170E3">
        <w:rPr>
          <w:rFonts w:ascii="Times New Roman" w:hAnsi="Times New Roman"/>
          <w:sz w:val="20"/>
          <w:szCs w:val="20"/>
          <w:lang w:val="en-US"/>
        </w:rPr>
        <w:t>Data presented as n (%)/ mean (standard deviation) | any discrepancies in percentages due to rounding</w:t>
      </w:r>
    </w:p>
    <w:p w:rsidR="005170E3" w:rsidRPr="005170E3" w:rsidRDefault="005170E3" w:rsidP="005170E3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5170E3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a </w:t>
      </w:r>
      <w:proofErr w:type="spellStart"/>
      <w:r w:rsidRPr="005170E3">
        <w:rPr>
          <w:rFonts w:ascii="Times New Roman" w:hAnsi="Times New Roman"/>
          <w:sz w:val="20"/>
          <w:szCs w:val="20"/>
          <w:lang w:val="en-US"/>
        </w:rPr>
        <w:t>missings</w:t>
      </w:r>
      <w:proofErr w:type="spellEnd"/>
      <w:r w:rsidRPr="005170E3">
        <w:rPr>
          <w:rFonts w:ascii="Times New Roman" w:hAnsi="Times New Roman"/>
          <w:sz w:val="20"/>
          <w:szCs w:val="20"/>
          <w:lang w:val="en-US"/>
        </w:rPr>
        <w:t>: n = 2 at t</w:t>
      </w:r>
      <w:r w:rsidRPr="005170E3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5170E3">
        <w:rPr>
          <w:rFonts w:ascii="Times New Roman" w:hAnsi="Times New Roman"/>
          <w:sz w:val="20"/>
          <w:szCs w:val="20"/>
          <w:lang w:val="en-US"/>
        </w:rPr>
        <w:t>, n = 1 at t</w:t>
      </w:r>
      <w:r w:rsidRPr="005170E3">
        <w:rPr>
          <w:rFonts w:ascii="Times New Roman" w:hAnsi="Times New Roman"/>
          <w:sz w:val="20"/>
          <w:szCs w:val="20"/>
          <w:vertAlign w:val="subscript"/>
          <w:lang w:val="en-US"/>
        </w:rPr>
        <w:t>2</w:t>
      </w:r>
    </w:p>
    <w:p w:rsidR="00F96C34" w:rsidRPr="005170E3" w:rsidRDefault="00F96C34">
      <w:pPr>
        <w:rPr>
          <w:lang w:val="en-US"/>
        </w:rPr>
      </w:pPr>
    </w:p>
    <w:sectPr w:rsidR="00F96C34" w:rsidRPr="005170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F4C" w:rsidRDefault="00664F4C" w:rsidP="00D7100F">
      <w:pPr>
        <w:spacing w:after="0" w:line="240" w:lineRule="auto"/>
      </w:pPr>
      <w:r>
        <w:separator/>
      </w:r>
    </w:p>
  </w:endnote>
  <w:endnote w:type="continuationSeparator" w:id="0">
    <w:p w:rsidR="00664F4C" w:rsidRDefault="00664F4C" w:rsidP="00D71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83A" w:rsidRDefault="006B28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83A" w:rsidRDefault="006B283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83A" w:rsidRDefault="006B28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F4C" w:rsidRDefault="00664F4C" w:rsidP="00D7100F">
      <w:pPr>
        <w:spacing w:after="0" w:line="240" w:lineRule="auto"/>
      </w:pPr>
      <w:r>
        <w:separator/>
      </w:r>
    </w:p>
  </w:footnote>
  <w:footnote w:type="continuationSeparator" w:id="0">
    <w:p w:rsidR="00664F4C" w:rsidRDefault="00664F4C" w:rsidP="00D71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83A" w:rsidRDefault="006B283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00F" w:rsidRPr="001F7C8C" w:rsidRDefault="00D7100F" w:rsidP="00D7100F">
    <w:pPr>
      <w:pStyle w:val="Kopfzeile"/>
      <w:rPr>
        <w:rFonts w:ascii="Times New Roman" w:hAnsi="Times New Roman" w:cs="Times New Roman"/>
        <w:sz w:val="24"/>
        <w:szCs w:val="24"/>
      </w:rPr>
    </w:pPr>
    <w:r w:rsidRPr="001F7C8C">
      <w:rPr>
        <w:rFonts w:ascii="Times New Roman" w:hAnsi="Times New Roman" w:cs="Times New Roman"/>
        <w:sz w:val="24"/>
        <w:szCs w:val="24"/>
      </w:rPr>
      <w:t xml:space="preserve">Additional </w:t>
    </w:r>
    <w:proofErr w:type="spellStart"/>
    <w:r w:rsidRPr="001F7C8C">
      <w:rPr>
        <w:rFonts w:ascii="Times New Roman" w:hAnsi="Times New Roman" w:cs="Times New Roman"/>
        <w:sz w:val="24"/>
        <w:szCs w:val="24"/>
      </w:rPr>
      <w:t>files</w:t>
    </w:r>
    <w:proofErr w:type="spellEnd"/>
    <w:r w:rsidRPr="001F7C8C">
      <w:rPr>
        <w:rFonts w:ascii="Times New Roman" w:hAnsi="Times New Roman" w:cs="Times New Roman"/>
        <w:sz w:val="24"/>
        <w:szCs w:val="24"/>
      </w:rPr>
      <w:ptab w:relativeTo="margin" w:alignment="center" w:leader="none"/>
    </w:r>
    <w:proofErr w:type="spellStart"/>
    <w:r w:rsidRPr="001F7C8C">
      <w:rPr>
        <w:rFonts w:ascii="Times New Roman" w:hAnsi="Times New Roman" w:cs="Times New Roman"/>
        <w:sz w:val="24"/>
        <w:szCs w:val="24"/>
      </w:rPr>
      <w:t>Steinbeisser</w:t>
    </w:r>
    <w:proofErr w:type="spellEnd"/>
    <w:r w:rsidRPr="001F7C8C">
      <w:rPr>
        <w:rFonts w:ascii="Times New Roman" w:hAnsi="Times New Roman" w:cs="Times New Roman"/>
        <w:sz w:val="24"/>
        <w:szCs w:val="24"/>
      </w:rPr>
      <w:t xml:space="preserve"> et al.</w:t>
    </w:r>
    <w:r w:rsidRPr="001F7C8C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045345">
      <w:rPr>
        <w:rFonts w:ascii="Times New Roman" w:hAnsi="Times New Roman" w:cs="Times New Roman"/>
        <w:sz w:val="24"/>
        <w:szCs w:val="24"/>
      </w:rPr>
      <w:t>2018/</w:t>
    </w:r>
    <w:r w:rsidR="006B283A">
      <w:rPr>
        <w:rFonts w:ascii="Times New Roman" w:hAnsi="Times New Roman" w:cs="Times New Roman"/>
        <w:sz w:val="24"/>
        <w:szCs w:val="24"/>
      </w:rPr>
      <w:t>05</w:t>
    </w:r>
    <w:bookmarkStart w:id="0" w:name="_GoBack"/>
    <w:bookmarkEnd w:id="0"/>
  </w:p>
  <w:p w:rsidR="00D7100F" w:rsidRDefault="00D7100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83A" w:rsidRDefault="006B283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E3"/>
    <w:rsid w:val="00045345"/>
    <w:rsid w:val="00045E64"/>
    <w:rsid w:val="000D2EE2"/>
    <w:rsid w:val="001F7C8C"/>
    <w:rsid w:val="004E75DC"/>
    <w:rsid w:val="005170E3"/>
    <w:rsid w:val="00664F4C"/>
    <w:rsid w:val="006B283A"/>
    <w:rsid w:val="00D7100F"/>
    <w:rsid w:val="00E445FB"/>
    <w:rsid w:val="00EA4285"/>
    <w:rsid w:val="00F9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1BDB6"/>
  <w15:chartTrackingRefBased/>
  <w15:docId w15:val="{1084160C-AC5C-4A0D-B3D4-AC9A0EFB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5170E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71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100F"/>
  </w:style>
  <w:style w:type="paragraph" w:styleId="Fuzeile">
    <w:name w:val="footer"/>
    <w:basedOn w:val="Standard"/>
    <w:link w:val="FuzeileZchn"/>
    <w:uiPriority w:val="99"/>
    <w:unhideWhenUsed/>
    <w:rsid w:val="00D71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1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</dc:creator>
  <cp:keywords/>
  <dc:description/>
  <cp:lastModifiedBy>Kathrin</cp:lastModifiedBy>
  <cp:revision>7</cp:revision>
  <dcterms:created xsi:type="dcterms:W3CDTF">2018-01-09T17:55:00Z</dcterms:created>
  <dcterms:modified xsi:type="dcterms:W3CDTF">2018-05-18T17:58:00Z</dcterms:modified>
</cp:coreProperties>
</file>