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US"/>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685"/>
        <w:gridCol w:w="2001"/>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CA0B28">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685"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2001"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CA0B28">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685"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CA0B28">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685" w:type="dxa"/>
            <w:tcBorders>
              <w:left w:val="nil"/>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t>p. 7</w:t>
            </w:r>
          </w:p>
        </w:tc>
        <w:tc>
          <w:tcPr>
            <w:tcW w:w="2001"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685"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685" w:type="dxa"/>
            <w:tcBorders>
              <w:left w:val="nil"/>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t>p. 8</w:t>
            </w:r>
          </w:p>
        </w:tc>
        <w:tc>
          <w:tcPr>
            <w:tcW w:w="2001" w:type="dxa"/>
            <w:tcBorders>
              <w:left w:val="single" w:sz="4" w:space="0" w:color="auto"/>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Liu et al. 2013, p. 3-4</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685"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left w:val="single" w:sz="4" w:space="0" w:color="auto"/>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685" w:type="dxa"/>
            <w:tcBorders>
              <w:left w:val="nil"/>
              <w:right w:val="single" w:sz="4" w:space="0" w:color="auto"/>
            </w:tcBorders>
          </w:tcPr>
          <w:p w:rsidR="00200C2E" w:rsidRDefault="00C84525" w:rsidP="00200C2E">
            <w:pPr>
              <w:spacing w:line="360" w:lineRule="auto"/>
              <w:rPr>
                <w:rFonts w:asciiTheme="minorBidi" w:eastAsia="Calibri" w:hAnsiTheme="minorBidi"/>
              </w:rPr>
            </w:pPr>
            <w:r>
              <w:rPr>
                <w:rFonts w:asciiTheme="minorBidi" w:eastAsia="Calibri" w:hAnsiTheme="minorBidi"/>
              </w:rPr>
              <w:t>p. 7, table 1</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2001" w:type="dxa"/>
            <w:tcBorders>
              <w:left w:val="single" w:sz="4" w:space="0" w:color="auto"/>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 xml:space="preserve">Liu et al. 2013, p. 3-4 </w:t>
            </w:r>
          </w:p>
          <w:p w:rsidR="00CA0B28" w:rsidRPr="00CA0B28" w:rsidRDefault="00CA0B28" w:rsidP="00200C2E">
            <w:pPr>
              <w:spacing w:line="360" w:lineRule="auto"/>
              <w:rPr>
                <w:rFonts w:asciiTheme="minorBidi" w:eastAsia="Calibri" w:hAnsiTheme="minorBidi"/>
              </w:rPr>
            </w:pPr>
            <w:r w:rsidRPr="00CA0B28">
              <w:rPr>
                <w:rFonts w:asciiTheme="minorBidi" w:eastAsia="Calibri" w:hAnsiTheme="minorBidi"/>
              </w:rPr>
              <w:t>Moore et al. 2014, p. 4-5, 8-11</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685" w:type="dxa"/>
            <w:tcBorders>
              <w:left w:val="nil"/>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t>p. 8-9</w:t>
            </w:r>
          </w:p>
        </w:tc>
        <w:tc>
          <w:tcPr>
            <w:tcW w:w="2001" w:type="dxa"/>
            <w:tcBorders>
              <w:left w:val="single" w:sz="4" w:space="0" w:color="auto"/>
            </w:tcBorders>
          </w:tcPr>
          <w:p w:rsidR="00200C2E" w:rsidRPr="00CA0B28" w:rsidRDefault="000D28AE" w:rsidP="00200C2E">
            <w:pPr>
              <w:spacing w:line="360" w:lineRule="auto"/>
              <w:rPr>
                <w:rFonts w:asciiTheme="minorBidi" w:eastAsia="Calibri" w:hAnsiTheme="minorBidi"/>
              </w:rPr>
            </w:pPr>
            <w:r w:rsidRPr="00CA0B28">
              <w:rPr>
                <w:rFonts w:asciiTheme="minorBidi" w:eastAsia="Calibri" w:hAnsiTheme="minorBidi"/>
              </w:rPr>
              <w:t>_____________</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685"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left w:val="single" w:sz="4" w:space="0" w:color="auto"/>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685" w:type="dxa"/>
            <w:tcBorders>
              <w:left w:val="nil"/>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t>p. 7</w:t>
            </w:r>
          </w:p>
        </w:tc>
        <w:tc>
          <w:tcPr>
            <w:tcW w:w="2001" w:type="dxa"/>
            <w:tcBorders>
              <w:left w:val="single" w:sz="4" w:space="0" w:color="auto"/>
            </w:tcBorders>
          </w:tcPr>
          <w:p w:rsidR="00200C2E" w:rsidRPr="00CA0B28" w:rsidRDefault="000D28AE" w:rsidP="00200C2E">
            <w:pPr>
              <w:spacing w:line="360" w:lineRule="auto"/>
              <w:rPr>
                <w:rFonts w:asciiTheme="minorBidi" w:eastAsia="Calibri" w:hAnsiTheme="minorBidi"/>
              </w:rPr>
            </w:pPr>
            <w:r w:rsidRPr="00CA0B28">
              <w:rPr>
                <w:rFonts w:asciiTheme="minorBidi" w:eastAsia="Calibri" w:hAnsiTheme="minorBidi"/>
              </w:rPr>
              <w:t>_____________</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685"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left w:val="single" w:sz="4" w:space="0" w:color="auto"/>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685" w:type="dxa"/>
            <w:tcBorders>
              <w:left w:val="nil"/>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t>p. 7-8</w:t>
            </w:r>
          </w:p>
        </w:tc>
        <w:tc>
          <w:tcPr>
            <w:tcW w:w="2001" w:type="dxa"/>
            <w:tcBorders>
              <w:left w:val="single" w:sz="4" w:space="0" w:color="auto"/>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Liu et al. 2013, p. 3-4</w:t>
            </w:r>
          </w:p>
        </w:tc>
      </w:tr>
      <w:tr w:rsidR="00200C2E" w:rsidRPr="003634F2" w:rsidTr="00CA0B28">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685"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left w:val="single" w:sz="4" w:space="0" w:color="auto"/>
              <w:bottom w:val="nil"/>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 xml:space="preserve">Describe the type(s) of location(s) where the intervention occurred, including any necessary </w:t>
            </w:r>
            <w:r w:rsidRPr="00904A65">
              <w:rPr>
                <w:rFonts w:asciiTheme="minorBidi" w:eastAsia="Calibri" w:hAnsiTheme="minorBidi"/>
                <w:bCs/>
                <w:iCs/>
              </w:rPr>
              <w:lastRenderedPageBreak/>
              <w:t>infrastructure or relevant features.</w:t>
            </w:r>
          </w:p>
        </w:tc>
        <w:tc>
          <w:tcPr>
            <w:tcW w:w="1685" w:type="dxa"/>
            <w:tcBorders>
              <w:top w:val="nil"/>
              <w:left w:val="nil"/>
              <w:bottom w:val="single" w:sz="4" w:space="0" w:color="auto"/>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lastRenderedPageBreak/>
              <w:t>p. 5-7</w:t>
            </w:r>
          </w:p>
        </w:tc>
        <w:tc>
          <w:tcPr>
            <w:tcW w:w="2001" w:type="dxa"/>
            <w:tcBorders>
              <w:top w:val="nil"/>
              <w:left w:val="single" w:sz="4" w:space="0" w:color="auto"/>
              <w:bottom w:val="single" w:sz="4" w:space="0" w:color="auto"/>
            </w:tcBorders>
          </w:tcPr>
          <w:p w:rsidR="00200C2E" w:rsidRPr="00CA0B28" w:rsidRDefault="00CA0B28" w:rsidP="00CA0B28">
            <w:pPr>
              <w:spacing w:line="360" w:lineRule="auto"/>
              <w:rPr>
                <w:rFonts w:asciiTheme="minorBidi" w:eastAsia="Calibri" w:hAnsiTheme="minorBidi"/>
              </w:rPr>
            </w:pPr>
            <w:r w:rsidRPr="00CA0B28">
              <w:rPr>
                <w:rFonts w:asciiTheme="minorBidi" w:eastAsia="Calibri" w:hAnsiTheme="minorBidi"/>
              </w:rPr>
              <w:t xml:space="preserve">Moore et al. 2014, </w:t>
            </w:r>
            <w:r w:rsidRPr="00CA0B28">
              <w:rPr>
                <w:rFonts w:asciiTheme="minorBidi" w:eastAsia="Calibri" w:hAnsiTheme="minorBidi"/>
              </w:rPr>
              <w:lastRenderedPageBreak/>
              <w:t>p. 9</w:t>
            </w:r>
          </w:p>
        </w:tc>
      </w:tr>
      <w:tr w:rsidR="00200C2E" w:rsidRPr="003634F2" w:rsidTr="00CA0B28">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685"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top w:val="single" w:sz="4" w:space="0" w:color="auto"/>
              <w:left w:val="single" w:sz="4" w:space="0" w:color="auto"/>
              <w:bottom w:val="nil"/>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685" w:type="dxa"/>
            <w:tcBorders>
              <w:top w:val="nil"/>
              <w:left w:val="nil"/>
              <w:bottom w:val="nil"/>
              <w:right w:val="single" w:sz="4" w:space="0" w:color="auto"/>
            </w:tcBorders>
          </w:tcPr>
          <w:p w:rsidR="00200C2E" w:rsidRPr="003634F2" w:rsidRDefault="00C84525" w:rsidP="00200C2E">
            <w:pPr>
              <w:spacing w:line="360" w:lineRule="auto"/>
              <w:rPr>
                <w:rFonts w:asciiTheme="minorBidi" w:eastAsia="Calibri" w:hAnsiTheme="minorBidi"/>
              </w:rPr>
            </w:pPr>
            <w:r>
              <w:rPr>
                <w:rFonts w:asciiTheme="minorBidi" w:eastAsia="Calibri" w:hAnsiTheme="minorBidi"/>
              </w:rPr>
              <w:t>p.5, 8-9</w:t>
            </w:r>
          </w:p>
        </w:tc>
        <w:tc>
          <w:tcPr>
            <w:tcW w:w="2001" w:type="dxa"/>
            <w:tcBorders>
              <w:top w:val="nil"/>
              <w:left w:val="single" w:sz="4" w:space="0" w:color="auto"/>
              <w:bottom w:val="nil"/>
            </w:tcBorders>
          </w:tcPr>
          <w:p w:rsidR="00200C2E" w:rsidRPr="00CA0B28" w:rsidRDefault="00CA0B28" w:rsidP="00CA0B28">
            <w:pPr>
              <w:spacing w:line="360" w:lineRule="auto"/>
              <w:rPr>
                <w:rFonts w:asciiTheme="minorBidi" w:eastAsia="Calibri" w:hAnsiTheme="minorBidi"/>
              </w:rPr>
            </w:pPr>
            <w:r w:rsidRPr="00CA0B28">
              <w:rPr>
                <w:rFonts w:asciiTheme="minorBidi" w:eastAsia="Calibri" w:hAnsiTheme="minorBidi"/>
              </w:rPr>
              <w:t>Moore et al. 2014, Appendices 3 &amp; 4</w:t>
            </w:r>
          </w:p>
        </w:tc>
      </w:tr>
      <w:tr w:rsidR="00200C2E" w:rsidRPr="003634F2" w:rsidTr="00CA0B28">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685"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top w:val="nil"/>
              <w:left w:val="single" w:sz="4" w:space="0" w:color="auto"/>
              <w:bottom w:val="nil"/>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685" w:type="dxa"/>
            <w:tcBorders>
              <w:top w:val="nil"/>
              <w:left w:val="nil"/>
              <w:bottom w:val="nil"/>
              <w:right w:val="single" w:sz="4" w:space="0" w:color="auto"/>
            </w:tcBorders>
          </w:tcPr>
          <w:p w:rsidR="00200C2E" w:rsidRPr="003634F2" w:rsidRDefault="00CA0B28" w:rsidP="00200C2E">
            <w:pPr>
              <w:spacing w:line="360" w:lineRule="auto"/>
              <w:rPr>
                <w:rFonts w:asciiTheme="minorBidi" w:eastAsia="Calibri" w:hAnsiTheme="minorBidi"/>
              </w:rPr>
            </w:pPr>
            <w:r>
              <w:rPr>
                <w:rFonts w:asciiTheme="minorBidi" w:eastAsia="Calibri" w:hAnsiTheme="minorBidi"/>
              </w:rPr>
              <w:t>p. 5-7</w:t>
            </w:r>
          </w:p>
        </w:tc>
        <w:tc>
          <w:tcPr>
            <w:tcW w:w="2001" w:type="dxa"/>
            <w:tcBorders>
              <w:top w:val="nil"/>
              <w:left w:val="single" w:sz="4" w:space="0" w:color="auto"/>
              <w:bottom w:val="nil"/>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 xml:space="preserve">Moore et al. 2014, full paper </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685"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01" w:type="dxa"/>
            <w:tcBorders>
              <w:top w:val="nil"/>
              <w:left w:val="single" w:sz="4" w:space="0" w:color="auto"/>
              <w:bottom w:val="nil"/>
            </w:tcBorders>
          </w:tcPr>
          <w:p w:rsidR="00200C2E" w:rsidRPr="00CA0B28" w:rsidRDefault="00200C2E" w:rsidP="00200C2E">
            <w:pPr>
              <w:spacing w:line="360" w:lineRule="auto"/>
              <w:rPr>
                <w:rFonts w:asciiTheme="minorBidi" w:eastAsia="Calibri" w:hAnsiTheme="minorBidi"/>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685" w:type="dxa"/>
            <w:tcBorders>
              <w:top w:val="nil"/>
              <w:left w:val="nil"/>
              <w:bottom w:val="nil"/>
              <w:right w:val="single" w:sz="4" w:space="0" w:color="auto"/>
            </w:tcBorders>
          </w:tcPr>
          <w:p w:rsidR="00200C2E" w:rsidRPr="003634F2" w:rsidRDefault="00CA0B28" w:rsidP="00200C2E">
            <w:pPr>
              <w:spacing w:line="360" w:lineRule="auto"/>
              <w:rPr>
                <w:rFonts w:asciiTheme="minorBidi" w:eastAsia="Calibri" w:hAnsiTheme="minorBidi"/>
              </w:rPr>
            </w:pPr>
            <w:r>
              <w:rPr>
                <w:rFonts w:asciiTheme="minorBidi" w:eastAsia="Calibri" w:hAnsiTheme="minorBidi"/>
              </w:rPr>
              <w:t>p. 5-7</w:t>
            </w:r>
          </w:p>
        </w:tc>
        <w:tc>
          <w:tcPr>
            <w:tcW w:w="2001" w:type="dxa"/>
            <w:tcBorders>
              <w:top w:val="nil"/>
              <w:left w:val="single" w:sz="4" w:space="0" w:color="auto"/>
              <w:bottom w:val="nil"/>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Moore et al. 2014, full paper, Appendix 3</w:t>
            </w: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685"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2001" w:type="dxa"/>
            <w:tcBorders>
              <w:top w:val="nil"/>
              <w:left w:val="single" w:sz="4" w:space="0" w:color="auto"/>
              <w:bottom w:val="nil"/>
            </w:tcBorders>
          </w:tcPr>
          <w:p w:rsidR="00200C2E" w:rsidRPr="00CA0B28" w:rsidRDefault="00200C2E" w:rsidP="00200C2E">
            <w:pPr>
              <w:spacing w:line="360" w:lineRule="auto"/>
              <w:rPr>
                <w:rFonts w:asciiTheme="minorBidi" w:eastAsia="Calibri" w:hAnsiTheme="minorBidi"/>
                <w:b/>
              </w:rPr>
            </w:pPr>
          </w:p>
        </w:tc>
      </w:tr>
      <w:tr w:rsidR="00200C2E" w:rsidRPr="003634F2" w:rsidTr="00CA0B28">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685" w:type="dxa"/>
            <w:tcBorders>
              <w:top w:val="nil"/>
              <w:left w:val="nil"/>
              <w:bottom w:val="nil"/>
              <w:right w:val="single" w:sz="4" w:space="0" w:color="auto"/>
            </w:tcBorders>
          </w:tcPr>
          <w:p w:rsidR="00200C2E" w:rsidRPr="003634F2" w:rsidRDefault="00CA0B28" w:rsidP="00200C2E">
            <w:pPr>
              <w:spacing w:line="360" w:lineRule="auto"/>
              <w:rPr>
                <w:rFonts w:asciiTheme="minorBidi" w:eastAsia="Calibri" w:hAnsiTheme="minorBidi"/>
              </w:rPr>
            </w:pPr>
            <w:r>
              <w:rPr>
                <w:rFonts w:asciiTheme="minorBidi" w:eastAsia="Calibri" w:hAnsiTheme="minorBidi"/>
              </w:rPr>
              <w:t>p. 8-9</w:t>
            </w:r>
          </w:p>
        </w:tc>
        <w:tc>
          <w:tcPr>
            <w:tcW w:w="2001" w:type="dxa"/>
            <w:tcBorders>
              <w:top w:val="nil"/>
              <w:left w:val="single" w:sz="4" w:space="0" w:color="auto"/>
              <w:bottom w:val="nil"/>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Moore et al. 2014, p. 3-4</w:t>
            </w:r>
          </w:p>
        </w:tc>
      </w:tr>
      <w:tr w:rsidR="00200C2E" w:rsidRPr="003634F2" w:rsidTr="00CA0B28">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685" w:type="dxa"/>
            <w:tcBorders>
              <w:top w:val="nil"/>
              <w:left w:val="nil"/>
              <w:bottom w:val="single" w:sz="4" w:space="0" w:color="auto"/>
              <w:right w:val="single" w:sz="4" w:space="0" w:color="auto"/>
            </w:tcBorders>
          </w:tcPr>
          <w:p w:rsidR="00200C2E" w:rsidRPr="003634F2" w:rsidRDefault="00CA0B28" w:rsidP="00200C2E">
            <w:pPr>
              <w:spacing w:line="360" w:lineRule="auto"/>
              <w:rPr>
                <w:rFonts w:asciiTheme="minorBidi" w:eastAsia="Calibri" w:hAnsiTheme="minorBidi"/>
              </w:rPr>
            </w:pPr>
            <w:r>
              <w:rPr>
                <w:rFonts w:asciiTheme="minorBidi" w:eastAsia="Calibri" w:hAnsiTheme="minorBidi"/>
              </w:rPr>
              <w:t>p. 8-9</w:t>
            </w:r>
            <w:r w:rsidR="00E36091">
              <w:rPr>
                <w:rFonts w:asciiTheme="minorBidi" w:eastAsia="Calibri" w:hAnsiTheme="minorBidi"/>
              </w:rPr>
              <w:t>, 12</w:t>
            </w:r>
            <w:r w:rsidR="007C461F">
              <w:rPr>
                <w:rFonts w:asciiTheme="minorBidi" w:eastAsia="Calibri" w:hAnsiTheme="minorBidi"/>
              </w:rPr>
              <w:t>, 16</w:t>
            </w:r>
            <w:bookmarkStart w:id="0" w:name="_GoBack"/>
            <w:bookmarkEnd w:id="0"/>
          </w:p>
        </w:tc>
        <w:tc>
          <w:tcPr>
            <w:tcW w:w="2001" w:type="dxa"/>
            <w:tcBorders>
              <w:top w:val="nil"/>
              <w:left w:val="single" w:sz="4" w:space="0" w:color="auto"/>
              <w:bottom w:val="single" w:sz="4" w:space="0" w:color="auto"/>
            </w:tcBorders>
          </w:tcPr>
          <w:p w:rsidR="00200C2E" w:rsidRPr="00CA0B28" w:rsidRDefault="00CA0B28" w:rsidP="00200C2E">
            <w:pPr>
              <w:spacing w:line="360" w:lineRule="auto"/>
              <w:rPr>
                <w:rFonts w:asciiTheme="minorBidi" w:eastAsia="Calibri" w:hAnsiTheme="minorBidi"/>
              </w:rPr>
            </w:pPr>
            <w:r w:rsidRPr="00CA0B28">
              <w:rPr>
                <w:rFonts w:asciiTheme="minorBidi" w:eastAsia="Calibri" w:hAnsiTheme="minorBidi"/>
              </w:rPr>
              <w:t>Moore et al. 2014, Appendix 3</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proofErr w:type="gramStart"/>
      <w:r w:rsidRPr="00904A65">
        <w:rPr>
          <w:rFonts w:asciiTheme="minorBidi" w:eastAsia="Times New Roman" w:hAnsiTheme="minorBidi"/>
          <w:color w:val="000000"/>
          <w:kern w:val="24"/>
          <w:sz w:val="21"/>
          <w:szCs w:val="21"/>
          <w:lang w:val="en-GB" w:eastAsia="zh-CN"/>
        </w:rPr>
        <w:t>If</w:t>
      </w:r>
      <w:proofErr w:type="gramEnd"/>
      <w:r w:rsidRPr="00904A65">
        <w:rPr>
          <w:rFonts w:asciiTheme="minorBidi" w:eastAsia="Times New Roman" w:hAnsiTheme="minorBidi"/>
          <w:color w:val="000000"/>
          <w:kern w:val="24"/>
          <w:sz w:val="21"/>
          <w:szCs w:val="21"/>
          <w:lang w:val="en-GB" w:eastAsia="zh-CN"/>
        </w:rPr>
        <w:t xml:space="preserve">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8"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 xml:space="preserve">SPIRIT 2013 </w:t>
      </w:r>
      <w:r w:rsidR="0029581A" w:rsidRPr="00904A65">
        <w:rPr>
          <w:rFonts w:cstheme="minorHAnsi"/>
          <w:b/>
          <w:bCs/>
          <w:sz w:val="21"/>
          <w:szCs w:val="21"/>
        </w:rPr>
        <w:lastRenderedPageBreak/>
        <w:t>Statement</w:t>
      </w:r>
      <w:r w:rsidR="0029581A" w:rsidRPr="00904A65">
        <w:rPr>
          <w:rFonts w:cstheme="minorHAnsi"/>
          <w:sz w:val="21"/>
          <w:szCs w:val="21"/>
        </w:rPr>
        <w:t xml:space="preserve"> (</w:t>
      </w:r>
      <w:r w:rsidRPr="00904A65">
        <w:rPr>
          <w:rFonts w:cstheme="minorHAnsi"/>
          <w:sz w:val="21"/>
          <w:szCs w:val="21"/>
        </w:rPr>
        <w:t xml:space="preserve">see </w:t>
      </w:r>
      <w:hyperlink r:id="rId9"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0"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1"/>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70399"/>
    <w:rsid w:val="00546EB5"/>
    <w:rsid w:val="005C465A"/>
    <w:rsid w:val="005D598F"/>
    <w:rsid w:val="006367C5"/>
    <w:rsid w:val="006B35F8"/>
    <w:rsid w:val="00704F23"/>
    <w:rsid w:val="007C461F"/>
    <w:rsid w:val="007D5F42"/>
    <w:rsid w:val="008A3B1E"/>
    <w:rsid w:val="00904A65"/>
    <w:rsid w:val="00917BBB"/>
    <w:rsid w:val="00945D07"/>
    <w:rsid w:val="00950920"/>
    <w:rsid w:val="00965147"/>
    <w:rsid w:val="00C84525"/>
    <w:rsid w:val="00CA0B28"/>
    <w:rsid w:val="00DE4DAB"/>
    <w:rsid w:val="00DF0ADB"/>
    <w:rsid w:val="00E36091"/>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www.spiri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Camellia Dinyarian</cp:lastModifiedBy>
  <cp:revision>9</cp:revision>
  <cp:lastPrinted>2014-02-26T23:36:00Z</cp:lastPrinted>
  <dcterms:created xsi:type="dcterms:W3CDTF">2014-03-04T10:59:00Z</dcterms:created>
  <dcterms:modified xsi:type="dcterms:W3CDTF">2018-02-13T19:12:00Z</dcterms:modified>
</cp:coreProperties>
</file>