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08F" w:rsidRDefault="00AA008F" w:rsidP="00AA008F">
      <w:pPr>
        <w:spacing w:after="0" w:line="240" w:lineRule="auto"/>
      </w:pPr>
      <w:r>
        <w:rPr>
          <w:b/>
        </w:rPr>
        <w:t>Additional file 3.</w:t>
      </w:r>
      <w:r>
        <w:t xml:space="preserve"> I</w:t>
      </w:r>
      <w:r w:rsidR="00405780">
        <w:t>nciden</w:t>
      </w:r>
      <w:r w:rsidR="00210E7B">
        <w:t>ce</w:t>
      </w:r>
      <w:bookmarkStart w:id="0" w:name="_GoBack"/>
      <w:bookmarkEnd w:id="0"/>
      <w:r w:rsidR="00405780">
        <w:t xml:space="preserve"> risk ratios for benzodiazepine and anticholinergic medication use and dementia</w:t>
      </w:r>
      <w:r>
        <w:t xml:space="preserve">, weighted </w:t>
      </w:r>
      <w:r w:rsidR="00405780">
        <w:t>for</w:t>
      </w:r>
      <w:r>
        <w:t xml:space="preserve"> attrition and s</w:t>
      </w:r>
      <w:r w:rsidR="00405780">
        <w:t>tratified by MMSE, sex and age</w:t>
      </w:r>
    </w:p>
    <w:p w:rsidR="00AA008F" w:rsidRDefault="00AA008F" w:rsidP="00AA008F">
      <w:pPr>
        <w:spacing w:after="0" w:line="240" w:lineRule="auto"/>
      </w:pPr>
    </w:p>
    <w:tbl>
      <w:tblPr>
        <w:tblW w:w="9827" w:type="dxa"/>
        <w:tblLook w:val="04A0" w:firstRow="1" w:lastRow="0" w:firstColumn="1" w:lastColumn="0" w:noHBand="0" w:noVBand="1"/>
      </w:tblPr>
      <w:tblGrid>
        <w:gridCol w:w="2376"/>
        <w:gridCol w:w="998"/>
        <w:gridCol w:w="608"/>
        <w:gridCol w:w="1012"/>
        <w:gridCol w:w="628"/>
        <w:gridCol w:w="994"/>
        <w:gridCol w:w="1660"/>
        <w:gridCol w:w="1551"/>
      </w:tblGrid>
      <w:tr w:rsidR="00AA008F" w:rsidTr="00405780">
        <w:tc>
          <w:tcPr>
            <w:tcW w:w="23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Subgroup </w:t>
            </w:r>
          </w:p>
        </w:tc>
        <w:tc>
          <w:tcPr>
            <w:tcW w:w="6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Drug Use</w:t>
            </w:r>
          </w:p>
        </w:tc>
        <w:tc>
          <w:tcPr>
            <w:tcW w:w="101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Pr="00687470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87470">
              <w:rPr>
                <w:sz w:val="20"/>
                <w:szCs w:val="20"/>
              </w:rPr>
              <w:t>Dementia cases</w:t>
            </w:r>
            <w:r w:rsidRPr="0068747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6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AA008F" w:rsidRPr="00687470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8747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Pr="00687470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8747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Incident dementia (%)</w:t>
            </w:r>
          </w:p>
        </w:tc>
        <w:tc>
          <w:tcPr>
            <w:tcW w:w="16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IRR</w:t>
            </w:r>
            <w:r w:rsidR="0040578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(95% CI)</w:t>
            </w:r>
          </w:p>
        </w:tc>
        <w:tc>
          <w:tcPr>
            <w:tcW w:w="15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aIRR</w:t>
            </w:r>
            <w:r w:rsidR="00405780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(95% CI)</w:t>
            </w:r>
          </w:p>
        </w:tc>
      </w:tr>
      <w:tr w:rsidR="00AA008F" w:rsidTr="00405780">
        <w:tc>
          <w:tcPr>
            <w:tcW w:w="398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Stratified by MMSE at Y2</w:t>
            </w:r>
          </w:p>
        </w:tc>
        <w:tc>
          <w:tcPr>
            <w:tcW w:w="101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62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66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BZD ever-use</w:t>
            </w: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≤ 25</w:t>
            </w: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89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526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20.1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69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29.6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1.47 (0.92,2.34) </w:t>
            </w: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1.23 (0.74,2.06)</w:t>
            </w:r>
          </w:p>
        </w:tc>
      </w:tr>
      <w:tr w:rsidR="00AA008F" w:rsidTr="00405780">
        <w:tc>
          <w:tcPr>
            <w:tcW w:w="2376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&gt; 25</w:t>
            </w: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106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2292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5.1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158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1.00 (0.48,2.04) 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0.72 (0.35,1.50)</w:t>
            </w: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ACB3 ever-use</w:t>
            </w: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≤ 25</w:t>
            </w: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97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549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21.3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21.8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1.02 (0.54,1.94) </w:t>
            </w: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0.94 (0.51,1.73)</w:t>
            </w: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&gt; 25</w:t>
            </w: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101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2326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4.7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2.35*(1.34,4.10) 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2.28*(1.32,3.92)</w:t>
            </w: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ACB12 ever-use</w:t>
            </w: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≤ 25</w:t>
            </w: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244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21.3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67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351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21.4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1.01 (0.70,1.46) </w:t>
            </w: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0.78 (0.54,1.12)</w:t>
            </w: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&gt; 25</w:t>
            </w: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1194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4.3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1256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5.8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1.36 (0.94,1.97) 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0.99 (0.68,1.43)</w:t>
            </w:r>
          </w:p>
        </w:tc>
      </w:tr>
      <w:tr w:rsidR="00AA008F" w:rsidTr="00405780">
        <w:tc>
          <w:tcPr>
            <w:tcW w:w="398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Stratified by sex</w:t>
            </w:r>
          </w:p>
        </w:tc>
        <w:tc>
          <w:tcPr>
            <w:tcW w:w="101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62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66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BZD ever-use</w:t>
            </w: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Male</w:t>
            </w: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56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1164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5.9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0.56 (0.08,3.88)</w:t>
            </w: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0.29 (0.06,1.31)</w:t>
            </w:r>
          </w:p>
        </w:tc>
      </w:tr>
      <w:tr w:rsidR="00AA008F" w:rsidTr="00405780">
        <w:tc>
          <w:tcPr>
            <w:tcW w:w="2376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Female</w:t>
            </w: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139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1654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11.0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17.0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1.55 (1.01,2.40)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1.17 (0.77,1.78)</w:t>
            </w: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ACB3 ever-use</w:t>
            </w: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Male</w:t>
            </w: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53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1157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5.6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9.9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1.77 (0.65,4.80)</w:t>
            </w: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2.06 (0.78,5.46)</w:t>
            </w: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Female</w:t>
            </w: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145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1718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11.2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17.1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1.53 (0.94,2.50)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1.24 (0.77,2.01)</w:t>
            </w: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ACB12 ever-use</w:t>
            </w: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Male</w:t>
            </w: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620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4.5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587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7.1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1.56 (0.91,2.66)</w:t>
            </w: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1.11 (0.66,1.89)</w:t>
            </w: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Female</w:t>
            </w: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62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818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10.9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1.12 (0.81.1.55)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0.86 (0.63,1.16)</w:t>
            </w:r>
          </w:p>
        </w:tc>
      </w:tr>
      <w:tr w:rsidR="00AA008F" w:rsidTr="00405780">
        <w:tc>
          <w:tcPr>
            <w:tcW w:w="398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Stratified by birth cohort</w:t>
            </w:r>
          </w:p>
        </w:tc>
        <w:tc>
          <w:tcPr>
            <w:tcW w:w="101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62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66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BZD ever-use</w:t>
            </w: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1920-29</w:t>
            </w: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NO 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1776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104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6.5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1.83 (0.79,4.27)</w:t>
            </w: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1.31 (0.52,3.27)</w:t>
            </w:r>
          </w:p>
        </w:tc>
      </w:tr>
      <w:tr w:rsidR="00AA008F" w:rsidTr="00405780">
        <w:tc>
          <w:tcPr>
            <w:tcW w:w="2376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≤1919</w:t>
            </w: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143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1042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16.5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1.21 (0.76,1.92)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1.06 (0.69,1.61)</w:t>
            </w: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ACB3 ever-use</w:t>
            </w: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1920-29</w:t>
            </w: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NO 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1775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105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7.1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2.01 (0.91,4.46)</w:t>
            </w: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1.16 (0.45,3.01)</w:t>
            </w: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≤1919</w:t>
            </w: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147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1100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16.3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25.6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1.57 (0.95,2.60)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1.27 (0.78,2.09)</w:t>
            </w: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ACB12 ever-use</w:t>
            </w: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1920-29</w:t>
            </w: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NO 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944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2.0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936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5.5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2.80 (1.54,5.12)</w:t>
            </w: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1.57 (0.82,3.00)</w:t>
            </w:r>
          </w:p>
        </w:tc>
      </w:tr>
      <w:tr w:rsidR="00AA008F" w:rsidTr="00405780">
        <w:tc>
          <w:tcPr>
            <w:tcW w:w="2376" w:type="dxa"/>
            <w:noWrap/>
            <w:vAlign w:val="center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99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≤1919</w:t>
            </w:r>
          </w:p>
        </w:tc>
        <w:tc>
          <w:tcPr>
            <w:tcW w:w="608" w:type="dxa"/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012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69</w:t>
            </w:r>
          </w:p>
        </w:tc>
        <w:tc>
          <w:tcPr>
            <w:tcW w:w="628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494</w:t>
            </w:r>
          </w:p>
        </w:tc>
        <w:tc>
          <w:tcPr>
            <w:tcW w:w="994" w:type="dxa"/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18.0</w:t>
            </w:r>
          </w:p>
        </w:tc>
        <w:tc>
          <w:tcPr>
            <w:tcW w:w="1660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  <w:tc>
          <w:tcPr>
            <w:tcW w:w="1551" w:type="dxa"/>
            <w:noWrap/>
            <w:vAlign w:val="bottom"/>
            <w:hideMark/>
          </w:tcPr>
          <w:p w:rsidR="00AA008F" w:rsidRDefault="00AA008F" w:rsidP="00EB5744">
            <w:pPr>
              <w:spacing w:after="0" w:line="256" w:lineRule="auto"/>
            </w:pPr>
          </w:p>
        </w:tc>
      </w:tr>
      <w:tr w:rsidR="00AA008F" w:rsidTr="00405780">
        <w:tc>
          <w:tcPr>
            <w:tcW w:w="23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A008F" w:rsidRDefault="00AA008F" w:rsidP="00EB57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671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16.2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0.90 (0.66,1.21)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AA008F" w:rsidRDefault="00AA008F" w:rsidP="00EB574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0.77 (0.58,1.02)</w:t>
            </w:r>
          </w:p>
        </w:tc>
      </w:tr>
    </w:tbl>
    <w:p w:rsidR="008F49AB" w:rsidRDefault="008F49AB" w:rsidP="008F49AB">
      <w:pPr>
        <w:spacing w:after="0" w:line="360" w:lineRule="auto"/>
        <w:rPr>
          <w:rFonts w:ascii="Calibri" w:eastAsia="Times New Roman" w:hAnsi="Calibri" w:cs="Times New Roman"/>
          <w:color w:val="000000"/>
          <w:lang w:eastAsia="en-GB"/>
        </w:rPr>
      </w:pPr>
      <w:r>
        <w:rPr>
          <w:rFonts w:ascii="Calibri" w:eastAsia="Times New Roman" w:hAnsi="Calibri" w:cs="Times New Roman"/>
          <w:color w:val="000000"/>
          <w:lang w:eastAsia="en-GB"/>
        </w:rPr>
        <w:t>* p&lt;0.01</w:t>
      </w:r>
    </w:p>
    <w:p w:rsidR="00DE4CF1" w:rsidRDefault="00DE4CF1" w:rsidP="00DE4CF1">
      <w:pPr>
        <w:pStyle w:val="ListParagraph"/>
        <w:spacing w:after="0" w:line="360" w:lineRule="auto"/>
        <w:ind w:left="0"/>
      </w:pPr>
    </w:p>
    <w:p w:rsidR="00AA008F" w:rsidRDefault="00DE4CF1" w:rsidP="00DE4CF1">
      <w:pPr>
        <w:spacing w:after="0" w:line="360" w:lineRule="auto"/>
        <w:ind w:left="360"/>
      </w:pPr>
      <w:r>
        <w:t>Abbreviations: ACB12=</w:t>
      </w:r>
      <w:r w:rsidRPr="00DE4CF1">
        <w:t xml:space="preserve"> </w:t>
      </w:r>
      <w:r>
        <w:t>drugs scoring 1 or 2 on the Anticholinergic Cognitive Burden scale, ACB3=</w:t>
      </w:r>
      <w:r w:rsidRPr="00DE4CF1">
        <w:t xml:space="preserve"> </w:t>
      </w:r>
      <w:r>
        <w:t>drugs scoring 3 on the Anticholinergic Cognitive Burden scale, BZD=benzodiazepines or Z-drugs, IRR=Attrition-weighted unadjusted incidence rate ratio; aIRR=Attrition-weighted adjusted incidence rate ratio, MMSE = Mini-Mental State Examination</w:t>
      </w:r>
    </w:p>
    <w:sectPr w:rsidR="00AA008F" w:rsidSect="004B6880">
      <w:head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0DB" w:rsidRDefault="00A430DB">
      <w:pPr>
        <w:spacing w:after="0" w:line="240" w:lineRule="auto"/>
      </w:pPr>
      <w:r>
        <w:separator/>
      </w:r>
    </w:p>
  </w:endnote>
  <w:endnote w:type="continuationSeparator" w:id="0">
    <w:p w:rsidR="00A430DB" w:rsidRDefault="00A43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0DB" w:rsidRDefault="00A430DB">
      <w:pPr>
        <w:spacing w:after="0" w:line="240" w:lineRule="auto"/>
      </w:pPr>
      <w:r>
        <w:separator/>
      </w:r>
    </w:p>
  </w:footnote>
  <w:footnote w:type="continuationSeparator" w:id="0">
    <w:p w:rsidR="00A430DB" w:rsidRDefault="00A43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C56" w:rsidRDefault="00210E7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5098F"/>
    <w:multiLevelType w:val="hybridMultilevel"/>
    <w:tmpl w:val="0860A514"/>
    <w:lvl w:ilvl="0" w:tplc="D3B8E35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13AF3"/>
    <w:multiLevelType w:val="hybridMultilevel"/>
    <w:tmpl w:val="F41A21B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23D545F"/>
    <w:multiLevelType w:val="hybridMultilevel"/>
    <w:tmpl w:val="2548A832"/>
    <w:lvl w:ilvl="0" w:tplc="19B482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3C81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FA45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4C35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DEE2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204D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E4E8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2418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A66C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264411D"/>
    <w:multiLevelType w:val="hybridMultilevel"/>
    <w:tmpl w:val="00DE9D28"/>
    <w:lvl w:ilvl="0" w:tplc="D332C8AC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BA29A4"/>
    <w:multiLevelType w:val="hybridMultilevel"/>
    <w:tmpl w:val="F7B20A20"/>
    <w:lvl w:ilvl="0" w:tplc="E7A67DA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1767B"/>
    <w:multiLevelType w:val="hybridMultilevel"/>
    <w:tmpl w:val="50A431CE"/>
    <w:lvl w:ilvl="0" w:tplc="AD88EB5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35392C"/>
    <w:multiLevelType w:val="multilevel"/>
    <w:tmpl w:val="24FC4B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>
    <w:nsid w:val="669D5533"/>
    <w:multiLevelType w:val="hybridMultilevel"/>
    <w:tmpl w:val="869A4D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7D0FF0"/>
    <w:multiLevelType w:val="hybridMultilevel"/>
    <w:tmpl w:val="F530E574"/>
    <w:lvl w:ilvl="0" w:tplc="B6AC9CEE">
      <w:numFmt w:val="bullet"/>
      <w:lvlText w:val="-"/>
      <w:lvlJc w:val="left"/>
      <w:pPr>
        <w:ind w:left="408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08F"/>
    <w:rsid w:val="00153777"/>
    <w:rsid w:val="00210E7B"/>
    <w:rsid w:val="002C2964"/>
    <w:rsid w:val="002D24C4"/>
    <w:rsid w:val="00312DB8"/>
    <w:rsid w:val="00390A78"/>
    <w:rsid w:val="00405780"/>
    <w:rsid w:val="004B6880"/>
    <w:rsid w:val="00510C27"/>
    <w:rsid w:val="00592674"/>
    <w:rsid w:val="00740A0C"/>
    <w:rsid w:val="007D493C"/>
    <w:rsid w:val="008F49AB"/>
    <w:rsid w:val="00985E6D"/>
    <w:rsid w:val="00A430DB"/>
    <w:rsid w:val="00AA008F"/>
    <w:rsid w:val="00AC7ED6"/>
    <w:rsid w:val="00AF1809"/>
    <w:rsid w:val="00BF4CBC"/>
    <w:rsid w:val="00CA3C8F"/>
    <w:rsid w:val="00DE4CF1"/>
    <w:rsid w:val="00FA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08F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A00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00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00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0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A00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00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GridTable5Dark-Accent21">
    <w:name w:val="Grid Table 5 Dark - Accent 21"/>
    <w:basedOn w:val="TableNormal"/>
    <w:uiPriority w:val="50"/>
    <w:rsid w:val="00AA008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TableGridLight1">
    <w:name w:val="Table Grid Light1"/>
    <w:basedOn w:val="TableNormal"/>
    <w:uiPriority w:val="40"/>
    <w:rsid w:val="00AA008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AA008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008F"/>
    <w:rPr>
      <w:color w:val="954F72"/>
      <w:u w:val="single"/>
    </w:rPr>
  </w:style>
  <w:style w:type="paragraph" w:customStyle="1" w:styleId="xl63">
    <w:name w:val="xl63"/>
    <w:basedOn w:val="Normal"/>
    <w:rsid w:val="00AA0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5">
    <w:name w:val="xl65"/>
    <w:basedOn w:val="Normal"/>
    <w:rsid w:val="00AA0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xl66">
    <w:name w:val="xl66"/>
    <w:basedOn w:val="Normal"/>
    <w:rsid w:val="00AA0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GB"/>
    </w:rPr>
  </w:style>
  <w:style w:type="paragraph" w:customStyle="1" w:styleId="xl67">
    <w:name w:val="xl67"/>
    <w:basedOn w:val="Normal"/>
    <w:rsid w:val="00AA0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table" w:styleId="LightList">
    <w:name w:val="Light List"/>
    <w:basedOn w:val="TableNormal"/>
    <w:uiPriority w:val="61"/>
    <w:rsid w:val="00AA008F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AA008F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AA008F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A008F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AA008F"/>
    <w:pPr>
      <w:spacing w:after="100"/>
      <w:ind w:left="440"/>
    </w:pPr>
    <w:rPr>
      <w:rFonts w:eastAsiaTheme="minorEastAsia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A0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008F"/>
    <w:pPr>
      <w:spacing w:after="200" w:line="240" w:lineRule="auto"/>
    </w:pPr>
    <w:rPr>
      <w:rFonts w:eastAsiaTheme="minorEastAsia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008F"/>
    <w:rPr>
      <w:rFonts w:eastAsiaTheme="minorEastAsia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0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A008F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AA008F"/>
    <w:pPr>
      <w:spacing w:after="0" w:line="480" w:lineRule="auto"/>
      <w:ind w:left="720" w:hanging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A008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008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008F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08F"/>
    <w:pPr>
      <w:spacing w:after="160"/>
    </w:pPr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08F"/>
    <w:rPr>
      <w:rFonts w:eastAsiaTheme="minorEastAsia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AA008F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AA008F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A008F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A008F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A008F"/>
    <w:rPr>
      <w:rFonts w:ascii="Calibri" w:hAnsi="Calibri"/>
      <w:noProof/>
      <w:lang w:val="en-US"/>
    </w:rPr>
  </w:style>
  <w:style w:type="character" w:styleId="PlaceholderText">
    <w:name w:val="Placeholder Text"/>
    <w:basedOn w:val="DefaultParagraphFont"/>
    <w:uiPriority w:val="99"/>
    <w:semiHidden/>
    <w:rsid w:val="00AA008F"/>
    <w:rPr>
      <w:color w:val="808080"/>
    </w:rPr>
  </w:style>
  <w:style w:type="paragraph" w:customStyle="1" w:styleId="Default">
    <w:name w:val="Default"/>
    <w:rsid w:val="00AA00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AA008F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A00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A008F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A00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08F"/>
  </w:style>
  <w:style w:type="paragraph" w:styleId="Footer">
    <w:name w:val="footer"/>
    <w:basedOn w:val="Normal"/>
    <w:link w:val="FooterChar"/>
    <w:uiPriority w:val="99"/>
    <w:unhideWhenUsed/>
    <w:rsid w:val="00AA00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08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008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AA008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AA00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08F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A00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00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00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0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A00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008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GridTable5Dark-Accent21">
    <w:name w:val="Grid Table 5 Dark - Accent 21"/>
    <w:basedOn w:val="TableNormal"/>
    <w:uiPriority w:val="50"/>
    <w:rsid w:val="00AA008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TableGridLight1">
    <w:name w:val="Table Grid Light1"/>
    <w:basedOn w:val="TableNormal"/>
    <w:uiPriority w:val="40"/>
    <w:rsid w:val="00AA008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AA008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008F"/>
    <w:rPr>
      <w:color w:val="954F72"/>
      <w:u w:val="single"/>
    </w:rPr>
  </w:style>
  <w:style w:type="paragraph" w:customStyle="1" w:styleId="xl63">
    <w:name w:val="xl63"/>
    <w:basedOn w:val="Normal"/>
    <w:rsid w:val="00AA0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5">
    <w:name w:val="xl65"/>
    <w:basedOn w:val="Normal"/>
    <w:rsid w:val="00AA0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xl66">
    <w:name w:val="xl66"/>
    <w:basedOn w:val="Normal"/>
    <w:rsid w:val="00AA0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GB"/>
    </w:rPr>
  </w:style>
  <w:style w:type="paragraph" w:customStyle="1" w:styleId="xl67">
    <w:name w:val="xl67"/>
    <w:basedOn w:val="Normal"/>
    <w:rsid w:val="00AA0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table" w:styleId="LightList">
    <w:name w:val="Light List"/>
    <w:basedOn w:val="TableNormal"/>
    <w:uiPriority w:val="61"/>
    <w:rsid w:val="00AA008F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AA008F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AA008F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A008F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AA008F"/>
    <w:pPr>
      <w:spacing w:after="100"/>
      <w:ind w:left="440"/>
    </w:pPr>
    <w:rPr>
      <w:rFonts w:eastAsiaTheme="minorEastAsia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A0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008F"/>
    <w:pPr>
      <w:spacing w:after="200" w:line="240" w:lineRule="auto"/>
    </w:pPr>
    <w:rPr>
      <w:rFonts w:eastAsiaTheme="minorEastAsia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008F"/>
    <w:rPr>
      <w:rFonts w:eastAsiaTheme="minorEastAsia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0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A008F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AA008F"/>
    <w:pPr>
      <w:spacing w:after="0" w:line="480" w:lineRule="auto"/>
      <w:ind w:left="720" w:hanging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A008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008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008F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08F"/>
    <w:pPr>
      <w:spacing w:after="160"/>
    </w:pPr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08F"/>
    <w:rPr>
      <w:rFonts w:eastAsiaTheme="minorEastAsia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AA008F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AA008F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A008F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A008F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A008F"/>
    <w:rPr>
      <w:rFonts w:ascii="Calibri" w:hAnsi="Calibri"/>
      <w:noProof/>
      <w:lang w:val="en-US"/>
    </w:rPr>
  </w:style>
  <w:style w:type="character" w:styleId="PlaceholderText">
    <w:name w:val="Placeholder Text"/>
    <w:basedOn w:val="DefaultParagraphFont"/>
    <w:uiPriority w:val="99"/>
    <w:semiHidden/>
    <w:rsid w:val="00AA008F"/>
    <w:rPr>
      <w:color w:val="808080"/>
    </w:rPr>
  </w:style>
  <w:style w:type="paragraph" w:customStyle="1" w:styleId="Default">
    <w:name w:val="Default"/>
    <w:rsid w:val="00AA00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1"/>
    <w:qFormat/>
    <w:rsid w:val="00AA008F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A00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A008F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A00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08F"/>
  </w:style>
  <w:style w:type="paragraph" w:styleId="Footer">
    <w:name w:val="footer"/>
    <w:basedOn w:val="Normal"/>
    <w:link w:val="FooterChar"/>
    <w:uiPriority w:val="99"/>
    <w:unhideWhenUsed/>
    <w:rsid w:val="00AA00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08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008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AA008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AA0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Kathryns</dc:creator>
  <cp:lastModifiedBy>user</cp:lastModifiedBy>
  <cp:revision>9</cp:revision>
  <dcterms:created xsi:type="dcterms:W3CDTF">2019-01-22T11:33:00Z</dcterms:created>
  <dcterms:modified xsi:type="dcterms:W3CDTF">2019-10-12T14:18:00Z</dcterms:modified>
</cp:coreProperties>
</file>