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DCA" w:rsidRPr="003604AE" w:rsidRDefault="00556DCA" w:rsidP="00556DCA">
      <w:pPr>
        <w:pStyle w:val="Caption"/>
        <w:keepNext/>
        <w:rPr>
          <w:b w:val="0"/>
          <w:color w:val="auto"/>
          <w:sz w:val="22"/>
          <w:szCs w:val="22"/>
          <w:lang w:val="en-US"/>
        </w:rPr>
      </w:pPr>
      <w:bookmarkStart w:id="0" w:name="_Ref522630772"/>
      <w:r>
        <w:rPr>
          <w:color w:val="auto"/>
          <w:sz w:val="22"/>
          <w:szCs w:val="22"/>
          <w:lang w:val="en-US"/>
        </w:rPr>
        <w:t xml:space="preserve">Supplementary </w:t>
      </w:r>
      <w:r w:rsidRPr="002D6468">
        <w:rPr>
          <w:color w:val="auto"/>
          <w:sz w:val="22"/>
          <w:szCs w:val="22"/>
          <w:lang w:val="en-US"/>
        </w:rPr>
        <w:t xml:space="preserve">Table </w:t>
      </w:r>
      <w:bookmarkEnd w:id="0"/>
      <w:r w:rsidRPr="00E07D32">
        <w:rPr>
          <w:color w:val="auto"/>
          <w:sz w:val="22"/>
          <w:szCs w:val="22"/>
          <w:lang w:val="en-US"/>
        </w:rPr>
        <w:t>2</w:t>
      </w:r>
      <w:r w:rsidRPr="003604AE">
        <w:rPr>
          <w:b w:val="0"/>
          <w:iCs/>
          <w:color w:val="auto"/>
          <w:sz w:val="22"/>
          <w:szCs w:val="22"/>
          <w:lang w:val="en-US"/>
        </w:rPr>
        <w:t xml:space="preserve"> Coefficients of correlations (r) between LTL and serum phospholipid fatty acid levels</w:t>
      </w:r>
      <w:r>
        <w:rPr>
          <w:b w:val="0"/>
          <w:iCs/>
          <w:color w:val="auto"/>
          <w:sz w:val="22"/>
          <w:szCs w:val="22"/>
          <w:lang w:val="en-US"/>
        </w:rPr>
        <w:t>, patients with previous regular intake of n-3 supplements excluded from analysis</w:t>
      </w:r>
      <w:r w:rsidRPr="003604AE">
        <w:rPr>
          <w:b w:val="0"/>
          <w:iCs/>
          <w:color w:val="auto"/>
          <w:sz w:val="22"/>
          <w:szCs w:val="22"/>
          <w:lang w:val="en-US"/>
        </w:rPr>
        <w:t xml:space="preserve">. </w:t>
      </w:r>
      <w:bookmarkStart w:id="1" w:name="_GoBack"/>
      <w:bookmarkEnd w:id="1"/>
    </w:p>
    <w:tbl>
      <w:tblPr>
        <w:tblStyle w:val="LightShading"/>
        <w:tblW w:w="0" w:type="auto"/>
        <w:tblLook w:val="06A0" w:firstRow="1" w:lastRow="0" w:firstColumn="1" w:lastColumn="0" w:noHBand="1" w:noVBand="1"/>
      </w:tblPr>
      <w:tblGrid>
        <w:gridCol w:w="3652"/>
        <w:gridCol w:w="1843"/>
        <w:gridCol w:w="992"/>
      </w:tblGrid>
      <w:tr w:rsidR="00556DCA" w:rsidRPr="009F4618" w:rsidTr="004D37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556DCA" w:rsidRPr="009F4618" w:rsidRDefault="00556DCA" w:rsidP="004D3726">
            <w:pPr>
              <w:spacing w:line="480" w:lineRule="auto"/>
              <w:rPr>
                <w:rFonts w:cs="Arial"/>
                <w:b w:val="0"/>
              </w:rPr>
            </w:pPr>
            <w:proofErr w:type="spellStart"/>
            <w:r w:rsidRPr="009F4618">
              <w:rPr>
                <w:rFonts w:cs="Arial"/>
                <w:b w:val="0"/>
              </w:rPr>
              <w:t>Fatty</w:t>
            </w:r>
            <w:proofErr w:type="spellEnd"/>
            <w:r w:rsidRPr="009F4618">
              <w:rPr>
                <w:rFonts w:cs="Arial"/>
                <w:b w:val="0"/>
              </w:rPr>
              <w:t xml:space="preserve"> acid</w:t>
            </w:r>
          </w:p>
        </w:tc>
        <w:tc>
          <w:tcPr>
            <w:tcW w:w="1843" w:type="dxa"/>
          </w:tcPr>
          <w:p w:rsidR="00556DCA" w:rsidRPr="009F4618" w:rsidRDefault="00556DCA" w:rsidP="004D3726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US"/>
              </w:rPr>
            </w:pPr>
            <w:r w:rsidRPr="003604AE">
              <w:rPr>
                <w:b w:val="0"/>
                <w:iCs/>
                <w:color w:val="auto"/>
                <w:lang w:val="en-US"/>
              </w:rPr>
              <w:t>Spearman’s rho</w:t>
            </w:r>
          </w:p>
        </w:tc>
        <w:tc>
          <w:tcPr>
            <w:tcW w:w="992" w:type="dxa"/>
          </w:tcPr>
          <w:p w:rsidR="00556DCA" w:rsidRPr="009F4618" w:rsidRDefault="00556DCA" w:rsidP="004D3726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>p</w:t>
            </w:r>
          </w:p>
        </w:tc>
      </w:tr>
      <w:tr w:rsidR="00556DCA" w:rsidRPr="000A24E7" w:rsidTr="004D37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556DCA" w:rsidRPr="009F4618" w:rsidRDefault="00556DCA" w:rsidP="004D3726">
            <w:pPr>
              <w:spacing w:line="480" w:lineRule="auto"/>
              <w:rPr>
                <w:b w:val="0"/>
                <w:lang w:val="en-US"/>
              </w:rPr>
            </w:pPr>
            <w:proofErr w:type="spellStart"/>
            <w:r w:rsidRPr="005E7D6E">
              <w:rPr>
                <w:rFonts w:cs="Arial"/>
                <w:b w:val="0"/>
              </w:rPr>
              <w:t>Linoleic</w:t>
            </w:r>
            <w:proofErr w:type="spellEnd"/>
            <w:r w:rsidRPr="005E7D6E">
              <w:rPr>
                <w:rFonts w:cs="Arial"/>
                <w:b w:val="0"/>
              </w:rPr>
              <w:t xml:space="preserve"> acid (LA) 18:2 n-6</w:t>
            </w:r>
          </w:p>
        </w:tc>
        <w:tc>
          <w:tcPr>
            <w:tcW w:w="1843" w:type="dxa"/>
          </w:tcPr>
          <w:p w:rsidR="00556DCA" w:rsidRPr="009F4618" w:rsidRDefault="00E07D32" w:rsidP="004D372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0.141</w:t>
            </w:r>
          </w:p>
        </w:tc>
        <w:tc>
          <w:tcPr>
            <w:tcW w:w="992" w:type="dxa"/>
          </w:tcPr>
          <w:p w:rsidR="00556DCA" w:rsidRPr="009F4618" w:rsidRDefault="00E07D32" w:rsidP="004D372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0.074</w:t>
            </w:r>
          </w:p>
        </w:tc>
      </w:tr>
      <w:tr w:rsidR="00556DCA" w:rsidRPr="000A24E7" w:rsidTr="004D37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556DCA" w:rsidRPr="009F4618" w:rsidRDefault="00556DCA" w:rsidP="004D3726">
            <w:pPr>
              <w:spacing w:line="480" w:lineRule="auto"/>
              <w:rPr>
                <w:b w:val="0"/>
                <w:lang w:val="en-US"/>
              </w:rPr>
            </w:pPr>
            <w:r w:rsidRPr="000A24E7">
              <w:rPr>
                <w:rFonts w:cs="Arial"/>
                <w:b w:val="0"/>
                <w:lang w:val="en-US"/>
              </w:rPr>
              <w:t>Arachidonic acid</w:t>
            </w:r>
            <w:r>
              <w:rPr>
                <w:rFonts w:cs="Arial"/>
                <w:b w:val="0"/>
                <w:lang w:val="en-US"/>
              </w:rPr>
              <w:t xml:space="preserve"> </w:t>
            </w:r>
            <w:r w:rsidRPr="005E7D6E">
              <w:rPr>
                <w:rFonts w:cs="Arial"/>
                <w:b w:val="0"/>
                <w:lang w:val="en-US"/>
              </w:rPr>
              <w:t>(AA) 20:3 n-3</w:t>
            </w:r>
          </w:p>
        </w:tc>
        <w:tc>
          <w:tcPr>
            <w:tcW w:w="1843" w:type="dxa"/>
          </w:tcPr>
          <w:p w:rsidR="00556DCA" w:rsidRPr="009F4618" w:rsidRDefault="00E07D32" w:rsidP="004D372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-0.150</w:t>
            </w:r>
          </w:p>
        </w:tc>
        <w:tc>
          <w:tcPr>
            <w:tcW w:w="992" w:type="dxa"/>
          </w:tcPr>
          <w:p w:rsidR="00556DCA" w:rsidRPr="009F4618" w:rsidRDefault="00E07D32" w:rsidP="004D372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0.058</w:t>
            </w:r>
          </w:p>
        </w:tc>
      </w:tr>
      <w:tr w:rsidR="00556DCA" w:rsidRPr="000A24E7" w:rsidTr="004D37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556DCA" w:rsidRPr="009F4618" w:rsidRDefault="00556DCA" w:rsidP="004D3726">
            <w:pPr>
              <w:spacing w:line="480" w:lineRule="auto"/>
              <w:rPr>
                <w:b w:val="0"/>
                <w:lang w:val="en-US"/>
              </w:rPr>
            </w:pPr>
            <w:r w:rsidRPr="000A24E7">
              <w:rPr>
                <w:rFonts w:cs="Arial"/>
                <w:b w:val="0"/>
                <w:lang w:val="en-US"/>
              </w:rPr>
              <w:t>Alpha-linolenic acid</w:t>
            </w:r>
            <w:r>
              <w:rPr>
                <w:rFonts w:cs="Arial"/>
                <w:b w:val="0"/>
                <w:lang w:val="en-US"/>
              </w:rPr>
              <w:t xml:space="preserve"> </w:t>
            </w:r>
            <w:r w:rsidRPr="005E7D6E">
              <w:rPr>
                <w:rFonts w:cs="Arial"/>
                <w:b w:val="0"/>
                <w:lang w:val="en-US"/>
              </w:rPr>
              <w:t>(ALA) 18:3 n-3</w:t>
            </w:r>
          </w:p>
        </w:tc>
        <w:tc>
          <w:tcPr>
            <w:tcW w:w="1843" w:type="dxa"/>
          </w:tcPr>
          <w:p w:rsidR="00556DCA" w:rsidRPr="009F4618" w:rsidRDefault="00E07D32" w:rsidP="004D372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0.045</w:t>
            </w:r>
          </w:p>
        </w:tc>
        <w:tc>
          <w:tcPr>
            <w:tcW w:w="992" w:type="dxa"/>
          </w:tcPr>
          <w:p w:rsidR="00556DCA" w:rsidRPr="009F4618" w:rsidRDefault="00E07D32" w:rsidP="004D372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0.576</w:t>
            </w:r>
          </w:p>
        </w:tc>
      </w:tr>
      <w:tr w:rsidR="00556DCA" w:rsidRPr="000A24E7" w:rsidTr="004D37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556DCA" w:rsidRPr="009F4618" w:rsidRDefault="00556DCA" w:rsidP="004D3726">
            <w:pPr>
              <w:spacing w:line="480" w:lineRule="auto"/>
              <w:rPr>
                <w:b w:val="0"/>
                <w:lang w:val="en-US"/>
              </w:rPr>
            </w:pPr>
            <w:proofErr w:type="spellStart"/>
            <w:r w:rsidRPr="000A24E7">
              <w:rPr>
                <w:rFonts w:cs="Arial"/>
                <w:b w:val="0"/>
                <w:lang w:val="en-US"/>
              </w:rPr>
              <w:t>Eicosapentaenoic</w:t>
            </w:r>
            <w:proofErr w:type="spellEnd"/>
            <w:r w:rsidRPr="000A24E7">
              <w:rPr>
                <w:rFonts w:cs="Arial"/>
                <w:b w:val="0"/>
                <w:lang w:val="en-US"/>
              </w:rPr>
              <w:t xml:space="preserve"> acid</w:t>
            </w:r>
            <w:r>
              <w:rPr>
                <w:rFonts w:cs="Arial"/>
                <w:b w:val="0"/>
                <w:lang w:val="en-US"/>
              </w:rPr>
              <w:t xml:space="preserve"> </w:t>
            </w:r>
            <w:r w:rsidRPr="005E7D6E">
              <w:rPr>
                <w:rFonts w:cs="Arial"/>
                <w:b w:val="0"/>
                <w:lang w:val="en-US"/>
              </w:rPr>
              <w:t>(EPA) 20:5 n-3</w:t>
            </w:r>
          </w:p>
        </w:tc>
        <w:tc>
          <w:tcPr>
            <w:tcW w:w="1843" w:type="dxa"/>
          </w:tcPr>
          <w:p w:rsidR="00556DCA" w:rsidRPr="009F4618" w:rsidRDefault="00E07D32" w:rsidP="004D3726">
            <w:pPr>
              <w:tabs>
                <w:tab w:val="left" w:pos="885"/>
              </w:tabs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-0.105</w:t>
            </w:r>
          </w:p>
        </w:tc>
        <w:tc>
          <w:tcPr>
            <w:tcW w:w="992" w:type="dxa"/>
          </w:tcPr>
          <w:p w:rsidR="00556DCA" w:rsidRPr="009F4618" w:rsidRDefault="00E07D32" w:rsidP="004D372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0.186</w:t>
            </w:r>
          </w:p>
        </w:tc>
      </w:tr>
      <w:tr w:rsidR="00556DCA" w:rsidRPr="009F4618" w:rsidTr="004D37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556DCA" w:rsidRPr="00850238" w:rsidRDefault="00556DCA" w:rsidP="004D3726">
            <w:pPr>
              <w:spacing w:line="480" w:lineRule="auto"/>
              <w:rPr>
                <w:b w:val="0"/>
                <w:color w:val="auto"/>
                <w:lang w:val="en-US"/>
              </w:rPr>
            </w:pPr>
            <w:proofErr w:type="spellStart"/>
            <w:r w:rsidRPr="00850238">
              <w:rPr>
                <w:rFonts w:cs="Arial"/>
                <w:b w:val="0"/>
                <w:color w:val="auto"/>
              </w:rPr>
              <w:t>Docosahexaenoic</w:t>
            </w:r>
            <w:proofErr w:type="spellEnd"/>
            <w:r w:rsidRPr="00850238">
              <w:rPr>
                <w:rFonts w:cs="Arial"/>
                <w:b w:val="0"/>
                <w:color w:val="auto"/>
              </w:rPr>
              <w:t xml:space="preserve"> acid</w:t>
            </w:r>
            <w:r>
              <w:rPr>
                <w:rFonts w:cs="Arial"/>
                <w:b w:val="0"/>
                <w:color w:val="auto"/>
              </w:rPr>
              <w:t xml:space="preserve"> </w:t>
            </w:r>
            <w:r w:rsidRPr="005E7D6E">
              <w:rPr>
                <w:rFonts w:cs="Arial"/>
                <w:b w:val="0"/>
                <w:color w:val="auto"/>
              </w:rPr>
              <w:t>(DHA) 22:6</w:t>
            </w:r>
            <w:r>
              <w:rPr>
                <w:rFonts w:cs="Arial"/>
                <w:b w:val="0"/>
                <w:color w:val="auto"/>
              </w:rPr>
              <w:t xml:space="preserve"> n-3</w:t>
            </w:r>
          </w:p>
        </w:tc>
        <w:tc>
          <w:tcPr>
            <w:tcW w:w="1843" w:type="dxa"/>
          </w:tcPr>
          <w:p w:rsidR="00556DCA" w:rsidRPr="000A24E7" w:rsidRDefault="00E07D32" w:rsidP="004D372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0.016</w:t>
            </w:r>
            <w:proofErr w:type="gramEnd"/>
          </w:p>
        </w:tc>
        <w:tc>
          <w:tcPr>
            <w:tcW w:w="992" w:type="dxa"/>
          </w:tcPr>
          <w:p w:rsidR="00556DCA" w:rsidRPr="000A24E7" w:rsidRDefault="00E07D32" w:rsidP="004D372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0.839</w:t>
            </w:r>
            <w:proofErr w:type="gramEnd"/>
          </w:p>
        </w:tc>
      </w:tr>
      <w:tr w:rsidR="00556DCA" w:rsidRPr="009F4618" w:rsidTr="004D37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556DCA" w:rsidRPr="00850238" w:rsidRDefault="00556DCA" w:rsidP="004D3726">
            <w:pPr>
              <w:spacing w:line="480" w:lineRule="auto"/>
              <w:rPr>
                <w:b w:val="0"/>
                <w:color w:val="auto"/>
              </w:rPr>
            </w:pPr>
            <w:r w:rsidRPr="00850238">
              <w:rPr>
                <w:rFonts w:cs="Arial"/>
                <w:b w:val="0"/>
                <w:color w:val="auto"/>
              </w:rPr>
              <w:t>n-6</w:t>
            </w:r>
            <w:r w:rsidRPr="00850238">
              <w:rPr>
                <w:b w:val="0"/>
                <w:color w:val="auto"/>
              </w:rPr>
              <w:t>/n</w:t>
            </w:r>
            <w:r w:rsidRPr="00850238">
              <w:rPr>
                <w:rFonts w:cs="Arial"/>
                <w:b w:val="0"/>
                <w:color w:val="auto"/>
              </w:rPr>
              <w:t>-3</w:t>
            </w:r>
            <w:r w:rsidRPr="00850238">
              <w:rPr>
                <w:b w:val="0"/>
                <w:color w:val="auto"/>
              </w:rPr>
              <w:t xml:space="preserve"> ratio </w:t>
            </w:r>
          </w:p>
        </w:tc>
        <w:tc>
          <w:tcPr>
            <w:tcW w:w="1843" w:type="dxa"/>
          </w:tcPr>
          <w:p w:rsidR="00556DCA" w:rsidRPr="000A24E7" w:rsidRDefault="00E07D32" w:rsidP="004D372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0.124</w:t>
            </w:r>
            <w:proofErr w:type="gramEnd"/>
          </w:p>
        </w:tc>
        <w:tc>
          <w:tcPr>
            <w:tcW w:w="992" w:type="dxa"/>
          </w:tcPr>
          <w:p w:rsidR="00556DCA" w:rsidRPr="000A24E7" w:rsidRDefault="00E07D32" w:rsidP="004D3726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0.119</w:t>
            </w:r>
            <w:proofErr w:type="gramEnd"/>
          </w:p>
        </w:tc>
      </w:tr>
    </w:tbl>
    <w:p w:rsidR="00EC4647" w:rsidRDefault="00EC4647"/>
    <w:sectPr w:rsidR="00EC46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DCA"/>
    <w:rsid w:val="00044AF5"/>
    <w:rsid w:val="000864B3"/>
    <w:rsid w:val="00384FE2"/>
    <w:rsid w:val="00487415"/>
    <w:rsid w:val="00556DCA"/>
    <w:rsid w:val="006D7F9A"/>
    <w:rsid w:val="007878ED"/>
    <w:rsid w:val="00AD5EBD"/>
    <w:rsid w:val="00DB2E28"/>
    <w:rsid w:val="00E07D32"/>
    <w:rsid w:val="00EC4647"/>
    <w:rsid w:val="00EF5D5C"/>
    <w:rsid w:val="00F76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D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56DCA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LightShading">
    <w:name w:val="Light Shading"/>
    <w:basedOn w:val="TableNormal"/>
    <w:uiPriority w:val="60"/>
    <w:rsid w:val="00556DC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D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56DCA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LightShading">
    <w:name w:val="Light Shading"/>
    <w:basedOn w:val="TableNormal"/>
    <w:uiPriority w:val="60"/>
    <w:rsid w:val="00556DC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76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 Annesønn Kalstad</dc:creator>
  <cp:lastModifiedBy>Are Annesønn Kalstad</cp:lastModifiedBy>
  <cp:revision>2</cp:revision>
  <dcterms:created xsi:type="dcterms:W3CDTF">2019-02-18T13:38:00Z</dcterms:created>
  <dcterms:modified xsi:type="dcterms:W3CDTF">2019-02-18T23:17:00Z</dcterms:modified>
</cp:coreProperties>
</file>