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1CEA6" w14:textId="77777777" w:rsidR="009A110C" w:rsidRPr="002561CD" w:rsidRDefault="002561CD">
      <w:pPr>
        <w:rPr>
          <w:rFonts w:ascii="Times New Roman" w:hAnsi="Times New Roman" w:cs="Times New Roman"/>
          <w:b/>
          <w:color w:val="333333"/>
          <w:sz w:val="24"/>
          <w:szCs w:val="24"/>
          <w:shd w:val="clear" w:color="auto" w:fill="FFFFFF"/>
          <w:lang w:val="en-US"/>
        </w:rPr>
      </w:pPr>
      <w:r>
        <w:rPr>
          <w:rFonts w:ascii="Times New Roman" w:hAnsi="Times New Roman" w:cs="Times New Roman"/>
          <w:b/>
          <w:color w:val="333333"/>
          <w:sz w:val="24"/>
          <w:szCs w:val="24"/>
          <w:shd w:val="clear" w:color="auto" w:fill="FFFFFF"/>
          <w:lang w:val="en-US"/>
        </w:rPr>
        <w:t>Additional File 1</w:t>
      </w:r>
    </w:p>
    <w:p w14:paraId="170194CB" w14:textId="77777777" w:rsidR="002561CD" w:rsidRDefault="002561CD">
      <w:pPr>
        <w:rPr>
          <w:rFonts w:ascii="Times New Roman" w:hAnsi="Times New Roman" w:cs="Times New Roman"/>
          <w:b/>
          <w:color w:val="333333"/>
          <w:sz w:val="24"/>
          <w:szCs w:val="24"/>
          <w:shd w:val="clear" w:color="auto" w:fill="FFFFFF"/>
          <w:lang w:val="en-US"/>
        </w:rPr>
      </w:pPr>
      <w:r>
        <w:rPr>
          <w:rFonts w:ascii="Times New Roman" w:hAnsi="Times New Roman" w:cs="Times New Roman"/>
          <w:b/>
          <w:color w:val="333333"/>
          <w:sz w:val="24"/>
          <w:szCs w:val="24"/>
          <w:shd w:val="clear" w:color="auto" w:fill="FFFFFF"/>
          <w:lang w:val="en-US"/>
        </w:rPr>
        <w:t>R</w:t>
      </w:r>
      <w:r w:rsidR="00881A52">
        <w:rPr>
          <w:rFonts w:ascii="Times New Roman" w:hAnsi="Times New Roman" w:cs="Times New Roman"/>
          <w:b/>
          <w:color w:val="333333"/>
          <w:sz w:val="24"/>
          <w:szCs w:val="24"/>
          <w:shd w:val="clear" w:color="auto" w:fill="FFFFFF"/>
          <w:lang w:val="en-US"/>
        </w:rPr>
        <w:t xml:space="preserve">epresentativeness of the </w:t>
      </w:r>
      <w:r>
        <w:rPr>
          <w:rFonts w:ascii="Times New Roman" w:hAnsi="Times New Roman" w:cs="Times New Roman"/>
          <w:b/>
          <w:color w:val="333333"/>
          <w:sz w:val="24"/>
          <w:szCs w:val="24"/>
          <w:shd w:val="clear" w:color="auto" w:fill="FFFFFF"/>
          <w:lang w:val="en-US"/>
        </w:rPr>
        <w:t xml:space="preserve">samples </w:t>
      </w:r>
    </w:p>
    <w:p w14:paraId="5A07CA23" w14:textId="77777777" w:rsidR="00032798" w:rsidRDefault="0048035D" w:rsidP="00032798">
      <w:pPr>
        <w:jc w:val="both"/>
        <w:rPr>
          <w:rFonts w:ascii="Times New Roman" w:hAnsi="Times New Roman" w:cs="Times New Roman"/>
          <w:color w:val="333333"/>
          <w:sz w:val="24"/>
          <w:szCs w:val="24"/>
          <w:shd w:val="clear" w:color="auto" w:fill="FFFFFF"/>
          <w:lang w:val="en-US"/>
        </w:rPr>
      </w:pPr>
      <w:r w:rsidRPr="0048035D">
        <w:rPr>
          <w:rFonts w:ascii="Times New Roman" w:hAnsi="Times New Roman" w:cs="Times New Roman"/>
          <w:color w:val="333333"/>
          <w:sz w:val="24"/>
          <w:szCs w:val="24"/>
          <w:shd w:val="clear" w:color="auto" w:fill="FFFFFF"/>
          <w:lang w:val="en-US"/>
        </w:rPr>
        <w:t>The recruitment of the ERMA sample and the PASSWORD sample</w:t>
      </w:r>
      <w:r w:rsidR="00274681">
        <w:rPr>
          <w:rFonts w:ascii="Times New Roman" w:hAnsi="Times New Roman" w:cs="Times New Roman"/>
          <w:color w:val="333333"/>
          <w:sz w:val="24"/>
          <w:szCs w:val="24"/>
          <w:shd w:val="clear" w:color="auto" w:fill="FFFFFF"/>
          <w:lang w:val="en-US"/>
        </w:rPr>
        <w:t xml:space="preserve"> is</w:t>
      </w:r>
      <w:r w:rsidRPr="0048035D">
        <w:rPr>
          <w:rFonts w:ascii="Times New Roman" w:hAnsi="Times New Roman" w:cs="Times New Roman"/>
          <w:color w:val="333333"/>
          <w:sz w:val="24"/>
          <w:szCs w:val="24"/>
          <w:shd w:val="clear" w:color="auto" w:fill="FFFFFF"/>
          <w:lang w:val="en-US"/>
        </w:rPr>
        <w:t xml:space="preserve"> briefly described in the manuscript and with more details in the protocol papers </w:t>
      </w:r>
      <w:r w:rsidRPr="0048035D">
        <w:rPr>
          <w:rFonts w:ascii="Times New Roman" w:hAnsi="Times New Roman" w:cs="Times New Roman"/>
          <w:color w:val="333333"/>
          <w:sz w:val="24"/>
          <w:szCs w:val="24"/>
          <w:shd w:val="clear" w:color="auto" w:fill="FFFFFF"/>
          <w:lang w:val="en-US"/>
        </w:rPr>
        <w:fldChar w:fldCharType="begin"/>
      </w:r>
      <w:r w:rsidRPr="0048035D">
        <w:rPr>
          <w:rFonts w:ascii="Times New Roman" w:hAnsi="Times New Roman" w:cs="Times New Roman"/>
          <w:color w:val="333333"/>
          <w:sz w:val="24"/>
          <w:szCs w:val="24"/>
          <w:shd w:val="clear" w:color="auto" w:fill="FFFFFF"/>
          <w:lang w:val="en-US"/>
        </w:rPr>
        <w:instrText xml:space="preserve"> ADDIN ZOTERO_ITEM CSL_CITATION {"citationID":"l5SenCjG","properties":{"formattedCitation":"[1,2]","plainCitation":"[1,2]","noteIndex":0},"citationItems":[{"id":480,"uris":["http://zotero.org/users/5744053/items/76TJXY58"],"uri":["http://zotero.org/users/5744053/items/76TJXY58"],"itemData":{"id":480,"type":"article-journal","title":"Design and protocol of Estrogenic Regulation of Muscle Apoptosis (ERMA) study with 47 to 55-year-old women's cohort: novel results show menopause-related differences in blood count","container-title":"Menopause (New York, N.Y.)","page":"1020-1032","volume":"25","issue":"9","abstract":"OBJECTIVE: The multidisciplinary Estrogenic Regulation of Muscle Apoptosis (ERMA) study was designed to reveal how hormonal differences over the menopausal stages affect the physiological and psychological functioning of middle-aged women. This paper describes the protocol and nonrespondent analysis of ERMA and novel findings on menopausal differences in blood count variables and their association with female sex hormones. METHODS: Women aged 47 to 55 years were assigned to pre, early peri, late peri, and postmenopausal groups based on follicle-stimulating hormone (FSH) and bleeding diary. Multivariate linear regression models were constructed to estimate the association of 17beta-estradiol (E2) and FSH with the blood count variables. RESULTS: In all, 3,064 women returned the prequestionnaire (ERMA phase one), 1,393 donated blood samples and were assigned to the relevant menopausal group (phase two), and 914 completed phase three, which included physiological and psychological measurements. Nonrespondents were more likely than respondents to be obese, whereas the menopausal groups showed no mean differences in body mass index. Blood count variables, while being within clinical reference values, showed significant differences between groups. E2 and FSH were associated with the white blood cell (WBC) count and neutrophil-to-lymphocyte ratio. CONCLUSIONS: The ERMA study was successful in recruiting and characterizing the menopausal status of a cohort sample of middle-aged women. The significant group differences found in the blood count variables and their associations with E2 and FSH verifies menopause-associated changes in WBC composition potentially being an early sign of low-grade inflammation that may develop later in life.","DOI":"10.1097/GME.0000000000001117","ISSN":"1530-0374","journalAbbreviation":"Menopause","author":[{"family":"Kovanen","given":"V."},{"family":"Aukee","given":"P."},{"family":"Kokko","given":"K."},{"family":"Finni","given":"T."},{"family":"Tarkka","given":"I. M."},{"family":"Tammelin","given":"T."},{"family":"Kujala","given":"U. M."},{"family":"Sipila","given":"S."},{"family":"Laakkonen","given":"E. K."}],"issued":{"date-parts":[["2018"]]}}},{"id":17,"uris":["http://zotero.org/users/5744053/items/MVHEHJDH"],"uri":["http://zotero.org/users/5744053/items/MVHEHJDH"],"itemData":{"id":17,"type":"article-journal","title":"Promoting safe walking among older people: the effects of a physical and cognitive training intervention vs. physical training alone on mobility and falls among older community-dwelling men and women (the PASSWORD study): design and methods of a randomized controlled trial","container-title":"BMC geriatrics","page":"215","volume":"18","issue":"1","source":"PubMed","abstract":"BACKGROUND: Safe and stable walking is a complex process involving the interaction of neuromuscular, sensory and cognitive functions. As physical and cognitive functions deteriorate with ageing, training of both functions may have more beneficial effects on walking and falls prevention than either alone. This article describes the study design, recruitment strategies and interventions of the PASSWORD study investigating whether a combination of physical and cognitive training (PTCT) has greater effects on walking speed, dual-task cost in walking speed, fall incidence and executive functions compared to physical training (PT) alone among 70-85-year-old community-dwelling sedentary or at most moderately physically active men and women.\nMETHODS: Community-dwelling sedentary or at most moderately physically active, men and women living in the city of Jyväskylä will be recruited and randomized into physical training (PT) and physical and cognitive training (PTCT). The 12-month interventions include supervised training sessions and home exercises. Both groups attend physical training intervention, which follows the current physical activity guidelines. The PTCT group performes also a web-based computer program targeting executive functions. Outcomes will be assessed at baseline and at 6 and 12 months thereafter. Falls data are collected during the interventions and the subsequent one-year follow-up. The primary outcome is 10-m walking speed. Secondary outcomes include 6-min walking distance, dual-task cost in walking speed, fall incidence and executive function assessed with color Stroop and Trail Making A and B tests. Explanatory outcomes include e.g. body composition and bone characteristics, physical performance, physical activity, life-space mobility, fall-related self-efficacy, emotional well-being and personality characteristics.\nDISCUSSION: The study is designed to capture the additive and possible synergistic effects of physical and cognitive training. When completed, the study will provide new knowledge on the effects of physical and cognitive training on the prevention of walking limitations and rate of falls in older people. The expected results will be of value in informing strategies designed to promote safe walking among older people and may have a significant health and socio-economic impact.\nTRIAL REGISTRATION: ISRCTN52388040 .","DOI":"10.1186/s12877-018-0906-0","ISSN":"1471-2318","note":"PMID: 30219032\nPMCID: PMC6139154","title-short":"Promoting safe walking among older people","journalAbbreviation":"BMC Geriatr","language":"eng","author":[{"family":"Sipilä","given":"Sarianna"},{"family":"Tirkkonen","given":"Anna"},{"family":"Hänninen","given":"Tuomo"},{"family":"Laukkanen","given":"Pia"},{"family":"Alen","given":"Markku"},{"family":"Fielding","given":"Roger A."},{"family":"Kivipelto","given":"Miia"},{"family":"Kokko","given":"Katja"},{"family":"Kulmala","given":"Jenni"},{"family":"Rantanen","given":"Taina"},{"family":"Sihvonen","given":"Sanna E."},{"family":"Sillanpää","given":"Elina"},{"family":"Stigsdotter-Neely","given":"Anna"},{"family":"Törmäkangas","given":"Timo"}],"issued":{"date-parts":[["2018"]],"season":"15"}}}],"schema":"https://github.com/citation-style-language/schema/raw/master/csl-citation.json"} </w:instrText>
      </w:r>
      <w:r w:rsidRPr="0048035D">
        <w:rPr>
          <w:rFonts w:ascii="Times New Roman" w:hAnsi="Times New Roman" w:cs="Times New Roman"/>
          <w:color w:val="333333"/>
          <w:sz w:val="24"/>
          <w:szCs w:val="24"/>
          <w:shd w:val="clear" w:color="auto" w:fill="FFFFFF"/>
          <w:lang w:val="en-US"/>
        </w:rPr>
        <w:fldChar w:fldCharType="separate"/>
      </w:r>
      <w:r w:rsidRPr="0048035D">
        <w:rPr>
          <w:rFonts w:ascii="Times New Roman" w:hAnsi="Times New Roman" w:cs="Times New Roman"/>
          <w:sz w:val="24"/>
          <w:szCs w:val="24"/>
          <w:lang w:val="en-US"/>
        </w:rPr>
        <w:t>[1,2]</w:t>
      </w:r>
      <w:r w:rsidRPr="0048035D">
        <w:rPr>
          <w:rFonts w:ascii="Times New Roman" w:hAnsi="Times New Roman" w:cs="Times New Roman"/>
          <w:color w:val="333333"/>
          <w:sz w:val="24"/>
          <w:szCs w:val="24"/>
          <w:shd w:val="clear" w:color="auto" w:fill="FFFFFF"/>
          <w:lang w:val="en-US"/>
        </w:rPr>
        <w:fldChar w:fldCharType="end"/>
      </w:r>
      <w:r w:rsidRPr="0048035D">
        <w:rPr>
          <w:rFonts w:ascii="Times New Roman" w:hAnsi="Times New Roman" w:cs="Times New Roman"/>
          <w:color w:val="333333"/>
          <w:sz w:val="24"/>
          <w:szCs w:val="24"/>
          <w:shd w:val="clear" w:color="auto" w:fill="FFFFFF"/>
          <w:lang w:val="en-US"/>
        </w:rPr>
        <w:t>.</w:t>
      </w:r>
      <w:r w:rsidR="003E6F06">
        <w:rPr>
          <w:rFonts w:ascii="Times New Roman" w:hAnsi="Times New Roman" w:cs="Times New Roman"/>
          <w:color w:val="333333"/>
          <w:sz w:val="24"/>
          <w:szCs w:val="24"/>
          <w:shd w:val="clear" w:color="auto" w:fill="FFFFFF"/>
          <w:lang w:val="en-US"/>
        </w:rPr>
        <w:t xml:space="preserve"> </w:t>
      </w:r>
    </w:p>
    <w:p w14:paraId="65FE329A" w14:textId="63E818AE" w:rsidR="00032798" w:rsidRDefault="00032798" w:rsidP="00032798">
      <w:pPr>
        <w:jc w:val="both"/>
        <w:rPr>
          <w:rFonts w:ascii="Times New Roman" w:hAnsi="Times New Roman" w:cs="Times New Roman"/>
          <w:color w:val="333333"/>
          <w:sz w:val="24"/>
          <w:szCs w:val="24"/>
          <w:shd w:val="clear" w:color="auto" w:fill="FFFFFF"/>
          <w:lang w:val="en-US"/>
        </w:rPr>
      </w:pPr>
      <w:r>
        <w:rPr>
          <w:rFonts w:ascii="Times New Roman" w:hAnsi="Times New Roman" w:cs="Times New Roman"/>
          <w:color w:val="333333"/>
          <w:sz w:val="24"/>
          <w:szCs w:val="24"/>
          <w:shd w:val="clear" w:color="auto" w:fill="FFFFFF"/>
          <w:lang w:val="en-US"/>
        </w:rPr>
        <w:t xml:space="preserve">The comparison between the study samples and Finnish population in education, marital status and body mass index are shown in Table 1. Comparison between the samples and Finnish population in education were analyzed by Chi-Square tests and adjusted residuals. Statistical comparison in marital status was not reasonable because different categorization was used in the study samples and Finnish population sample. In addition, only information about mean body mass index (BMI) in Finnish population was available, hence statistical comparisons were not possible. </w:t>
      </w:r>
    </w:p>
    <w:p w14:paraId="0722B026" w14:textId="77E29560" w:rsidR="00672AA8" w:rsidRDefault="009C5456" w:rsidP="00944EFE">
      <w:pPr>
        <w:jc w:val="both"/>
        <w:rPr>
          <w:rFonts w:ascii="Times New Roman" w:hAnsi="Times New Roman" w:cs="Times New Roman"/>
          <w:color w:val="333333"/>
          <w:sz w:val="24"/>
          <w:szCs w:val="24"/>
          <w:shd w:val="clear" w:color="auto" w:fill="FFFFFF"/>
          <w:lang w:val="en-US"/>
        </w:rPr>
      </w:pPr>
      <w:r>
        <w:rPr>
          <w:rFonts w:ascii="Times New Roman" w:hAnsi="Times New Roman" w:cs="Times New Roman"/>
          <w:color w:val="333333"/>
          <w:sz w:val="24"/>
          <w:szCs w:val="24"/>
          <w:shd w:val="clear" w:color="auto" w:fill="FFFFFF"/>
          <w:lang w:val="en-US"/>
        </w:rPr>
        <w:t xml:space="preserve">The ERMA baseline sample consisted of women aged 47 to 55 and can be considered to be representative of the healthy middle-aged female population in Finland </w:t>
      </w:r>
      <w:r>
        <w:rPr>
          <w:rFonts w:ascii="Times New Roman" w:hAnsi="Times New Roman" w:cs="Times New Roman"/>
          <w:color w:val="333333"/>
          <w:sz w:val="24"/>
          <w:szCs w:val="24"/>
          <w:shd w:val="clear" w:color="auto" w:fill="FFFFFF"/>
          <w:lang w:val="en-US"/>
        </w:rPr>
        <w:fldChar w:fldCharType="begin"/>
      </w:r>
      <w:r>
        <w:rPr>
          <w:rFonts w:ascii="Times New Roman" w:hAnsi="Times New Roman" w:cs="Times New Roman"/>
          <w:color w:val="333333"/>
          <w:sz w:val="24"/>
          <w:szCs w:val="24"/>
          <w:shd w:val="clear" w:color="auto" w:fill="FFFFFF"/>
          <w:lang w:val="en-US"/>
        </w:rPr>
        <w:instrText xml:space="preserve"> ADDIN ZOTERO_ITEM CSL_CITATION {"citationID":"C9ylR6mR","properties":{"formattedCitation":"[1]","plainCitation":"[1]","noteIndex":0},"citationItems":[{"id":480,"uris":["http://zotero.org/users/5744053/items/76TJXY58"],"uri":["http://zotero.org/users/5744053/items/76TJXY58"],"itemData":{"id":480,"type":"article-journal","title":"Design and protocol of Estrogenic Regulation of Muscle Apoptosis (ERMA) study with 47 to 55-year-old women's cohort: novel results show menopause-related differences in blood count","container-title":"Menopause (New York, N.Y.)","page":"1020-1032","volume":"25","issue":"9","abstract":"OBJECTIVE: The multidisciplinary Estrogenic Regulation of Muscle Apoptosis (ERMA) study was designed to reveal how hormonal differences over the menopausal stages affect the physiological and psychological functioning of middle-aged women. This paper describes the protocol and nonrespondent analysis of ERMA and novel findings on menopausal differences in blood count variables and their association with female sex hormones. METHODS: Women aged 47 to 55 years were assigned to pre, early peri, late peri, and postmenopausal groups based on follicle-stimulating hormone (FSH) and bleeding diary. Multivariate linear regression models were constructed to estimate the association of 17beta-estradiol (E2) and FSH with the blood count variables. RESULTS: In all, 3,064 women returned the prequestionnaire (ERMA phase one), 1,393 donated blood samples and were assigned to the relevant menopausal group (phase two), and 914 completed phase three, which included physiological and psychological measurements. Nonrespondents were more likely than respondents to be obese, whereas the menopausal groups showed no mean differences in body mass index. Blood count variables, while being within clinical reference values, showed significant differences between groups. E2 and FSH were associated with the white blood cell (WBC) count and neutrophil-to-lymphocyte ratio. CONCLUSIONS: The ERMA study was successful in recruiting and characterizing the menopausal status of a cohort sample of middle-aged women. The significant group differences found in the blood count variables and their associations with E2 and FSH verifies menopause-associated changes in WBC composition potentially being an early sign of low-grade inflammation that may develop later in life.","DOI":"10.1097/GME.0000000000001117","ISSN":"1530-0374","journalAbbreviation":"Menopause","author":[{"family":"Kovanen","given":"V."},{"family":"Aukee","given":"P."},{"family":"Kokko","given":"K."},{"family":"Finni","given":"T."},{"family":"Tarkka","given":"I. M."},{"family":"Tammelin","given":"T."},{"family":"Kujala","given":"U. M."},{"family":"Sipila","given":"S."},{"family":"Laakkonen","given":"E. K."}],"issued":{"date-parts":[["2018"]]}}}],"schema":"https://github.com/citation-style-language/schema/raw/master/csl-citation.json"} </w:instrText>
      </w:r>
      <w:r>
        <w:rPr>
          <w:rFonts w:ascii="Times New Roman" w:hAnsi="Times New Roman" w:cs="Times New Roman"/>
          <w:color w:val="333333"/>
          <w:sz w:val="24"/>
          <w:szCs w:val="24"/>
          <w:shd w:val="clear" w:color="auto" w:fill="FFFFFF"/>
          <w:lang w:val="en-US"/>
        </w:rPr>
        <w:fldChar w:fldCharType="separate"/>
      </w:r>
      <w:r w:rsidRPr="009C5456">
        <w:rPr>
          <w:rFonts w:ascii="Times New Roman" w:hAnsi="Times New Roman" w:cs="Times New Roman"/>
          <w:sz w:val="24"/>
          <w:lang w:val="en-US"/>
        </w:rPr>
        <w:t>[1]</w:t>
      </w:r>
      <w:r>
        <w:rPr>
          <w:rFonts w:ascii="Times New Roman" w:hAnsi="Times New Roman" w:cs="Times New Roman"/>
          <w:color w:val="333333"/>
          <w:sz w:val="24"/>
          <w:szCs w:val="24"/>
          <w:shd w:val="clear" w:color="auto" w:fill="FFFFFF"/>
          <w:lang w:val="en-US"/>
        </w:rPr>
        <w:fldChar w:fldCharType="end"/>
      </w:r>
      <w:r>
        <w:rPr>
          <w:rFonts w:ascii="Times New Roman" w:hAnsi="Times New Roman" w:cs="Times New Roman"/>
          <w:color w:val="333333"/>
          <w:sz w:val="24"/>
          <w:szCs w:val="24"/>
          <w:shd w:val="clear" w:color="auto" w:fill="FFFFFF"/>
          <w:lang w:val="en-US"/>
        </w:rPr>
        <w:t xml:space="preserve">. </w:t>
      </w:r>
      <w:r w:rsidR="00274681">
        <w:rPr>
          <w:rFonts w:ascii="Times New Roman" w:hAnsi="Times New Roman" w:cs="Times New Roman"/>
          <w:color w:val="333333"/>
          <w:sz w:val="24"/>
          <w:szCs w:val="24"/>
          <w:shd w:val="clear" w:color="auto" w:fill="FFFFFF"/>
          <w:lang w:val="en-US"/>
        </w:rPr>
        <w:t>W</w:t>
      </w:r>
      <w:r>
        <w:rPr>
          <w:rFonts w:ascii="Times New Roman" w:hAnsi="Times New Roman" w:cs="Times New Roman"/>
          <w:color w:val="333333"/>
          <w:sz w:val="24"/>
          <w:szCs w:val="24"/>
          <w:shd w:val="clear" w:color="auto" w:fill="FFFFFF"/>
          <w:lang w:val="en-US"/>
        </w:rPr>
        <w:t>omen who responded to the pre-questionnaire but did not continue to</w:t>
      </w:r>
      <w:r w:rsidR="00274681">
        <w:rPr>
          <w:rFonts w:ascii="Times New Roman" w:hAnsi="Times New Roman" w:cs="Times New Roman"/>
          <w:color w:val="333333"/>
          <w:sz w:val="24"/>
          <w:szCs w:val="24"/>
          <w:shd w:val="clear" w:color="auto" w:fill="FFFFFF"/>
          <w:lang w:val="en-US"/>
        </w:rPr>
        <w:t xml:space="preserve"> the</w:t>
      </w:r>
      <w:r>
        <w:rPr>
          <w:rFonts w:ascii="Times New Roman" w:hAnsi="Times New Roman" w:cs="Times New Roman"/>
          <w:color w:val="333333"/>
          <w:sz w:val="24"/>
          <w:szCs w:val="24"/>
          <w:shd w:val="clear" w:color="auto" w:fill="FFFFFF"/>
          <w:lang w:val="en-US"/>
        </w:rPr>
        <w:t xml:space="preserve"> baseline measurements had more </w:t>
      </w:r>
      <w:r w:rsidRPr="009C5456">
        <w:rPr>
          <w:rFonts w:ascii="Times New Roman" w:hAnsi="Times New Roman" w:cs="Times New Roman"/>
          <w:color w:val="333333"/>
          <w:sz w:val="24"/>
          <w:szCs w:val="24"/>
          <w:shd w:val="clear" w:color="auto" w:fill="FFFFFF"/>
          <w:lang w:val="en-US"/>
        </w:rPr>
        <w:t>often been oophorectomized</w:t>
      </w:r>
      <w:r>
        <w:rPr>
          <w:rFonts w:ascii="Times New Roman" w:hAnsi="Times New Roman" w:cs="Times New Roman"/>
          <w:color w:val="333333"/>
          <w:sz w:val="24"/>
          <w:szCs w:val="24"/>
          <w:shd w:val="clear" w:color="auto" w:fill="FFFFFF"/>
          <w:lang w:val="en-US"/>
        </w:rPr>
        <w:t xml:space="preserve"> and were less likely to use hormonal contraception than those who participated in the baseline measures </w:t>
      </w:r>
      <w:r>
        <w:rPr>
          <w:rFonts w:ascii="Times New Roman" w:hAnsi="Times New Roman" w:cs="Times New Roman"/>
          <w:color w:val="333333"/>
          <w:sz w:val="24"/>
          <w:szCs w:val="24"/>
          <w:shd w:val="clear" w:color="auto" w:fill="FFFFFF"/>
          <w:lang w:val="en-US"/>
        </w:rPr>
        <w:fldChar w:fldCharType="begin"/>
      </w:r>
      <w:r w:rsidR="00874595">
        <w:rPr>
          <w:rFonts w:ascii="Times New Roman" w:hAnsi="Times New Roman" w:cs="Times New Roman"/>
          <w:color w:val="333333"/>
          <w:sz w:val="24"/>
          <w:szCs w:val="24"/>
          <w:shd w:val="clear" w:color="auto" w:fill="FFFFFF"/>
          <w:lang w:val="en-US"/>
        </w:rPr>
        <w:instrText xml:space="preserve"> ADDIN ZOTERO_ITEM CSL_CITATION {"citationID":"7ecYRAHS","properties":{"formattedCitation":"[1]","plainCitation":"[1]","noteIndex":0},"citationItems":[{"id":480,"uris":["http://zotero.org/users/5744053/items/76TJXY58"],"uri":["http://zotero.org/users/5744053/items/76TJXY58"],"itemData":{"id":480,"type":"article-journal","title":"Design and protocol of Estrogenic Regulation of Muscle Apoptosis (ERMA) study with 47 to 55-year-old women's cohort: novel results show menopause-related differences in blood count","container-title":"Menopause (New York, N.Y.)","page":"1020-1032","volume":"25","issue":"9","abstract":"OBJECTIVE: The multidisciplinary Estrogenic Regulation of Muscle Apoptosis (ERMA) study was designed to reveal how hormonal differences over the menopausal stages affect the physiological and psychological functioning of middle-aged women. This paper describes the protocol and nonrespondent analysis of ERMA and novel findings on menopausal differences in blood count variables and their association with female sex hormones. METHODS: Women aged 47 to 55 years were assigned to pre, early peri, late peri, and postmenopausal groups based on follicle-stimulating hormone (FSH) and bleeding diary. Multivariate linear regression models were constructed to estimate the association of 17beta-estradiol (E2) and FSH with the blood count variables. RESULTS: In all, 3,064 women returned the prequestionnaire (ERMA phase one), 1,393 donated blood samples and were assigned to the relevant menopausal group (phase two), and 914 completed phase three, which included physiological and psychological measurements. Nonrespondents were more likely than respondents to be obese, whereas the menopausal groups showed no mean differences in body mass index. Blood count variables, while being within clinical reference values, showed significant differences between groups. E2 and FSH were associated with the white blood cell (WBC) count and neutrophil-to-lymphocyte ratio. CONCLUSIONS: The ERMA study was successful in recruiting and characterizing the menopausal status of a cohort sample of middle-aged women. The significant group differences found in the blood count variables and their associations with E2 and FSH verifies menopause-associated changes in WBC composition potentially being an early sign of low-grade inflammation that may develop later in life.","DOI":"10.1097/GME.0000000000001117","ISSN":"1530-0374","journalAbbreviation":"Menopause","author":[{"family":"Kovanen","given":"V."},{"family":"Aukee","given":"P."},{"family":"Kokko","given":"K."},{"family":"Finni","given":"T."},{"family":"Tarkka","given":"I. M."},{"family":"Tammelin","given":"T."},{"family":"Kujala","given":"U. M."},{"family":"Sipila","given":"S."},{"family":"Laakkonen","given":"E. K."}],"issued":{"date-parts":[["2018"]]}}}],"schema":"https://github.com/citation-style-language/schema/raw/master/csl-citation.json"} </w:instrText>
      </w:r>
      <w:r>
        <w:rPr>
          <w:rFonts w:ascii="Times New Roman" w:hAnsi="Times New Roman" w:cs="Times New Roman"/>
          <w:color w:val="333333"/>
          <w:sz w:val="24"/>
          <w:szCs w:val="24"/>
          <w:shd w:val="clear" w:color="auto" w:fill="FFFFFF"/>
          <w:lang w:val="en-US"/>
        </w:rPr>
        <w:fldChar w:fldCharType="separate"/>
      </w:r>
      <w:r w:rsidRPr="009C5456">
        <w:rPr>
          <w:rFonts w:ascii="Times New Roman" w:hAnsi="Times New Roman" w:cs="Times New Roman"/>
          <w:sz w:val="24"/>
          <w:lang w:val="en-US"/>
        </w:rPr>
        <w:t>[1]</w:t>
      </w:r>
      <w:r>
        <w:rPr>
          <w:rFonts w:ascii="Times New Roman" w:hAnsi="Times New Roman" w:cs="Times New Roman"/>
          <w:color w:val="333333"/>
          <w:sz w:val="24"/>
          <w:szCs w:val="24"/>
          <w:shd w:val="clear" w:color="auto" w:fill="FFFFFF"/>
          <w:lang w:val="en-US"/>
        </w:rPr>
        <w:fldChar w:fldCharType="end"/>
      </w:r>
      <w:r>
        <w:rPr>
          <w:rFonts w:ascii="Times New Roman" w:hAnsi="Times New Roman" w:cs="Times New Roman"/>
          <w:color w:val="333333"/>
          <w:sz w:val="24"/>
          <w:szCs w:val="24"/>
          <w:shd w:val="clear" w:color="auto" w:fill="FFFFFF"/>
          <w:lang w:val="en-US"/>
        </w:rPr>
        <w:t xml:space="preserve">. This is not likely to effect the generalization of the results. </w:t>
      </w:r>
      <w:r w:rsidR="00B34F69">
        <w:rPr>
          <w:rFonts w:ascii="Times New Roman" w:hAnsi="Times New Roman" w:cs="Times New Roman"/>
          <w:color w:val="333333"/>
          <w:sz w:val="24"/>
          <w:szCs w:val="24"/>
          <w:shd w:val="clear" w:color="auto" w:fill="FFFFFF"/>
          <w:lang w:val="en-US"/>
        </w:rPr>
        <w:t>The</w:t>
      </w:r>
      <w:r w:rsidR="003E6F06">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 xml:space="preserve">ERMA </w:t>
      </w:r>
      <w:r w:rsidR="003E6F06">
        <w:rPr>
          <w:rFonts w:ascii="Times New Roman" w:hAnsi="Times New Roman" w:cs="Times New Roman"/>
          <w:color w:val="333333"/>
          <w:sz w:val="24"/>
          <w:szCs w:val="24"/>
          <w:shd w:val="clear" w:color="auto" w:fill="FFFFFF"/>
          <w:lang w:val="en-US"/>
        </w:rPr>
        <w:t xml:space="preserve">sample seems to be quite representative of the Finnish </w:t>
      </w:r>
      <w:r>
        <w:rPr>
          <w:rFonts w:ascii="Times New Roman" w:hAnsi="Times New Roman" w:cs="Times New Roman"/>
          <w:color w:val="333333"/>
          <w:sz w:val="24"/>
          <w:szCs w:val="24"/>
          <w:shd w:val="clear" w:color="auto" w:fill="FFFFFF"/>
          <w:lang w:val="en-US"/>
        </w:rPr>
        <w:t>female population</w:t>
      </w:r>
      <w:r w:rsidR="003E6F06">
        <w:rPr>
          <w:rFonts w:ascii="Times New Roman" w:hAnsi="Times New Roman" w:cs="Times New Roman"/>
          <w:color w:val="333333"/>
          <w:sz w:val="24"/>
          <w:szCs w:val="24"/>
          <w:shd w:val="clear" w:color="auto" w:fill="FFFFFF"/>
          <w:lang w:val="en-US"/>
        </w:rPr>
        <w:t xml:space="preserve"> of the same age </w:t>
      </w:r>
      <w:r w:rsidR="00672AA8">
        <w:rPr>
          <w:rFonts w:ascii="Times New Roman" w:hAnsi="Times New Roman" w:cs="Times New Roman"/>
          <w:color w:val="333333"/>
          <w:sz w:val="24"/>
          <w:szCs w:val="24"/>
          <w:shd w:val="clear" w:color="auto" w:fill="FFFFFF"/>
          <w:lang w:val="en-US"/>
        </w:rPr>
        <w:t xml:space="preserve">in </w:t>
      </w:r>
      <w:r w:rsidR="003E6F06">
        <w:rPr>
          <w:rFonts w:ascii="Times New Roman" w:hAnsi="Times New Roman" w:cs="Times New Roman"/>
          <w:color w:val="333333"/>
          <w:sz w:val="24"/>
          <w:szCs w:val="24"/>
          <w:shd w:val="clear" w:color="auto" w:fill="FFFFFF"/>
          <w:lang w:val="en-US"/>
        </w:rPr>
        <w:t>marital</w:t>
      </w:r>
      <w:r w:rsidR="00032798">
        <w:rPr>
          <w:rFonts w:ascii="Times New Roman" w:hAnsi="Times New Roman" w:cs="Times New Roman"/>
          <w:color w:val="333333"/>
          <w:sz w:val="24"/>
          <w:szCs w:val="24"/>
          <w:shd w:val="clear" w:color="auto" w:fill="FFFFFF"/>
          <w:lang w:val="en-US"/>
        </w:rPr>
        <w:t xml:space="preserve"> status, but women with lower education were under-represented and women with higher education over-represented in the ERMA sample</w:t>
      </w:r>
      <w:r w:rsidR="00274681">
        <w:rPr>
          <w:rFonts w:ascii="Times New Roman" w:hAnsi="Times New Roman" w:cs="Times New Roman"/>
          <w:color w:val="333333"/>
          <w:sz w:val="24"/>
          <w:szCs w:val="24"/>
          <w:shd w:val="clear" w:color="auto" w:fill="FFFFFF"/>
          <w:lang w:val="en-US"/>
        </w:rPr>
        <w:t xml:space="preserve"> </w:t>
      </w:r>
      <w:r w:rsidR="003E6F06">
        <w:rPr>
          <w:rFonts w:ascii="Times New Roman" w:hAnsi="Times New Roman" w:cs="Times New Roman"/>
          <w:color w:val="333333"/>
          <w:sz w:val="24"/>
          <w:szCs w:val="24"/>
          <w:shd w:val="clear" w:color="auto" w:fill="FFFFFF"/>
          <w:lang w:val="en-US"/>
        </w:rPr>
        <w:t xml:space="preserve">compared to the population sample. </w:t>
      </w:r>
      <w:r w:rsidR="00274681">
        <w:rPr>
          <w:rFonts w:ascii="Times New Roman" w:hAnsi="Times New Roman" w:cs="Times New Roman"/>
          <w:color w:val="333333"/>
          <w:sz w:val="24"/>
          <w:szCs w:val="24"/>
          <w:shd w:val="clear" w:color="auto" w:fill="FFFFFF"/>
          <w:lang w:val="en-US"/>
        </w:rPr>
        <w:t xml:space="preserve">Additionally, the average body mass index </w:t>
      </w:r>
      <w:r w:rsidR="00032798">
        <w:rPr>
          <w:rFonts w:ascii="Times New Roman" w:hAnsi="Times New Roman" w:cs="Times New Roman"/>
          <w:color w:val="333333"/>
          <w:sz w:val="24"/>
          <w:szCs w:val="24"/>
          <w:shd w:val="clear" w:color="auto" w:fill="FFFFFF"/>
          <w:lang w:val="en-US"/>
        </w:rPr>
        <w:t xml:space="preserve">seems to be </w:t>
      </w:r>
      <w:r w:rsidR="00274681">
        <w:rPr>
          <w:rFonts w:ascii="Times New Roman" w:hAnsi="Times New Roman" w:cs="Times New Roman"/>
          <w:color w:val="333333"/>
          <w:sz w:val="24"/>
          <w:szCs w:val="24"/>
          <w:shd w:val="clear" w:color="auto" w:fill="FFFFFF"/>
          <w:lang w:val="en-US"/>
        </w:rPr>
        <w:t>slightly lower in the ERMA sample than in the Finnish population sample. This is likely to be due to the exclusion of severely obese participants (</w:t>
      </w:r>
      <w:r w:rsidR="00274681" w:rsidRPr="009C5456">
        <w:rPr>
          <w:rFonts w:ascii="Times New Roman" w:hAnsi="Times New Roman" w:cs="Times New Roman"/>
          <w:color w:val="333333"/>
          <w:sz w:val="24"/>
          <w:szCs w:val="24"/>
          <w:shd w:val="clear" w:color="auto" w:fill="FFFFFF"/>
          <w:lang w:val="en-US"/>
        </w:rPr>
        <w:t>BMI &gt; 35</w:t>
      </w:r>
      <w:r w:rsidR="00274681">
        <w:rPr>
          <w:rFonts w:ascii="Times New Roman" w:hAnsi="Times New Roman" w:cs="Times New Roman"/>
          <w:color w:val="333333"/>
          <w:sz w:val="24"/>
          <w:szCs w:val="24"/>
          <w:shd w:val="clear" w:color="auto" w:fill="FFFFFF"/>
          <w:lang w:val="en-US"/>
        </w:rPr>
        <w:t xml:space="preserve">) from the study. </w:t>
      </w:r>
      <w:r w:rsidR="00A356AA">
        <w:rPr>
          <w:rFonts w:ascii="Times New Roman" w:hAnsi="Times New Roman" w:cs="Times New Roman"/>
          <w:color w:val="333333"/>
          <w:sz w:val="24"/>
          <w:szCs w:val="24"/>
          <w:shd w:val="clear" w:color="auto" w:fill="FFFFFF"/>
          <w:lang w:val="en-US"/>
        </w:rPr>
        <w:t>Compared to the latest report of physical activity among Finnish population</w:t>
      </w:r>
      <w:r w:rsidR="00874595">
        <w:rPr>
          <w:rFonts w:ascii="Times New Roman" w:hAnsi="Times New Roman" w:cs="Times New Roman"/>
          <w:color w:val="333333"/>
          <w:sz w:val="24"/>
          <w:szCs w:val="24"/>
          <w:shd w:val="clear" w:color="auto" w:fill="FFFFFF"/>
          <w:lang w:val="en-US"/>
        </w:rPr>
        <w:t xml:space="preserve"> </w:t>
      </w:r>
      <w:r w:rsidR="00874595">
        <w:rPr>
          <w:rFonts w:ascii="Times New Roman" w:hAnsi="Times New Roman" w:cs="Times New Roman"/>
          <w:color w:val="333333"/>
          <w:sz w:val="24"/>
          <w:szCs w:val="24"/>
          <w:shd w:val="clear" w:color="auto" w:fill="FFFFFF"/>
          <w:lang w:val="en-US"/>
        </w:rPr>
        <w:fldChar w:fldCharType="begin"/>
      </w:r>
      <w:r w:rsidR="00874595">
        <w:rPr>
          <w:rFonts w:ascii="Times New Roman" w:hAnsi="Times New Roman" w:cs="Times New Roman"/>
          <w:color w:val="333333"/>
          <w:sz w:val="24"/>
          <w:szCs w:val="24"/>
          <w:shd w:val="clear" w:color="auto" w:fill="FFFFFF"/>
          <w:lang w:val="en-US"/>
        </w:rPr>
        <w:instrText xml:space="preserve"> ADDIN ZOTERO_ITEM CSL_CITATION {"citationID":"sPrturdb","properties":{"formattedCitation":"[3]","plainCitation":"[3]","noteIndex":0},"citationItems":[{"id":591,"uris":["http://zotero.org/users/5744053/items/DBQMT33A"],"uri":["http://zotero.org/users/5744053/items/DBQMT33A"],"itemData":{"id":591,"type":"report","title":"Suomalaisten objektiivisesti mitattu fyysinen aktiivisuus, paikallaanolo ja fyysinen kunto. Opetus- ja kulttuuriministeriön julkaisuja  2018:30.","publisher":"Ministry of Education and Culture, Finland","publisher-place":"Helsinki","event-place":"Helsinki","note":"Report","author":[{"family":"Husu","given":"P."},{"family":"Tokola","given":"K."},{"family":"Suni","given":"J."},{"family":"Vähä-Ypyä","given":"H."},{"family":"Mänttäri","given":"A."},{"family":"Vasankari","given":"T."},{"family":"Sievänen","given":"H."}],"issued":{"date-parts":[["2018"]]}}}],"schema":"https://github.com/citation-style-language/schema/raw/master/csl-citation.json"} </w:instrText>
      </w:r>
      <w:r w:rsidR="00874595">
        <w:rPr>
          <w:rFonts w:ascii="Times New Roman" w:hAnsi="Times New Roman" w:cs="Times New Roman"/>
          <w:color w:val="333333"/>
          <w:sz w:val="24"/>
          <w:szCs w:val="24"/>
          <w:shd w:val="clear" w:color="auto" w:fill="FFFFFF"/>
          <w:lang w:val="en-US"/>
        </w:rPr>
        <w:fldChar w:fldCharType="separate"/>
      </w:r>
      <w:r w:rsidR="00874595" w:rsidRPr="00874595">
        <w:rPr>
          <w:rFonts w:ascii="Times New Roman" w:hAnsi="Times New Roman" w:cs="Times New Roman"/>
          <w:sz w:val="24"/>
          <w:lang w:val="en-US"/>
        </w:rPr>
        <w:t>[3]</w:t>
      </w:r>
      <w:r w:rsidR="00874595">
        <w:rPr>
          <w:rFonts w:ascii="Times New Roman" w:hAnsi="Times New Roman" w:cs="Times New Roman"/>
          <w:color w:val="333333"/>
          <w:sz w:val="24"/>
          <w:szCs w:val="24"/>
          <w:shd w:val="clear" w:color="auto" w:fill="FFFFFF"/>
          <w:lang w:val="en-US"/>
        </w:rPr>
        <w:fldChar w:fldCharType="end"/>
      </w:r>
      <w:r w:rsidR="00A356AA">
        <w:rPr>
          <w:rFonts w:ascii="Times New Roman" w:hAnsi="Times New Roman" w:cs="Times New Roman"/>
          <w:color w:val="333333"/>
          <w:sz w:val="24"/>
          <w:szCs w:val="24"/>
          <w:shd w:val="clear" w:color="auto" w:fill="FFFFFF"/>
          <w:lang w:val="en-US"/>
        </w:rPr>
        <w:t>, the average amount of whole day moderate-to-vigorous physical activity was</w:t>
      </w:r>
      <w:r w:rsidR="00D74A24">
        <w:rPr>
          <w:rFonts w:ascii="Times New Roman" w:hAnsi="Times New Roman" w:cs="Times New Roman"/>
          <w:color w:val="333333"/>
          <w:sz w:val="24"/>
          <w:szCs w:val="24"/>
          <w:shd w:val="clear" w:color="auto" w:fill="FFFFFF"/>
          <w:lang w:val="en-US"/>
        </w:rPr>
        <w:t xml:space="preserve"> relatively</w:t>
      </w:r>
      <w:r w:rsidR="00A356AA">
        <w:rPr>
          <w:rFonts w:ascii="Times New Roman" w:hAnsi="Times New Roman" w:cs="Times New Roman"/>
          <w:color w:val="333333"/>
          <w:sz w:val="24"/>
          <w:szCs w:val="24"/>
          <w:shd w:val="clear" w:color="auto" w:fill="FFFFFF"/>
          <w:lang w:val="en-US"/>
        </w:rPr>
        <w:t xml:space="preserve"> similar in the ERMA sample (</w:t>
      </w:r>
      <w:r w:rsidR="00A356AA" w:rsidRPr="001D4C94">
        <w:rPr>
          <w:rFonts w:ascii="Times New Roman" w:hAnsi="Times New Roman" w:cs="Times New Roman"/>
          <w:sz w:val="24"/>
          <w:szCs w:val="24"/>
          <w:lang w:val="en-US"/>
        </w:rPr>
        <w:t>49.7 ±25.9</w:t>
      </w:r>
      <w:r w:rsidR="00A356AA">
        <w:rPr>
          <w:rFonts w:ascii="Times New Roman" w:hAnsi="Times New Roman" w:cs="Times New Roman"/>
          <w:sz w:val="24"/>
          <w:szCs w:val="24"/>
          <w:lang w:val="en-US"/>
        </w:rPr>
        <w:t xml:space="preserve"> min/day) vs. 40-59 year-old female population (approximately 45 min/day). </w:t>
      </w:r>
    </w:p>
    <w:p w14:paraId="58CC60E5" w14:textId="1B1C1C05" w:rsidR="00F028FB" w:rsidRDefault="007A7267" w:rsidP="00944EFE">
      <w:pPr>
        <w:jc w:val="both"/>
        <w:rPr>
          <w:rFonts w:ascii="Times New Roman" w:hAnsi="Times New Roman" w:cs="Times New Roman"/>
          <w:color w:val="333333"/>
          <w:sz w:val="24"/>
          <w:szCs w:val="24"/>
          <w:shd w:val="clear" w:color="auto" w:fill="FFFFFF"/>
          <w:lang w:val="en-US"/>
        </w:rPr>
      </w:pPr>
      <w:r>
        <w:rPr>
          <w:rFonts w:ascii="Times New Roman" w:hAnsi="Times New Roman" w:cs="Times New Roman"/>
          <w:color w:val="333333"/>
          <w:sz w:val="24"/>
          <w:szCs w:val="24"/>
          <w:shd w:val="clear" w:color="auto" w:fill="FFFFFF"/>
          <w:lang w:val="en-US"/>
        </w:rPr>
        <w:t>The target group in the PASSWORD study was community-dwelling sedentary or at most moderately physically active men and women aged 70 to 85. The comparison between the study sample and Finnish population in education</w:t>
      </w:r>
      <w:r w:rsidR="00274681">
        <w:rPr>
          <w:rFonts w:ascii="Times New Roman" w:hAnsi="Times New Roman" w:cs="Times New Roman"/>
          <w:color w:val="333333"/>
          <w:sz w:val="24"/>
          <w:szCs w:val="24"/>
          <w:shd w:val="clear" w:color="auto" w:fill="FFFFFF"/>
          <w:lang w:val="en-US"/>
        </w:rPr>
        <w:t>,</w:t>
      </w:r>
      <w:r>
        <w:rPr>
          <w:rFonts w:ascii="Times New Roman" w:hAnsi="Times New Roman" w:cs="Times New Roman"/>
          <w:color w:val="333333"/>
          <w:sz w:val="24"/>
          <w:szCs w:val="24"/>
          <w:shd w:val="clear" w:color="auto" w:fill="FFFFFF"/>
          <w:lang w:val="en-US"/>
        </w:rPr>
        <w:t xml:space="preserve"> marital status</w:t>
      </w:r>
      <w:r w:rsidR="00274681">
        <w:rPr>
          <w:rFonts w:ascii="Times New Roman" w:hAnsi="Times New Roman" w:cs="Times New Roman"/>
          <w:color w:val="333333"/>
          <w:sz w:val="24"/>
          <w:szCs w:val="24"/>
          <w:shd w:val="clear" w:color="auto" w:fill="FFFFFF"/>
          <w:lang w:val="en-US"/>
        </w:rPr>
        <w:t xml:space="preserve"> and body mass index</w:t>
      </w:r>
      <w:r>
        <w:rPr>
          <w:rFonts w:ascii="Times New Roman" w:hAnsi="Times New Roman" w:cs="Times New Roman"/>
          <w:color w:val="333333"/>
          <w:sz w:val="24"/>
          <w:szCs w:val="24"/>
          <w:shd w:val="clear" w:color="auto" w:fill="FFFFFF"/>
          <w:lang w:val="en-US"/>
        </w:rPr>
        <w:t xml:space="preserve"> </w:t>
      </w:r>
      <w:r w:rsidR="00032798">
        <w:rPr>
          <w:rFonts w:ascii="Times New Roman" w:hAnsi="Times New Roman" w:cs="Times New Roman"/>
          <w:color w:val="333333"/>
          <w:sz w:val="24"/>
          <w:szCs w:val="24"/>
          <w:shd w:val="clear" w:color="auto" w:fill="FFFFFF"/>
          <w:lang w:val="en-US"/>
        </w:rPr>
        <w:t xml:space="preserve">is </w:t>
      </w:r>
      <w:r>
        <w:rPr>
          <w:rFonts w:ascii="Times New Roman" w:hAnsi="Times New Roman" w:cs="Times New Roman"/>
          <w:color w:val="333333"/>
          <w:sz w:val="24"/>
          <w:szCs w:val="24"/>
          <w:shd w:val="clear" w:color="auto" w:fill="FFFFFF"/>
          <w:lang w:val="en-US"/>
        </w:rPr>
        <w:t xml:space="preserve">shown in Table 1. </w:t>
      </w:r>
      <w:r w:rsidR="00B34F69">
        <w:rPr>
          <w:rFonts w:ascii="Times New Roman" w:hAnsi="Times New Roman" w:cs="Times New Roman"/>
          <w:color w:val="333333"/>
          <w:sz w:val="24"/>
          <w:szCs w:val="24"/>
          <w:shd w:val="clear" w:color="auto" w:fill="FFFFFF"/>
          <w:lang w:val="en-US"/>
        </w:rPr>
        <w:t>Both men and women</w:t>
      </w:r>
      <w:r w:rsidR="00414A28">
        <w:rPr>
          <w:rFonts w:ascii="Times New Roman" w:hAnsi="Times New Roman" w:cs="Times New Roman"/>
          <w:color w:val="333333"/>
          <w:sz w:val="24"/>
          <w:szCs w:val="24"/>
          <w:shd w:val="clear" w:color="auto" w:fill="FFFFFF"/>
          <w:lang w:val="en-US"/>
        </w:rPr>
        <w:t xml:space="preserve"> with only comprehensive education were under-represented and with upper secondary education over-represented in the PASSWORD sample</w:t>
      </w:r>
      <w:r w:rsidR="00B34F69">
        <w:rPr>
          <w:rFonts w:ascii="Times New Roman" w:hAnsi="Times New Roman" w:cs="Times New Roman"/>
          <w:color w:val="333333"/>
          <w:sz w:val="24"/>
          <w:szCs w:val="24"/>
          <w:shd w:val="clear" w:color="auto" w:fill="FFFFFF"/>
          <w:lang w:val="en-US"/>
        </w:rPr>
        <w:t xml:space="preserve"> compared to the Finnish population sample. It seems that divorced men were under</w:t>
      </w:r>
      <w:r w:rsidR="0005698F">
        <w:rPr>
          <w:rFonts w:ascii="Times New Roman" w:hAnsi="Times New Roman" w:cs="Times New Roman"/>
          <w:color w:val="333333"/>
          <w:sz w:val="24"/>
          <w:szCs w:val="24"/>
          <w:shd w:val="clear" w:color="auto" w:fill="FFFFFF"/>
          <w:lang w:val="en-US"/>
        </w:rPr>
        <w:t>-re</w:t>
      </w:r>
      <w:r w:rsidR="00B34F69">
        <w:rPr>
          <w:rFonts w:ascii="Times New Roman" w:hAnsi="Times New Roman" w:cs="Times New Roman"/>
          <w:color w:val="333333"/>
          <w:sz w:val="24"/>
          <w:szCs w:val="24"/>
          <w:shd w:val="clear" w:color="auto" w:fill="FFFFFF"/>
          <w:lang w:val="en-US"/>
        </w:rPr>
        <w:t>presented and single women over</w:t>
      </w:r>
      <w:r w:rsidR="0005698F">
        <w:rPr>
          <w:rFonts w:ascii="Times New Roman" w:hAnsi="Times New Roman" w:cs="Times New Roman"/>
          <w:color w:val="333333"/>
          <w:sz w:val="24"/>
          <w:szCs w:val="24"/>
          <w:shd w:val="clear" w:color="auto" w:fill="FFFFFF"/>
          <w:lang w:val="en-US"/>
        </w:rPr>
        <w:t>-</w:t>
      </w:r>
      <w:r w:rsidR="00B45AE0">
        <w:rPr>
          <w:rFonts w:ascii="Times New Roman" w:hAnsi="Times New Roman" w:cs="Times New Roman"/>
          <w:color w:val="333333"/>
          <w:sz w:val="24"/>
          <w:szCs w:val="24"/>
          <w:shd w:val="clear" w:color="auto" w:fill="FFFFFF"/>
          <w:lang w:val="en-US"/>
        </w:rPr>
        <w:t xml:space="preserve"> </w:t>
      </w:r>
      <w:r w:rsidR="0005698F">
        <w:rPr>
          <w:rFonts w:ascii="Times New Roman" w:hAnsi="Times New Roman" w:cs="Times New Roman"/>
          <w:color w:val="333333"/>
          <w:sz w:val="24"/>
          <w:szCs w:val="24"/>
          <w:shd w:val="clear" w:color="auto" w:fill="FFFFFF"/>
          <w:lang w:val="en-US"/>
        </w:rPr>
        <w:t>re</w:t>
      </w:r>
      <w:r w:rsidR="00B34F69">
        <w:rPr>
          <w:rFonts w:ascii="Times New Roman" w:hAnsi="Times New Roman" w:cs="Times New Roman"/>
          <w:color w:val="333333"/>
          <w:sz w:val="24"/>
          <w:szCs w:val="24"/>
          <w:shd w:val="clear" w:color="auto" w:fill="FFFFFF"/>
          <w:lang w:val="en-US"/>
        </w:rPr>
        <w:t>presented in the PASSWO</w:t>
      </w:r>
      <w:r w:rsidR="00B45AE0">
        <w:rPr>
          <w:rFonts w:ascii="Times New Roman" w:hAnsi="Times New Roman" w:cs="Times New Roman"/>
          <w:color w:val="333333"/>
          <w:sz w:val="24"/>
          <w:szCs w:val="24"/>
          <w:shd w:val="clear" w:color="auto" w:fill="FFFFFF"/>
          <w:lang w:val="en-US"/>
        </w:rPr>
        <w:t>R</w:t>
      </w:r>
      <w:r w:rsidR="00B34F69">
        <w:rPr>
          <w:rFonts w:ascii="Times New Roman" w:hAnsi="Times New Roman" w:cs="Times New Roman"/>
          <w:color w:val="333333"/>
          <w:sz w:val="24"/>
          <w:szCs w:val="24"/>
          <w:shd w:val="clear" w:color="auto" w:fill="FFFFFF"/>
          <w:lang w:val="en-US"/>
        </w:rPr>
        <w:t>D sample, but in general the PASSWORD sample was quite representative of the Finnish population</w:t>
      </w:r>
      <w:r w:rsidR="00B45AE0">
        <w:rPr>
          <w:rFonts w:ascii="Times New Roman" w:hAnsi="Times New Roman" w:cs="Times New Roman"/>
          <w:color w:val="333333"/>
          <w:sz w:val="24"/>
          <w:szCs w:val="24"/>
          <w:shd w:val="clear" w:color="auto" w:fill="FFFFFF"/>
          <w:lang w:val="en-US"/>
        </w:rPr>
        <w:t xml:space="preserve"> in relation to marital status. </w:t>
      </w:r>
      <w:r>
        <w:rPr>
          <w:rFonts w:ascii="Times New Roman" w:hAnsi="Times New Roman" w:cs="Times New Roman"/>
          <w:color w:val="333333"/>
          <w:sz w:val="24"/>
          <w:szCs w:val="24"/>
          <w:shd w:val="clear" w:color="auto" w:fill="FFFFFF"/>
          <w:lang w:val="en-US"/>
        </w:rPr>
        <w:t xml:space="preserve">Finnish population studies using accelerometer-based physical activity are restricted to younger population </w:t>
      </w:r>
      <w:r>
        <w:rPr>
          <w:rFonts w:ascii="Times New Roman" w:hAnsi="Times New Roman" w:cs="Times New Roman"/>
          <w:color w:val="333333"/>
          <w:sz w:val="24"/>
          <w:szCs w:val="24"/>
          <w:shd w:val="clear" w:color="auto" w:fill="FFFFFF"/>
          <w:lang w:val="en-US"/>
        </w:rPr>
        <w:fldChar w:fldCharType="begin"/>
      </w:r>
      <w:r>
        <w:rPr>
          <w:rFonts w:ascii="Times New Roman" w:hAnsi="Times New Roman" w:cs="Times New Roman"/>
          <w:color w:val="333333"/>
          <w:sz w:val="24"/>
          <w:szCs w:val="24"/>
          <w:shd w:val="clear" w:color="auto" w:fill="FFFFFF"/>
          <w:lang w:val="en-US"/>
        </w:rPr>
        <w:instrText xml:space="preserve"> ADDIN ZOTERO_ITEM CSL_CITATION {"citationID":"sPrturdb","properties":{"formattedCitation":"[3]","plainCitation":"[3]","noteIndex":0},"citationItems":[{"id":591,"uris":["http://zotero.org/users/5744053/items/DBQMT33A"],"uri":["http://zotero.org/users/5744053/items/DBQMT33A"],"itemData":{"id":591,"type":"report","title":"Suomalaisten objektiivisesti mitattu fyysinen aktiivisuus, paikallaanolo ja fyysinen kunto. Opetus- ja kulttuuriministeriön julkaisuja  2018:30.","publisher":"Ministry of Education and Culture, Finland","publisher-place":"Helsinki","event-place":"Helsinki","note":"Report","author":[{"family":"Husu","given":"P."},{"family":"Tokola","given":"K."},{"family":"Suni","given":"J."},{"family":"Vähä-Ypyä","given":"H."},{"family":"Mänttäri","given":"A."},{"family":"Vasankari","given":"T."},{"family":"Sievänen","given":"H."}],"issued":{"date-parts":[["2018"]]}}}],"schema":"https://github.com/citation-style-language/schema/raw/master/csl-citation.json"} </w:instrText>
      </w:r>
      <w:r>
        <w:rPr>
          <w:rFonts w:ascii="Times New Roman" w:hAnsi="Times New Roman" w:cs="Times New Roman"/>
          <w:color w:val="333333"/>
          <w:sz w:val="24"/>
          <w:szCs w:val="24"/>
          <w:shd w:val="clear" w:color="auto" w:fill="FFFFFF"/>
          <w:lang w:val="en-US"/>
        </w:rPr>
        <w:fldChar w:fldCharType="separate"/>
      </w:r>
      <w:r w:rsidRPr="00874595">
        <w:rPr>
          <w:rFonts w:ascii="Times New Roman" w:hAnsi="Times New Roman" w:cs="Times New Roman"/>
          <w:sz w:val="24"/>
          <w:lang w:val="en-US"/>
        </w:rPr>
        <w:t>[3]</w:t>
      </w:r>
      <w:r>
        <w:rPr>
          <w:rFonts w:ascii="Times New Roman" w:hAnsi="Times New Roman" w:cs="Times New Roman"/>
          <w:color w:val="333333"/>
          <w:sz w:val="24"/>
          <w:szCs w:val="24"/>
          <w:shd w:val="clear" w:color="auto" w:fill="FFFFFF"/>
          <w:lang w:val="en-US"/>
        </w:rPr>
        <w:fldChar w:fldCharType="end"/>
      </w:r>
      <w:r>
        <w:rPr>
          <w:rFonts w:ascii="Times New Roman" w:hAnsi="Times New Roman" w:cs="Times New Roman"/>
          <w:color w:val="333333"/>
          <w:sz w:val="24"/>
          <w:szCs w:val="24"/>
          <w:shd w:val="clear" w:color="auto" w:fill="FFFFFF"/>
          <w:lang w:val="en-US"/>
        </w:rPr>
        <w:t>, but compared to the sample of 60-69 year-old Finnish adults (approximately 40 min/day moderate-to-vigorous physical activity), the PASSWORD sample is less physically active (</w:t>
      </w:r>
      <w:r w:rsidRPr="001D4C94">
        <w:rPr>
          <w:rFonts w:ascii="Times New Roman" w:hAnsi="Times New Roman" w:cs="Times New Roman"/>
          <w:sz w:val="24"/>
          <w:szCs w:val="24"/>
          <w:lang w:val="en-US"/>
        </w:rPr>
        <w:t>32.5 ±20.1</w:t>
      </w:r>
      <w:r>
        <w:rPr>
          <w:rFonts w:ascii="Times New Roman" w:hAnsi="Times New Roman" w:cs="Times New Roman"/>
          <w:sz w:val="24"/>
          <w:szCs w:val="24"/>
          <w:lang w:val="en-US"/>
        </w:rPr>
        <w:t xml:space="preserve"> min/day</w:t>
      </w:r>
      <w:r>
        <w:rPr>
          <w:rFonts w:ascii="Times New Roman" w:hAnsi="Times New Roman" w:cs="Times New Roman"/>
          <w:color w:val="333333"/>
          <w:sz w:val="24"/>
          <w:szCs w:val="24"/>
          <w:shd w:val="clear" w:color="auto" w:fill="FFFFFF"/>
          <w:lang w:val="en-US"/>
        </w:rPr>
        <w:t xml:space="preserve">). Hence, the PASSWORD sample can be considered </w:t>
      </w:r>
      <w:r w:rsidR="00D74A24">
        <w:rPr>
          <w:rFonts w:ascii="Times New Roman" w:hAnsi="Times New Roman" w:cs="Times New Roman"/>
          <w:color w:val="333333"/>
          <w:sz w:val="24"/>
          <w:szCs w:val="24"/>
          <w:shd w:val="clear" w:color="auto" w:fill="FFFFFF"/>
          <w:lang w:val="en-US"/>
        </w:rPr>
        <w:t>representative</w:t>
      </w:r>
      <w:r>
        <w:rPr>
          <w:rFonts w:ascii="Times New Roman" w:hAnsi="Times New Roman" w:cs="Times New Roman"/>
          <w:color w:val="333333"/>
          <w:sz w:val="24"/>
          <w:szCs w:val="24"/>
          <w:shd w:val="clear" w:color="auto" w:fill="FFFFFF"/>
          <w:lang w:val="en-US"/>
        </w:rPr>
        <w:t xml:space="preserve"> of Finnish sedentary or at most moderately active older men and women. </w:t>
      </w:r>
    </w:p>
    <w:p w14:paraId="206BBC11" w14:textId="601AA041" w:rsidR="00105611" w:rsidRDefault="00105611" w:rsidP="00944EFE">
      <w:pPr>
        <w:jc w:val="both"/>
        <w:rPr>
          <w:rFonts w:ascii="Times New Roman" w:hAnsi="Times New Roman" w:cs="Times New Roman"/>
          <w:color w:val="333333"/>
          <w:sz w:val="24"/>
          <w:szCs w:val="24"/>
          <w:shd w:val="clear" w:color="auto" w:fill="FFFFFF"/>
          <w:lang w:val="en-US"/>
        </w:rPr>
      </w:pPr>
    </w:p>
    <w:p w14:paraId="7882D3C6" w14:textId="77777777" w:rsidR="00105611" w:rsidRDefault="00105611" w:rsidP="00944EFE">
      <w:pPr>
        <w:jc w:val="both"/>
        <w:rPr>
          <w:rFonts w:ascii="Times New Roman" w:hAnsi="Times New Roman" w:cs="Times New Roman"/>
          <w:color w:val="333333"/>
          <w:sz w:val="24"/>
          <w:szCs w:val="24"/>
          <w:shd w:val="clear" w:color="auto" w:fill="FFFFFF"/>
          <w:lang w:val="en-US"/>
        </w:rPr>
      </w:pPr>
    </w:p>
    <w:p w14:paraId="33AE08C9" w14:textId="77777777" w:rsidR="00881A52" w:rsidRDefault="00881A52" w:rsidP="00944EFE">
      <w:pPr>
        <w:jc w:val="both"/>
        <w:rPr>
          <w:rFonts w:ascii="Times New Roman" w:hAnsi="Times New Roman" w:cs="Times New Roman"/>
          <w:b/>
          <w:color w:val="333333"/>
          <w:sz w:val="24"/>
          <w:szCs w:val="24"/>
          <w:shd w:val="clear" w:color="auto" w:fill="FFFFFF"/>
          <w:lang w:val="en-US"/>
        </w:rPr>
      </w:pPr>
      <w:r>
        <w:rPr>
          <w:rFonts w:ascii="Times New Roman" w:hAnsi="Times New Roman" w:cs="Times New Roman"/>
          <w:b/>
          <w:color w:val="333333"/>
          <w:sz w:val="24"/>
          <w:szCs w:val="24"/>
          <w:shd w:val="clear" w:color="auto" w:fill="FFFFFF"/>
          <w:lang w:val="en-US"/>
        </w:rPr>
        <w:lastRenderedPageBreak/>
        <w:t xml:space="preserve">Missing values and the differences between the analyzed sample and the recruited sample </w:t>
      </w:r>
    </w:p>
    <w:p w14:paraId="3693C775" w14:textId="77777777" w:rsidR="00D17525" w:rsidRPr="00B45AE0" w:rsidRDefault="00D17525" w:rsidP="00944EFE">
      <w:pPr>
        <w:jc w:val="both"/>
        <w:rPr>
          <w:rFonts w:ascii="Times New Roman" w:hAnsi="Times New Roman" w:cs="Times New Roman"/>
          <w:color w:val="333333"/>
          <w:sz w:val="24"/>
          <w:szCs w:val="24"/>
          <w:shd w:val="clear" w:color="auto" w:fill="FFFFFF"/>
          <w:lang w:val="en-US"/>
        </w:rPr>
      </w:pPr>
      <w:r>
        <w:rPr>
          <w:rFonts w:ascii="Times New Roman" w:hAnsi="Times New Roman" w:cs="Times New Roman"/>
          <w:color w:val="333333"/>
          <w:sz w:val="24"/>
          <w:szCs w:val="24"/>
          <w:shd w:val="clear" w:color="auto" w:fill="FFFFFF"/>
          <w:lang w:val="en-US"/>
        </w:rPr>
        <w:t xml:space="preserve">In the ERMA sample, </w:t>
      </w:r>
      <w:r w:rsidR="00B45AE0">
        <w:rPr>
          <w:rFonts w:ascii="Times New Roman" w:hAnsi="Times New Roman" w:cs="Times New Roman"/>
          <w:color w:val="333333"/>
          <w:sz w:val="24"/>
          <w:szCs w:val="24"/>
          <w:shd w:val="clear" w:color="auto" w:fill="FFFFFF"/>
          <w:lang w:val="en-US"/>
        </w:rPr>
        <w:t>acceptable accelerometer data were</w:t>
      </w:r>
      <w:r w:rsidR="000C09C5">
        <w:rPr>
          <w:rFonts w:ascii="Times New Roman" w:hAnsi="Times New Roman" w:cs="Times New Roman"/>
          <w:color w:val="333333"/>
          <w:sz w:val="24"/>
          <w:szCs w:val="24"/>
          <w:shd w:val="clear" w:color="auto" w:fill="FFFFFF"/>
          <w:lang w:val="en-US"/>
        </w:rPr>
        <w:t xml:space="preserve"> not</w:t>
      </w:r>
      <w:r w:rsidR="00B45AE0">
        <w:rPr>
          <w:rFonts w:ascii="Times New Roman" w:hAnsi="Times New Roman" w:cs="Times New Roman"/>
          <w:color w:val="333333"/>
          <w:sz w:val="24"/>
          <w:szCs w:val="24"/>
          <w:shd w:val="clear" w:color="auto" w:fill="FFFFFF"/>
          <w:lang w:val="en-US"/>
        </w:rPr>
        <w:t xml:space="preserve"> available from </w:t>
      </w:r>
      <w:r w:rsidR="000C09C5">
        <w:rPr>
          <w:rFonts w:ascii="Times New Roman" w:hAnsi="Times New Roman" w:cs="Times New Roman"/>
          <w:color w:val="333333"/>
          <w:sz w:val="24"/>
          <w:szCs w:val="24"/>
          <w:shd w:val="clear" w:color="auto" w:fill="FFFFFF"/>
          <w:lang w:val="en-US"/>
        </w:rPr>
        <w:t>302</w:t>
      </w:r>
      <w:r w:rsidR="00B45AE0">
        <w:rPr>
          <w:rFonts w:ascii="Times New Roman" w:hAnsi="Times New Roman" w:cs="Times New Roman"/>
          <w:color w:val="333333"/>
          <w:sz w:val="24"/>
          <w:szCs w:val="24"/>
          <w:shd w:val="clear" w:color="auto" w:fill="FFFFFF"/>
          <w:lang w:val="en-US"/>
        </w:rPr>
        <w:t xml:space="preserve"> participants</w:t>
      </w:r>
      <w:r w:rsidR="009A4BF3">
        <w:rPr>
          <w:rFonts w:ascii="Times New Roman" w:hAnsi="Times New Roman" w:cs="Times New Roman"/>
          <w:color w:val="333333"/>
          <w:sz w:val="24"/>
          <w:szCs w:val="24"/>
          <w:shd w:val="clear" w:color="auto" w:fill="FFFFFF"/>
          <w:lang w:val="en-US"/>
        </w:rPr>
        <w:t xml:space="preserve"> and information about BMI was missing from 171 participants. </w:t>
      </w:r>
      <w:r w:rsidR="00B45AE0">
        <w:rPr>
          <w:rFonts w:ascii="Times New Roman" w:hAnsi="Times New Roman" w:cs="Times New Roman"/>
          <w:color w:val="333333"/>
          <w:sz w:val="24"/>
          <w:szCs w:val="24"/>
          <w:shd w:val="clear" w:color="auto" w:fill="FFFFFF"/>
          <w:lang w:val="en-US"/>
        </w:rPr>
        <w:t xml:space="preserve">The participants who did not provide acceptable accelerometer data </w:t>
      </w:r>
      <w:r w:rsidR="009A4BF3">
        <w:rPr>
          <w:rFonts w:ascii="Times New Roman" w:hAnsi="Times New Roman" w:cs="Times New Roman"/>
          <w:color w:val="333333"/>
          <w:sz w:val="24"/>
          <w:szCs w:val="24"/>
          <w:shd w:val="clear" w:color="auto" w:fill="FFFFFF"/>
          <w:lang w:val="en-US"/>
        </w:rPr>
        <w:t xml:space="preserve">or BMI data </w:t>
      </w:r>
      <w:r w:rsidR="00B45AE0">
        <w:rPr>
          <w:rFonts w:ascii="Times New Roman" w:hAnsi="Times New Roman" w:cs="Times New Roman"/>
          <w:color w:val="333333"/>
          <w:sz w:val="24"/>
          <w:szCs w:val="24"/>
          <w:shd w:val="clear" w:color="auto" w:fill="FFFFFF"/>
          <w:lang w:val="en-US"/>
        </w:rPr>
        <w:t>were younger and scored higher in neuroticism compared to those from who acceptable acc</w:t>
      </w:r>
      <w:r w:rsidR="000C09C5">
        <w:rPr>
          <w:rFonts w:ascii="Times New Roman" w:hAnsi="Times New Roman" w:cs="Times New Roman"/>
          <w:color w:val="333333"/>
          <w:sz w:val="24"/>
          <w:szCs w:val="24"/>
          <w:shd w:val="clear" w:color="auto" w:fill="FFFFFF"/>
          <w:lang w:val="en-US"/>
        </w:rPr>
        <w:t xml:space="preserve">elerometer data </w:t>
      </w:r>
      <w:r w:rsidR="009A4BF3">
        <w:rPr>
          <w:rFonts w:ascii="Times New Roman" w:hAnsi="Times New Roman" w:cs="Times New Roman"/>
          <w:color w:val="333333"/>
          <w:sz w:val="24"/>
          <w:szCs w:val="24"/>
          <w:shd w:val="clear" w:color="auto" w:fill="FFFFFF"/>
          <w:lang w:val="en-US"/>
        </w:rPr>
        <w:t xml:space="preserve">or BMI data </w:t>
      </w:r>
      <w:r w:rsidR="000C09C5">
        <w:rPr>
          <w:rFonts w:ascii="Times New Roman" w:hAnsi="Times New Roman" w:cs="Times New Roman"/>
          <w:color w:val="333333"/>
          <w:sz w:val="24"/>
          <w:szCs w:val="24"/>
          <w:shd w:val="clear" w:color="auto" w:fill="FFFFFF"/>
          <w:lang w:val="en-US"/>
        </w:rPr>
        <w:t xml:space="preserve">were available (Table 2). </w:t>
      </w:r>
      <w:r w:rsidR="00001405">
        <w:rPr>
          <w:rFonts w:ascii="Times New Roman" w:hAnsi="Times New Roman" w:cs="Times New Roman"/>
          <w:color w:val="333333"/>
          <w:sz w:val="24"/>
          <w:szCs w:val="24"/>
          <w:shd w:val="clear" w:color="auto" w:fill="FFFFFF"/>
          <w:lang w:val="en-US"/>
        </w:rPr>
        <w:t>Walking speed (used in the sensitivity analysis) was missing from 116 participants. Women with missing walking speed were younger (</w:t>
      </w:r>
      <w:r w:rsidR="00001405" w:rsidRPr="000C09C5">
        <w:rPr>
          <w:rFonts w:ascii="Times New Roman" w:hAnsi="Times New Roman" w:cs="Times New Roman"/>
          <w:lang w:val="en-US"/>
        </w:rPr>
        <w:t>5</w:t>
      </w:r>
      <w:r w:rsidR="00001405">
        <w:rPr>
          <w:rFonts w:ascii="Times New Roman" w:hAnsi="Times New Roman" w:cs="Times New Roman"/>
          <w:lang w:val="en-US"/>
        </w:rPr>
        <w:t>0.1</w:t>
      </w:r>
      <w:r w:rsidR="00001405" w:rsidRPr="000C09C5">
        <w:rPr>
          <w:rFonts w:ascii="Times New Roman" w:hAnsi="Times New Roman" w:cs="Times New Roman"/>
          <w:lang w:val="en-US"/>
        </w:rPr>
        <w:t xml:space="preserve"> ±2.0</w:t>
      </w:r>
      <w:r w:rsidR="00001405">
        <w:rPr>
          <w:rFonts w:ascii="Times New Roman" w:hAnsi="Times New Roman" w:cs="Times New Roman"/>
          <w:lang w:val="en-US"/>
        </w:rPr>
        <w:t xml:space="preserve"> vs. </w:t>
      </w:r>
      <w:r w:rsidR="00001405" w:rsidRPr="000C09C5">
        <w:rPr>
          <w:rFonts w:ascii="Times New Roman" w:hAnsi="Times New Roman" w:cs="Times New Roman"/>
          <w:lang w:val="en-US"/>
        </w:rPr>
        <w:t>5</w:t>
      </w:r>
      <w:r w:rsidR="00001405">
        <w:rPr>
          <w:rFonts w:ascii="Times New Roman" w:hAnsi="Times New Roman" w:cs="Times New Roman"/>
          <w:lang w:val="en-US"/>
        </w:rPr>
        <w:t>1.0 ±2.1)</w:t>
      </w:r>
      <w:r w:rsidR="00001405">
        <w:rPr>
          <w:rFonts w:ascii="Times New Roman" w:hAnsi="Times New Roman" w:cs="Times New Roman"/>
          <w:color w:val="333333"/>
          <w:sz w:val="24"/>
          <w:szCs w:val="24"/>
          <w:shd w:val="clear" w:color="auto" w:fill="FFFFFF"/>
          <w:lang w:val="en-US"/>
        </w:rPr>
        <w:t xml:space="preserve"> and had higher BMI (</w:t>
      </w:r>
      <w:r w:rsidR="00001405">
        <w:rPr>
          <w:rFonts w:ascii="Times New Roman" w:hAnsi="Times New Roman" w:cs="Times New Roman"/>
          <w:lang w:val="en-US"/>
        </w:rPr>
        <w:t>26.1</w:t>
      </w:r>
      <w:r w:rsidR="00001405" w:rsidRPr="000C09C5">
        <w:rPr>
          <w:rFonts w:ascii="Times New Roman" w:hAnsi="Times New Roman" w:cs="Times New Roman"/>
          <w:lang w:val="en-US"/>
        </w:rPr>
        <w:t xml:space="preserve"> ±</w:t>
      </w:r>
      <w:r w:rsidR="00001405">
        <w:rPr>
          <w:rFonts w:ascii="Times New Roman" w:hAnsi="Times New Roman" w:cs="Times New Roman"/>
          <w:lang w:val="en-US"/>
        </w:rPr>
        <w:t>4.0 vs. 25.4</w:t>
      </w:r>
      <w:r w:rsidR="00001405" w:rsidRPr="000C09C5">
        <w:rPr>
          <w:rFonts w:ascii="Times New Roman" w:hAnsi="Times New Roman" w:cs="Times New Roman"/>
          <w:lang w:val="en-US"/>
        </w:rPr>
        <w:t xml:space="preserve"> ±</w:t>
      </w:r>
      <w:r w:rsidR="00001405">
        <w:rPr>
          <w:rFonts w:ascii="Times New Roman" w:hAnsi="Times New Roman" w:cs="Times New Roman"/>
          <w:lang w:val="en-US"/>
        </w:rPr>
        <w:t>3</w:t>
      </w:r>
      <w:r w:rsidR="00001405" w:rsidRPr="000C09C5">
        <w:rPr>
          <w:rFonts w:ascii="Times New Roman" w:hAnsi="Times New Roman" w:cs="Times New Roman"/>
          <w:lang w:val="en-US"/>
        </w:rPr>
        <w:t>.</w:t>
      </w:r>
      <w:r w:rsidR="00001405">
        <w:rPr>
          <w:rFonts w:ascii="Times New Roman" w:hAnsi="Times New Roman" w:cs="Times New Roman"/>
          <w:lang w:val="en-US"/>
        </w:rPr>
        <w:t>7)</w:t>
      </w:r>
      <w:r w:rsidR="00001405">
        <w:rPr>
          <w:rFonts w:ascii="Times New Roman" w:hAnsi="Times New Roman" w:cs="Times New Roman"/>
          <w:color w:val="333333"/>
          <w:sz w:val="24"/>
          <w:szCs w:val="24"/>
          <w:shd w:val="clear" w:color="auto" w:fill="FFFFFF"/>
          <w:lang w:val="en-US"/>
        </w:rPr>
        <w:t xml:space="preserve"> than women with available walking speed data. </w:t>
      </w:r>
      <w:r w:rsidR="009A4BF3">
        <w:rPr>
          <w:rFonts w:ascii="Times New Roman" w:hAnsi="Times New Roman" w:cs="Times New Roman"/>
          <w:color w:val="333333"/>
          <w:sz w:val="24"/>
          <w:szCs w:val="24"/>
          <w:shd w:val="clear" w:color="auto" w:fill="FFFFFF"/>
          <w:lang w:val="en-US"/>
        </w:rPr>
        <w:t xml:space="preserve">All other variables had at most 1.5% of missing values. </w:t>
      </w:r>
    </w:p>
    <w:p w14:paraId="5E57B56F" w14:textId="77777777" w:rsidR="00881A52" w:rsidRPr="00881A52" w:rsidRDefault="00881A52" w:rsidP="00944EFE">
      <w:pPr>
        <w:jc w:val="both"/>
        <w:rPr>
          <w:rFonts w:ascii="Times New Roman" w:hAnsi="Times New Roman" w:cs="Times New Roman"/>
          <w:color w:val="333333"/>
          <w:sz w:val="24"/>
          <w:szCs w:val="24"/>
          <w:shd w:val="clear" w:color="auto" w:fill="FFFFFF"/>
          <w:lang w:val="en-US"/>
        </w:rPr>
      </w:pPr>
      <w:r>
        <w:rPr>
          <w:rFonts w:ascii="Times New Roman" w:hAnsi="Times New Roman" w:cs="Times New Roman"/>
          <w:color w:val="333333"/>
          <w:sz w:val="24"/>
          <w:szCs w:val="24"/>
          <w:shd w:val="clear" w:color="auto" w:fill="FFFFFF"/>
          <w:lang w:val="en-US"/>
        </w:rPr>
        <w:t xml:space="preserve">In the PASSWORD data, acceptable accelerometer data were available from 293 participants. </w:t>
      </w:r>
      <w:r w:rsidR="00D17525">
        <w:rPr>
          <w:rFonts w:ascii="Times New Roman" w:hAnsi="Times New Roman" w:cs="Times New Roman"/>
          <w:color w:val="333333"/>
          <w:sz w:val="24"/>
          <w:szCs w:val="24"/>
          <w:shd w:val="clear" w:color="auto" w:fill="FFFFFF"/>
          <w:lang w:val="en-US"/>
        </w:rPr>
        <w:t xml:space="preserve">Women were </w:t>
      </w:r>
      <w:r w:rsidR="00274681">
        <w:rPr>
          <w:rFonts w:ascii="Times New Roman" w:hAnsi="Times New Roman" w:cs="Times New Roman"/>
          <w:color w:val="333333"/>
          <w:sz w:val="24"/>
          <w:szCs w:val="24"/>
          <w:shd w:val="clear" w:color="auto" w:fill="FFFFFF"/>
          <w:lang w:val="en-US"/>
        </w:rPr>
        <w:t xml:space="preserve">less </w:t>
      </w:r>
      <w:r w:rsidR="00D17525">
        <w:rPr>
          <w:rFonts w:ascii="Times New Roman" w:hAnsi="Times New Roman" w:cs="Times New Roman"/>
          <w:color w:val="333333"/>
          <w:sz w:val="24"/>
          <w:szCs w:val="24"/>
          <w:shd w:val="clear" w:color="auto" w:fill="FFFFFF"/>
          <w:lang w:val="en-US"/>
        </w:rPr>
        <w:t xml:space="preserve">likely to provide acceptable accelerometer data than </w:t>
      </w:r>
      <w:proofErr w:type="gramStart"/>
      <w:r w:rsidR="00D17525">
        <w:rPr>
          <w:rFonts w:ascii="Times New Roman" w:hAnsi="Times New Roman" w:cs="Times New Roman"/>
          <w:color w:val="333333"/>
          <w:sz w:val="24"/>
          <w:szCs w:val="24"/>
          <w:shd w:val="clear" w:color="auto" w:fill="FFFFFF"/>
          <w:lang w:val="en-US"/>
        </w:rPr>
        <w:t>men</w:t>
      </w:r>
      <w:proofErr w:type="gramEnd"/>
      <w:r w:rsidR="00D17525">
        <w:rPr>
          <w:rFonts w:ascii="Times New Roman" w:hAnsi="Times New Roman" w:cs="Times New Roman"/>
          <w:color w:val="333333"/>
          <w:sz w:val="24"/>
          <w:szCs w:val="24"/>
          <w:shd w:val="clear" w:color="auto" w:fill="FFFFFF"/>
          <w:lang w:val="en-US"/>
        </w:rPr>
        <w:t>, but otherwise there were no differences between the groups</w:t>
      </w:r>
      <w:r w:rsidR="000C09C5">
        <w:rPr>
          <w:rFonts w:ascii="Times New Roman" w:hAnsi="Times New Roman" w:cs="Times New Roman"/>
          <w:color w:val="333333"/>
          <w:sz w:val="24"/>
          <w:szCs w:val="24"/>
          <w:shd w:val="clear" w:color="auto" w:fill="FFFFFF"/>
          <w:lang w:val="en-US"/>
        </w:rPr>
        <w:t xml:space="preserve"> (Table 2)</w:t>
      </w:r>
      <w:r w:rsidR="00D17525">
        <w:rPr>
          <w:rFonts w:ascii="Times New Roman" w:hAnsi="Times New Roman" w:cs="Times New Roman"/>
          <w:color w:val="333333"/>
          <w:sz w:val="24"/>
          <w:szCs w:val="24"/>
          <w:shd w:val="clear" w:color="auto" w:fill="FFFFFF"/>
          <w:lang w:val="en-US"/>
        </w:rPr>
        <w:t xml:space="preserve">. There was one missing value in the self-reported MET-minutes but otherwise information about all other study variables were available from all participants (n=314). </w:t>
      </w:r>
      <w:r>
        <w:rPr>
          <w:rFonts w:ascii="Times New Roman" w:hAnsi="Times New Roman" w:cs="Times New Roman"/>
          <w:color w:val="333333"/>
          <w:sz w:val="24"/>
          <w:szCs w:val="24"/>
          <w:shd w:val="clear" w:color="auto" w:fill="FFFFFF"/>
          <w:lang w:val="en-US"/>
        </w:rPr>
        <w:t xml:space="preserve"> </w:t>
      </w:r>
    </w:p>
    <w:p w14:paraId="65D84CAC" w14:textId="77777777" w:rsidR="00881A52" w:rsidRDefault="00881A52">
      <w:pPr>
        <w:rPr>
          <w:rFonts w:ascii="Times New Roman" w:hAnsi="Times New Roman" w:cs="Times New Roman"/>
          <w:color w:val="333333"/>
          <w:sz w:val="24"/>
          <w:szCs w:val="24"/>
          <w:shd w:val="clear" w:color="auto" w:fill="FFFFFF"/>
          <w:lang w:val="en-US"/>
        </w:rPr>
      </w:pPr>
    </w:p>
    <w:p w14:paraId="36024B29" w14:textId="77777777" w:rsidR="00944EFE" w:rsidRPr="00A52B57" w:rsidRDefault="00944EFE">
      <w:pPr>
        <w:rPr>
          <w:rFonts w:ascii="Times New Roman" w:hAnsi="Times New Roman" w:cs="Times New Roman"/>
          <w:b/>
          <w:color w:val="333333"/>
          <w:sz w:val="24"/>
          <w:szCs w:val="24"/>
          <w:shd w:val="clear" w:color="auto" w:fill="FFFFFF"/>
        </w:rPr>
      </w:pPr>
      <w:r w:rsidRPr="00A52B57">
        <w:rPr>
          <w:rFonts w:ascii="Times New Roman" w:hAnsi="Times New Roman" w:cs="Times New Roman"/>
          <w:b/>
          <w:color w:val="333333"/>
          <w:sz w:val="24"/>
          <w:szCs w:val="24"/>
          <w:shd w:val="clear" w:color="auto" w:fill="FFFFFF"/>
        </w:rPr>
        <w:t>References</w:t>
      </w:r>
    </w:p>
    <w:p w14:paraId="110A3439" w14:textId="77777777" w:rsidR="00D74A24" w:rsidRPr="00874595" w:rsidRDefault="00D74A24" w:rsidP="00D74A24">
      <w:pPr>
        <w:pStyle w:val="Bibliography"/>
        <w:rPr>
          <w:rFonts w:ascii="Times New Roman" w:hAnsi="Times New Roman" w:cs="Times New Roman"/>
          <w:sz w:val="24"/>
        </w:rPr>
      </w:pPr>
      <w:r w:rsidRPr="009F68D1">
        <w:rPr>
          <w:lang w:val="en-US"/>
        </w:rPr>
        <w:fldChar w:fldCharType="begin"/>
      </w:r>
      <w:r w:rsidRPr="009F68D1">
        <w:instrText xml:space="preserve"> ADDIN ZOTERO_BIBL {"uncited":[],"omitted":[],"custom":[]} CSL_BIBLIOGRAPHY </w:instrText>
      </w:r>
      <w:r w:rsidRPr="009F68D1">
        <w:rPr>
          <w:lang w:val="en-US"/>
        </w:rPr>
        <w:fldChar w:fldCharType="separate"/>
      </w:r>
      <w:r w:rsidRPr="00874595">
        <w:rPr>
          <w:rFonts w:ascii="Times New Roman" w:hAnsi="Times New Roman" w:cs="Times New Roman"/>
          <w:sz w:val="24"/>
        </w:rPr>
        <w:t xml:space="preserve">1. Kovanen V, Aukee P, Kokko K, Finni T, Tarkka IM, Tammelin T, et al. </w:t>
      </w:r>
      <w:r w:rsidRPr="00874595">
        <w:rPr>
          <w:rFonts w:ascii="Times New Roman" w:hAnsi="Times New Roman" w:cs="Times New Roman"/>
          <w:sz w:val="24"/>
          <w:lang w:val="en-US"/>
        </w:rPr>
        <w:t xml:space="preserve">Design and protocol of Estrogenic Regulation of Muscle Apoptosis (ERMA) study with 47 to 55-year-old women’s cohort: novel results show menopause-related differences in blood count. </w:t>
      </w:r>
      <w:r w:rsidRPr="00874595">
        <w:rPr>
          <w:rFonts w:ascii="Times New Roman" w:hAnsi="Times New Roman" w:cs="Times New Roman"/>
          <w:sz w:val="24"/>
        </w:rPr>
        <w:t xml:space="preserve">Menopause N Y N. 2018;25:1020–32. </w:t>
      </w:r>
    </w:p>
    <w:p w14:paraId="4F821764" w14:textId="77777777" w:rsidR="00D74A24" w:rsidRPr="00874595" w:rsidRDefault="00D74A24" w:rsidP="00D74A24">
      <w:pPr>
        <w:pStyle w:val="Bibliography"/>
        <w:rPr>
          <w:rFonts w:ascii="Times New Roman" w:hAnsi="Times New Roman" w:cs="Times New Roman"/>
          <w:sz w:val="24"/>
        </w:rPr>
      </w:pPr>
      <w:r w:rsidRPr="00874595">
        <w:rPr>
          <w:rFonts w:ascii="Times New Roman" w:hAnsi="Times New Roman" w:cs="Times New Roman"/>
          <w:sz w:val="24"/>
        </w:rPr>
        <w:t xml:space="preserve">2. Sipilä S, Tirkkonen A, Hänninen T, Laukkanen P, Alen M, Fielding RA, et al. </w:t>
      </w:r>
      <w:r w:rsidRPr="00874595">
        <w:rPr>
          <w:rFonts w:ascii="Times New Roman" w:hAnsi="Times New Roman" w:cs="Times New Roman"/>
          <w:sz w:val="24"/>
          <w:lang w:val="en-US"/>
        </w:rPr>
        <w:t xml:space="preserve">Promoting safe walking among older people: the effects of a physical and cognitive training intervention vs. physical training alone on mobility and falls among older community-dwelling men and women (the PASSWORD study): design and methods of a randomized controlled trial. </w:t>
      </w:r>
      <w:r w:rsidRPr="00874595">
        <w:rPr>
          <w:rFonts w:ascii="Times New Roman" w:hAnsi="Times New Roman" w:cs="Times New Roman"/>
          <w:sz w:val="24"/>
        </w:rPr>
        <w:t xml:space="preserve">BMC Geriatr. 2018;18:215. </w:t>
      </w:r>
    </w:p>
    <w:p w14:paraId="4CC8495E" w14:textId="77777777" w:rsidR="00D74A24" w:rsidRPr="00C47912" w:rsidRDefault="00D74A24" w:rsidP="00D74A24">
      <w:pPr>
        <w:pStyle w:val="Bibliography"/>
        <w:rPr>
          <w:rFonts w:ascii="Times New Roman" w:hAnsi="Times New Roman" w:cs="Times New Roman"/>
          <w:sz w:val="24"/>
          <w:lang w:val="en-US"/>
        </w:rPr>
      </w:pPr>
      <w:r w:rsidRPr="00874595">
        <w:rPr>
          <w:rFonts w:ascii="Times New Roman" w:hAnsi="Times New Roman" w:cs="Times New Roman"/>
          <w:sz w:val="24"/>
        </w:rPr>
        <w:t>3. Husu P, Tokola K, Suni J, Vähä-Ypyä H, Mänttäri A, Vasankari T, et al. Suomalaisten objektiivisesti mitattu fyysinen aktiivisuus, paikallaanolo ja fyysinen kunto. Opetus- ja k</w:t>
      </w:r>
      <w:r>
        <w:rPr>
          <w:rFonts w:ascii="Times New Roman" w:hAnsi="Times New Roman" w:cs="Times New Roman"/>
          <w:sz w:val="24"/>
        </w:rPr>
        <w:t xml:space="preserve">ulttuuriministeriön julkaisuja </w:t>
      </w:r>
      <w:r w:rsidRPr="00874595">
        <w:rPr>
          <w:rFonts w:ascii="Times New Roman" w:hAnsi="Times New Roman" w:cs="Times New Roman"/>
          <w:sz w:val="24"/>
        </w:rPr>
        <w:t xml:space="preserve">2018:30. </w:t>
      </w:r>
      <w:r w:rsidRPr="00C47912">
        <w:rPr>
          <w:rFonts w:ascii="Times New Roman" w:hAnsi="Times New Roman" w:cs="Times New Roman"/>
          <w:sz w:val="24"/>
          <w:lang w:val="en-US"/>
        </w:rPr>
        <w:t xml:space="preserve">Helsinki: Ministry of Education and Culture, Finland; 2018. </w:t>
      </w:r>
    </w:p>
    <w:p w14:paraId="3AB38685" w14:textId="77777777" w:rsidR="00D74A24" w:rsidRPr="003E6F06" w:rsidRDefault="00D74A24" w:rsidP="00D74A24">
      <w:pPr>
        <w:rPr>
          <w:rFonts w:ascii="Times New Roman" w:hAnsi="Times New Roman" w:cs="Times New Roman"/>
          <w:color w:val="333333"/>
          <w:sz w:val="24"/>
          <w:szCs w:val="24"/>
          <w:shd w:val="clear" w:color="auto" w:fill="FFFFFF"/>
          <w:lang w:val="en-US"/>
        </w:rPr>
      </w:pPr>
      <w:r w:rsidRPr="009F68D1">
        <w:rPr>
          <w:rFonts w:ascii="Times New Roman" w:hAnsi="Times New Roman" w:cs="Times New Roman"/>
          <w:sz w:val="24"/>
          <w:szCs w:val="24"/>
          <w:lang w:val="en-US"/>
        </w:rPr>
        <w:fldChar w:fldCharType="end"/>
      </w:r>
    </w:p>
    <w:p w14:paraId="143C8153" w14:textId="77777777" w:rsidR="0048035D" w:rsidRDefault="0048035D">
      <w:pPr>
        <w:rPr>
          <w:lang w:val="en-US"/>
        </w:rPr>
      </w:pPr>
    </w:p>
    <w:p w14:paraId="7039FAEE" w14:textId="77777777" w:rsidR="0048035D" w:rsidRDefault="0048035D">
      <w:pPr>
        <w:rPr>
          <w:lang w:val="en-US"/>
        </w:rPr>
      </w:pPr>
    </w:p>
    <w:p w14:paraId="7B5C7BFC" w14:textId="77777777" w:rsidR="0048035D" w:rsidRDefault="0048035D">
      <w:pPr>
        <w:rPr>
          <w:lang w:val="en-US"/>
        </w:rPr>
      </w:pPr>
    </w:p>
    <w:p w14:paraId="260D78BF" w14:textId="77777777" w:rsidR="007445F4" w:rsidRDefault="007445F4">
      <w:pPr>
        <w:rPr>
          <w:lang w:val="en-US"/>
        </w:rPr>
      </w:pPr>
    </w:p>
    <w:p w14:paraId="6DDDF726" w14:textId="77777777" w:rsidR="007445F4" w:rsidRDefault="007445F4">
      <w:pPr>
        <w:rPr>
          <w:lang w:val="en-US"/>
        </w:rPr>
      </w:pPr>
    </w:p>
    <w:p w14:paraId="775F5CBF" w14:textId="77777777" w:rsidR="007445F4" w:rsidRDefault="007445F4">
      <w:pPr>
        <w:rPr>
          <w:lang w:val="en-US"/>
        </w:rPr>
      </w:pPr>
    </w:p>
    <w:p w14:paraId="08ADEB7A" w14:textId="12AB3FEB" w:rsidR="00F028FB" w:rsidRPr="003E6F06" w:rsidRDefault="0048035D">
      <w:pPr>
        <w:rPr>
          <w:rFonts w:ascii="Times New Roman" w:hAnsi="Times New Roman" w:cs="Times New Roman"/>
          <w:sz w:val="24"/>
          <w:szCs w:val="24"/>
          <w:lang w:val="en-US"/>
        </w:rPr>
      </w:pPr>
      <w:r w:rsidRPr="003E6F06">
        <w:rPr>
          <w:rFonts w:ascii="Times New Roman" w:hAnsi="Times New Roman" w:cs="Times New Roman"/>
          <w:sz w:val="24"/>
          <w:szCs w:val="24"/>
          <w:lang w:val="en-US"/>
        </w:rPr>
        <w:lastRenderedPageBreak/>
        <w:t xml:space="preserve">Table </w:t>
      </w:r>
      <w:r w:rsidR="00735E37">
        <w:rPr>
          <w:rFonts w:ascii="Times New Roman" w:hAnsi="Times New Roman" w:cs="Times New Roman"/>
          <w:sz w:val="24"/>
          <w:szCs w:val="24"/>
          <w:lang w:val="en-US"/>
        </w:rPr>
        <w:t>S</w:t>
      </w:r>
      <w:r w:rsidRPr="003E6F06">
        <w:rPr>
          <w:rFonts w:ascii="Times New Roman" w:hAnsi="Times New Roman" w:cs="Times New Roman"/>
          <w:sz w:val="24"/>
          <w:szCs w:val="24"/>
          <w:lang w:val="en-US"/>
        </w:rPr>
        <w:t>1. Comparison of education</w:t>
      </w:r>
      <w:r w:rsidR="007445F4">
        <w:rPr>
          <w:rFonts w:ascii="Times New Roman" w:hAnsi="Times New Roman" w:cs="Times New Roman"/>
          <w:sz w:val="24"/>
          <w:szCs w:val="24"/>
          <w:lang w:val="en-US"/>
        </w:rPr>
        <w:t>,</w:t>
      </w:r>
      <w:r w:rsidRPr="003E6F06">
        <w:rPr>
          <w:rFonts w:ascii="Times New Roman" w:hAnsi="Times New Roman" w:cs="Times New Roman"/>
          <w:sz w:val="24"/>
          <w:szCs w:val="24"/>
          <w:lang w:val="en-US"/>
        </w:rPr>
        <w:t xml:space="preserve"> marital status</w:t>
      </w:r>
      <w:r w:rsidR="007445F4">
        <w:rPr>
          <w:rFonts w:ascii="Times New Roman" w:hAnsi="Times New Roman" w:cs="Times New Roman"/>
          <w:sz w:val="24"/>
          <w:szCs w:val="24"/>
          <w:lang w:val="en-US"/>
        </w:rPr>
        <w:t xml:space="preserve"> and body mass index</w:t>
      </w:r>
      <w:r w:rsidRPr="003E6F06">
        <w:rPr>
          <w:rFonts w:ascii="Times New Roman" w:hAnsi="Times New Roman" w:cs="Times New Roman"/>
          <w:sz w:val="24"/>
          <w:szCs w:val="24"/>
          <w:lang w:val="en-US"/>
        </w:rPr>
        <w:t xml:space="preserve"> </w:t>
      </w:r>
      <w:r w:rsidR="00D74A24">
        <w:rPr>
          <w:rFonts w:ascii="Times New Roman" w:hAnsi="Times New Roman" w:cs="Times New Roman"/>
          <w:sz w:val="24"/>
          <w:szCs w:val="24"/>
          <w:lang w:val="en-US"/>
        </w:rPr>
        <w:t xml:space="preserve">(BMI) </w:t>
      </w:r>
      <w:r w:rsidRPr="003E6F06">
        <w:rPr>
          <w:rFonts w:ascii="Times New Roman" w:hAnsi="Times New Roman" w:cs="Times New Roman"/>
          <w:sz w:val="24"/>
          <w:szCs w:val="24"/>
          <w:lang w:val="en-US"/>
        </w:rPr>
        <w:t>between the ERMA and PASSWORD study samples and</w:t>
      </w:r>
      <w:r w:rsidR="00D74A24">
        <w:rPr>
          <w:rFonts w:ascii="Times New Roman" w:hAnsi="Times New Roman" w:cs="Times New Roman"/>
          <w:sz w:val="24"/>
          <w:szCs w:val="24"/>
          <w:lang w:val="en-US"/>
        </w:rPr>
        <w:t xml:space="preserve"> the</w:t>
      </w:r>
      <w:r w:rsidRPr="003E6F06">
        <w:rPr>
          <w:rFonts w:ascii="Times New Roman" w:hAnsi="Times New Roman" w:cs="Times New Roman"/>
          <w:sz w:val="24"/>
          <w:szCs w:val="24"/>
          <w:lang w:val="en-US"/>
        </w:rPr>
        <w:t xml:space="preserve"> Finnish population.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1122"/>
        <w:gridCol w:w="987"/>
        <w:gridCol w:w="1505"/>
        <w:gridCol w:w="987"/>
        <w:gridCol w:w="1523"/>
        <w:gridCol w:w="1353"/>
      </w:tblGrid>
      <w:tr w:rsidR="003E6F06" w:rsidRPr="007445F4" w14:paraId="5B1B4699" w14:textId="77777777" w:rsidTr="002561CD">
        <w:tc>
          <w:tcPr>
            <w:tcW w:w="0" w:type="auto"/>
            <w:tcBorders>
              <w:bottom w:val="single" w:sz="4" w:space="0" w:color="auto"/>
            </w:tcBorders>
            <w:vAlign w:val="center"/>
          </w:tcPr>
          <w:p w14:paraId="132F528F" w14:textId="77777777" w:rsidR="0048035D" w:rsidRPr="007445F4" w:rsidRDefault="0048035D" w:rsidP="00105611">
            <w:pPr>
              <w:spacing w:line="276" w:lineRule="auto"/>
              <w:rPr>
                <w:rFonts w:ascii="Times New Roman" w:hAnsi="Times New Roman" w:cs="Times New Roman"/>
                <w:lang w:val="en-US"/>
              </w:rPr>
            </w:pPr>
          </w:p>
        </w:tc>
        <w:tc>
          <w:tcPr>
            <w:tcW w:w="0" w:type="auto"/>
            <w:tcBorders>
              <w:bottom w:val="single" w:sz="4" w:space="0" w:color="auto"/>
            </w:tcBorders>
            <w:vAlign w:val="center"/>
          </w:tcPr>
          <w:p w14:paraId="197EE402" w14:textId="77777777" w:rsidR="0048035D" w:rsidRPr="007445F4" w:rsidRDefault="0048035D" w:rsidP="00105611">
            <w:pPr>
              <w:spacing w:line="276" w:lineRule="auto"/>
              <w:rPr>
                <w:rFonts w:ascii="Times New Roman" w:hAnsi="Times New Roman" w:cs="Times New Roman"/>
                <w:lang w:val="en-US"/>
              </w:rPr>
            </w:pPr>
            <w:r w:rsidRPr="007445F4">
              <w:rPr>
                <w:rFonts w:ascii="Times New Roman" w:hAnsi="Times New Roman" w:cs="Times New Roman"/>
                <w:lang w:val="en-US"/>
              </w:rPr>
              <w:t>ERMA women (n=1098)</w:t>
            </w:r>
          </w:p>
        </w:tc>
        <w:tc>
          <w:tcPr>
            <w:tcW w:w="0" w:type="auto"/>
            <w:tcBorders>
              <w:bottom w:val="single" w:sz="4" w:space="0" w:color="auto"/>
            </w:tcBorders>
            <w:vAlign w:val="center"/>
          </w:tcPr>
          <w:p w14:paraId="33FDF313" w14:textId="77777777" w:rsidR="0048035D" w:rsidRPr="007445F4" w:rsidRDefault="0048035D" w:rsidP="00105611">
            <w:pPr>
              <w:spacing w:line="276" w:lineRule="auto"/>
              <w:rPr>
                <w:rFonts w:ascii="Times New Roman" w:hAnsi="Times New Roman" w:cs="Times New Roman"/>
                <w:vertAlign w:val="superscript"/>
                <w:lang w:val="en-US"/>
              </w:rPr>
            </w:pPr>
            <w:r w:rsidRPr="007445F4">
              <w:rPr>
                <w:rFonts w:ascii="Times New Roman" w:hAnsi="Times New Roman" w:cs="Times New Roman"/>
                <w:lang w:val="en-US"/>
              </w:rPr>
              <w:t>Finnish women aged 45-54</w:t>
            </w:r>
            <w:r w:rsidRPr="007445F4">
              <w:rPr>
                <w:rFonts w:ascii="Times New Roman" w:hAnsi="Times New Roman" w:cs="Times New Roman"/>
                <w:vertAlign w:val="superscript"/>
                <w:lang w:val="en-US"/>
              </w:rPr>
              <w:t>1</w:t>
            </w:r>
          </w:p>
        </w:tc>
        <w:tc>
          <w:tcPr>
            <w:tcW w:w="0" w:type="auto"/>
            <w:tcBorders>
              <w:bottom w:val="single" w:sz="4" w:space="0" w:color="auto"/>
            </w:tcBorders>
            <w:vAlign w:val="center"/>
          </w:tcPr>
          <w:p w14:paraId="3062EB48" w14:textId="77777777" w:rsidR="0048035D" w:rsidRPr="007445F4" w:rsidRDefault="0048035D" w:rsidP="00105611">
            <w:pPr>
              <w:spacing w:line="276" w:lineRule="auto"/>
              <w:rPr>
                <w:rFonts w:ascii="Times New Roman" w:hAnsi="Times New Roman" w:cs="Times New Roman"/>
                <w:lang w:val="en-US"/>
              </w:rPr>
            </w:pPr>
            <w:r w:rsidRPr="007445F4">
              <w:rPr>
                <w:rFonts w:ascii="Times New Roman" w:hAnsi="Times New Roman" w:cs="Times New Roman"/>
                <w:lang w:val="en-US"/>
              </w:rPr>
              <w:t xml:space="preserve">PASSWORD women </w:t>
            </w:r>
            <w:r w:rsidR="002561CD">
              <w:rPr>
                <w:rFonts w:ascii="Times New Roman" w:hAnsi="Times New Roman" w:cs="Times New Roman"/>
                <w:lang w:val="en-US"/>
              </w:rPr>
              <w:t>(</w:t>
            </w:r>
            <w:r w:rsidRPr="007445F4">
              <w:rPr>
                <w:rFonts w:ascii="Times New Roman" w:hAnsi="Times New Roman" w:cs="Times New Roman"/>
                <w:lang w:val="en-US"/>
              </w:rPr>
              <w:t>n=188</w:t>
            </w:r>
            <w:r w:rsidR="002561CD">
              <w:rPr>
                <w:rFonts w:ascii="Times New Roman" w:hAnsi="Times New Roman" w:cs="Times New Roman"/>
                <w:lang w:val="en-US"/>
              </w:rPr>
              <w:t>)</w:t>
            </w:r>
          </w:p>
        </w:tc>
        <w:tc>
          <w:tcPr>
            <w:tcW w:w="0" w:type="auto"/>
            <w:tcBorders>
              <w:bottom w:val="single" w:sz="4" w:space="0" w:color="auto"/>
            </w:tcBorders>
            <w:vAlign w:val="center"/>
          </w:tcPr>
          <w:p w14:paraId="5DE8F8A7" w14:textId="77777777" w:rsidR="0048035D" w:rsidRPr="007445F4" w:rsidRDefault="0048035D" w:rsidP="00105611">
            <w:pPr>
              <w:spacing w:line="276" w:lineRule="auto"/>
              <w:rPr>
                <w:rFonts w:ascii="Times New Roman" w:hAnsi="Times New Roman" w:cs="Times New Roman"/>
                <w:vertAlign w:val="superscript"/>
                <w:lang w:val="en-US"/>
              </w:rPr>
            </w:pPr>
            <w:r w:rsidRPr="007445F4">
              <w:rPr>
                <w:rFonts w:ascii="Times New Roman" w:hAnsi="Times New Roman" w:cs="Times New Roman"/>
                <w:lang w:val="en-US"/>
              </w:rPr>
              <w:t>Finnish women aged 70+</w:t>
            </w:r>
            <w:r w:rsidRPr="007445F4">
              <w:rPr>
                <w:rFonts w:ascii="Times New Roman" w:hAnsi="Times New Roman" w:cs="Times New Roman"/>
                <w:vertAlign w:val="superscript"/>
                <w:lang w:val="en-US"/>
              </w:rPr>
              <w:t>1</w:t>
            </w:r>
          </w:p>
        </w:tc>
        <w:tc>
          <w:tcPr>
            <w:tcW w:w="1523" w:type="dxa"/>
            <w:tcBorders>
              <w:bottom w:val="single" w:sz="4" w:space="0" w:color="auto"/>
            </w:tcBorders>
            <w:vAlign w:val="center"/>
          </w:tcPr>
          <w:p w14:paraId="4D981428" w14:textId="77777777" w:rsidR="0048035D" w:rsidRPr="007445F4" w:rsidRDefault="0048035D" w:rsidP="00105611">
            <w:pPr>
              <w:spacing w:line="276" w:lineRule="auto"/>
              <w:rPr>
                <w:rFonts w:ascii="Times New Roman" w:hAnsi="Times New Roman" w:cs="Times New Roman"/>
                <w:lang w:val="en-US"/>
              </w:rPr>
            </w:pPr>
            <w:r w:rsidRPr="007445F4">
              <w:rPr>
                <w:rFonts w:ascii="Times New Roman" w:hAnsi="Times New Roman" w:cs="Times New Roman"/>
                <w:lang w:val="en-US"/>
              </w:rPr>
              <w:t xml:space="preserve">PASSWORD men </w:t>
            </w:r>
            <w:r w:rsidR="002561CD">
              <w:rPr>
                <w:rFonts w:ascii="Times New Roman" w:hAnsi="Times New Roman" w:cs="Times New Roman"/>
                <w:lang w:val="en-US"/>
              </w:rPr>
              <w:t>(</w:t>
            </w:r>
            <w:r w:rsidRPr="007445F4">
              <w:rPr>
                <w:rFonts w:ascii="Times New Roman" w:hAnsi="Times New Roman" w:cs="Times New Roman"/>
                <w:lang w:val="en-US"/>
              </w:rPr>
              <w:t>n=126</w:t>
            </w:r>
            <w:r w:rsidR="002561CD">
              <w:rPr>
                <w:rFonts w:ascii="Times New Roman" w:hAnsi="Times New Roman" w:cs="Times New Roman"/>
                <w:lang w:val="en-US"/>
              </w:rPr>
              <w:t>)</w:t>
            </w:r>
          </w:p>
        </w:tc>
        <w:tc>
          <w:tcPr>
            <w:tcW w:w="1353" w:type="dxa"/>
            <w:tcBorders>
              <w:bottom w:val="single" w:sz="4" w:space="0" w:color="auto"/>
            </w:tcBorders>
            <w:vAlign w:val="center"/>
          </w:tcPr>
          <w:p w14:paraId="5E4A152D" w14:textId="77777777" w:rsidR="0048035D" w:rsidRPr="007445F4" w:rsidRDefault="0048035D" w:rsidP="00105611">
            <w:pPr>
              <w:spacing w:line="276" w:lineRule="auto"/>
              <w:rPr>
                <w:rFonts w:ascii="Times New Roman" w:hAnsi="Times New Roman" w:cs="Times New Roman"/>
                <w:vertAlign w:val="superscript"/>
              </w:rPr>
            </w:pPr>
            <w:r w:rsidRPr="007445F4">
              <w:rPr>
                <w:rFonts w:ascii="Times New Roman" w:hAnsi="Times New Roman" w:cs="Times New Roman"/>
                <w:lang w:val="en-US"/>
              </w:rPr>
              <w:t xml:space="preserve">Finnish men </w:t>
            </w:r>
            <w:proofErr w:type="spellStart"/>
            <w:r w:rsidRPr="007445F4">
              <w:rPr>
                <w:rFonts w:ascii="Times New Roman" w:hAnsi="Times New Roman" w:cs="Times New Roman"/>
              </w:rPr>
              <w:t>aged</w:t>
            </w:r>
            <w:proofErr w:type="spellEnd"/>
            <w:r w:rsidRPr="007445F4">
              <w:rPr>
                <w:rFonts w:ascii="Times New Roman" w:hAnsi="Times New Roman" w:cs="Times New Roman"/>
              </w:rPr>
              <w:t xml:space="preserve"> 70+</w:t>
            </w:r>
            <w:r w:rsidRPr="007445F4">
              <w:rPr>
                <w:rFonts w:ascii="Times New Roman" w:hAnsi="Times New Roman" w:cs="Times New Roman"/>
                <w:vertAlign w:val="superscript"/>
              </w:rPr>
              <w:t>1</w:t>
            </w:r>
          </w:p>
        </w:tc>
      </w:tr>
      <w:tr w:rsidR="003E6F06" w:rsidRPr="007445F4" w14:paraId="6D0EE96C" w14:textId="77777777" w:rsidTr="002561CD">
        <w:tc>
          <w:tcPr>
            <w:tcW w:w="0" w:type="auto"/>
            <w:tcBorders>
              <w:top w:val="single" w:sz="4" w:space="0" w:color="auto"/>
              <w:bottom w:val="single" w:sz="4" w:space="0" w:color="auto"/>
            </w:tcBorders>
            <w:vAlign w:val="center"/>
          </w:tcPr>
          <w:p w14:paraId="407040F6" w14:textId="77777777" w:rsidR="0048035D" w:rsidRPr="007445F4" w:rsidRDefault="0048035D" w:rsidP="001B44C0">
            <w:pPr>
              <w:spacing w:line="276" w:lineRule="auto"/>
              <w:rPr>
                <w:rFonts w:ascii="Times New Roman" w:hAnsi="Times New Roman" w:cs="Times New Roman"/>
                <w:b/>
              </w:rPr>
            </w:pPr>
            <w:proofErr w:type="spellStart"/>
            <w:r w:rsidRPr="007445F4">
              <w:rPr>
                <w:rFonts w:ascii="Times New Roman" w:hAnsi="Times New Roman" w:cs="Times New Roman"/>
                <w:b/>
              </w:rPr>
              <w:t>Education</w:t>
            </w:r>
            <w:proofErr w:type="spellEnd"/>
            <w:r w:rsidRPr="007445F4">
              <w:rPr>
                <w:rFonts w:ascii="Times New Roman" w:hAnsi="Times New Roman" w:cs="Times New Roman"/>
                <w:b/>
              </w:rPr>
              <w:t xml:space="preserve"> %</w:t>
            </w:r>
          </w:p>
        </w:tc>
        <w:tc>
          <w:tcPr>
            <w:tcW w:w="0" w:type="auto"/>
            <w:tcBorders>
              <w:top w:val="single" w:sz="4" w:space="0" w:color="auto"/>
              <w:bottom w:val="single" w:sz="4" w:space="0" w:color="auto"/>
            </w:tcBorders>
            <w:vAlign w:val="center"/>
          </w:tcPr>
          <w:p w14:paraId="2D78EDFE" w14:textId="77777777" w:rsidR="0048035D" w:rsidRPr="007445F4" w:rsidRDefault="0048035D" w:rsidP="001B44C0">
            <w:pPr>
              <w:spacing w:line="276" w:lineRule="auto"/>
              <w:rPr>
                <w:rFonts w:ascii="Times New Roman" w:hAnsi="Times New Roman" w:cs="Times New Roman"/>
              </w:rPr>
            </w:pPr>
          </w:p>
        </w:tc>
        <w:tc>
          <w:tcPr>
            <w:tcW w:w="0" w:type="auto"/>
            <w:tcBorders>
              <w:top w:val="single" w:sz="4" w:space="0" w:color="auto"/>
              <w:bottom w:val="single" w:sz="4" w:space="0" w:color="auto"/>
            </w:tcBorders>
            <w:vAlign w:val="center"/>
          </w:tcPr>
          <w:p w14:paraId="134EEDD6" w14:textId="77777777" w:rsidR="0048035D" w:rsidRPr="007445F4" w:rsidRDefault="0048035D" w:rsidP="001B44C0">
            <w:pPr>
              <w:spacing w:line="276" w:lineRule="auto"/>
              <w:rPr>
                <w:rFonts w:ascii="Times New Roman" w:hAnsi="Times New Roman" w:cs="Times New Roman"/>
              </w:rPr>
            </w:pPr>
          </w:p>
        </w:tc>
        <w:tc>
          <w:tcPr>
            <w:tcW w:w="0" w:type="auto"/>
            <w:tcBorders>
              <w:top w:val="single" w:sz="4" w:space="0" w:color="auto"/>
              <w:bottom w:val="single" w:sz="4" w:space="0" w:color="auto"/>
            </w:tcBorders>
            <w:vAlign w:val="center"/>
          </w:tcPr>
          <w:p w14:paraId="5606E5EF" w14:textId="77777777" w:rsidR="0048035D" w:rsidRPr="007445F4" w:rsidRDefault="0048035D" w:rsidP="001B44C0">
            <w:pPr>
              <w:spacing w:line="276" w:lineRule="auto"/>
              <w:rPr>
                <w:rFonts w:ascii="Times New Roman" w:hAnsi="Times New Roman" w:cs="Times New Roman"/>
              </w:rPr>
            </w:pPr>
          </w:p>
        </w:tc>
        <w:tc>
          <w:tcPr>
            <w:tcW w:w="0" w:type="auto"/>
            <w:tcBorders>
              <w:top w:val="single" w:sz="4" w:space="0" w:color="auto"/>
              <w:bottom w:val="single" w:sz="4" w:space="0" w:color="auto"/>
            </w:tcBorders>
            <w:vAlign w:val="center"/>
          </w:tcPr>
          <w:p w14:paraId="61AFEEB1" w14:textId="77777777" w:rsidR="0048035D" w:rsidRPr="007445F4" w:rsidRDefault="0048035D" w:rsidP="001B44C0">
            <w:pPr>
              <w:spacing w:line="276" w:lineRule="auto"/>
              <w:rPr>
                <w:rFonts w:ascii="Times New Roman" w:hAnsi="Times New Roman" w:cs="Times New Roman"/>
              </w:rPr>
            </w:pPr>
          </w:p>
        </w:tc>
        <w:tc>
          <w:tcPr>
            <w:tcW w:w="1523" w:type="dxa"/>
            <w:tcBorders>
              <w:top w:val="single" w:sz="4" w:space="0" w:color="auto"/>
              <w:bottom w:val="single" w:sz="4" w:space="0" w:color="auto"/>
            </w:tcBorders>
            <w:vAlign w:val="center"/>
          </w:tcPr>
          <w:p w14:paraId="3564F995" w14:textId="77777777" w:rsidR="0048035D" w:rsidRPr="007445F4" w:rsidRDefault="0048035D" w:rsidP="001B44C0">
            <w:pPr>
              <w:spacing w:line="276" w:lineRule="auto"/>
              <w:rPr>
                <w:rFonts w:ascii="Times New Roman" w:hAnsi="Times New Roman" w:cs="Times New Roman"/>
              </w:rPr>
            </w:pPr>
          </w:p>
        </w:tc>
        <w:tc>
          <w:tcPr>
            <w:tcW w:w="1353" w:type="dxa"/>
            <w:tcBorders>
              <w:top w:val="single" w:sz="4" w:space="0" w:color="auto"/>
              <w:bottom w:val="single" w:sz="4" w:space="0" w:color="auto"/>
            </w:tcBorders>
            <w:vAlign w:val="center"/>
          </w:tcPr>
          <w:p w14:paraId="7DC79793" w14:textId="77777777" w:rsidR="0048035D" w:rsidRPr="007445F4" w:rsidRDefault="0048035D" w:rsidP="001B44C0">
            <w:pPr>
              <w:spacing w:line="276" w:lineRule="auto"/>
              <w:rPr>
                <w:rFonts w:ascii="Times New Roman" w:hAnsi="Times New Roman" w:cs="Times New Roman"/>
              </w:rPr>
            </w:pPr>
          </w:p>
        </w:tc>
      </w:tr>
      <w:tr w:rsidR="003E6F06" w:rsidRPr="007445F4" w14:paraId="231D1C6B" w14:textId="77777777" w:rsidTr="002561CD">
        <w:tc>
          <w:tcPr>
            <w:tcW w:w="0" w:type="auto"/>
            <w:tcBorders>
              <w:top w:val="single" w:sz="4" w:space="0" w:color="auto"/>
            </w:tcBorders>
            <w:vAlign w:val="center"/>
          </w:tcPr>
          <w:p w14:paraId="701DBA5C" w14:textId="77777777" w:rsidR="0048035D" w:rsidRPr="007445F4" w:rsidRDefault="0048035D" w:rsidP="001B44C0">
            <w:pPr>
              <w:pStyle w:val="ListParagraph"/>
              <w:numPr>
                <w:ilvl w:val="0"/>
                <w:numId w:val="1"/>
              </w:numPr>
              <w:spacing w:line="276" w:lineRule="auto"/>
              <w:ind w:left="179" w:hanging="284"/>
              <w:rPr>
                <w:rFonts w:ascii="Times New Roman" w:hAnsi="Times New Roman" w:cs="Times New Roman"/>
                <w:lang w:val="en-US"/>
              </w:rPr>
            </w:pPr>
            <w:r w:rsidRPr="007445F4">
              <w:rPr>
                <w:rFonts w:ascii="Times New Roman" w:hAnsi="Times New Roman" w:cs="Times New Roman"/>
                <w:lang w:val="en-US"/>
              </w:rPr>
              <w:t>comprehensive school</w:t>
            </w:r>
          </w:p>
        </w:tc>
        <w:tc>
          <w:tcPr>
            <w:tcW w:w="0" w:type="auto"/>
            <w:tcBorders>
              <w:top w:val="single" w:sz="4" w:space="0" w:color="auto"/>
            </w:tcBorders>
            <w:vAlign w:val="center"/>
          </w:tcPr>
          <w:p w14:paraId="3F834B71" w14:textId="43B56472" w:rsidR="0048035D" w:rsidRPr="009842C5" w:rsidRDefault="0048035D" w:rsidP="001B44C0">
            <w:pPr>
              <w:spacing w:line="276" w:lineRule="auto"/>
              <w:rPr>
                <w:rFonts w:ascii="Times New Roman" w:hAnsi="Times New Roman" w:cs="Times New Roman"/>
                <w:vertAlign w:val="superscript"/>
              </w:rPr>
            </w:pPr>
            <w:r w:rsidRPr="007445F4">
              <w:rPr>
                <w:rFonts w:ascii="Times New Roman" w:hAnsi="Times New Roman" w:cs="Times New Roman"/>
              </w:rPr>
              <w:t>2.2</w:t>
            </w:r>
            <w:r w:rsidR="009842C5">
              <w:rPr>
                <w:rFonts w:ascii="Times New Roman" w:hAnsi="Times New Roman" w:cs="Times New Roman"/>
                <w:vertAlign w:val="superscript"/>
              </w:rPr>
              <w:t>a</w:t>
            </w:r>
          </w:p>
        </w:tc>
        <w:tc>
          <w:tcPr>
            <w:tcW w:w="0" w:type="auto"/>
            <w:tcBorders>
              <w:top w:val="single" w:sz="4" w:space="0" w:color="auto"/>
            </w:tcBorders>
            <w:vAlign w:val="center"/>
          </w:tcPr>
          <w:p w14:paraId="2AF1F6CF" w14:textId="6184EE43" w:rsidR="0048035D" w:rsidRPr="009842C5" w:rsidRDefault="0048035D" w:rsidP="001B44C0">
            <w:pPr>
              <w:spacing w:line="276" w:lineRule="auto"/>
              <w:rPr>
                <w:rFonts w:ascii="Times New Roman" w:hAnsi="Times New Roman" w:cs="Times New Roman"/>
                <w:vertAlign w:val="superscript"/>
              </w:rPr>
            </w:pPr>
            <w:r w:rsidRPr="007445F4">
              <w:rPr>
                <w:rFonts w:ascii="Times New Roman" w:hAnsi="Times New Roman" w:cs="Times New Roman"/>
              </w:rPr>
              <w:t>9.6</w:t>
            </w:r>
          </w:p>
        </w:tc>
        <w:tc>
          <w:tcPr>
            <w:tcW w:w="0" w:type="auto"/>
            <w:tcBorders>
              <w:top w:val="single" w:sz="4" w:space="0" w:color="auto"/>
            </w:tcBorders>
            <w:vAlign w:val="center"/>
          </w:tcPr>
          <w:p w14:paraId="1F9624FD" w14:textId="1F478349" w:rsidR="0048035D" w:rsidRPr="00C40DA3" w:rsidRDefault="0048035D" w:rsidP="001B44C0">
            <w:pPr>
              <w:spacing w:line="276" w:lineRule="auto"/>
              <w:rPr>
                <w:rFonts w:ascii="Times New Roman" w:hAnsi="Times New Roman" w:cs="Times New Roman"/>
                <w:vertAlign w:val="superscript"/>
              </w:rPr>
            </w:pPr>
            <w:r w:rsidRPr="007445F4">
              <w:rPr>
                <w:rFonts w:ascii="Times New Roman" w:hAnsi="Times New Roman" w:cs="Times New Roman"/>
              </w:rPr>
              <w:t>21.8</w:t>
            </w:r>
            <w:r w:rsidR="00C40DA3">
              <w:rPr>
                <w:rFonts w:ascii="Times New Roman" w:hAnsi="Times New Roman" w:cs="Times New Roman"/>
                <w:vertAlign w:val="superscript"/>
              </w:rPr>
              <w:t>a</w:t>
            </w:r>
          </w:p>
        </w:tc>
        <w:tc>
          <w:tcPr>
            <w:tcW w:w="0" w:type="auto"/>
            <w:tcBorders>
              <w:top w:val="single" w:sz="4" w:space="0" w:color="auto"/>
            </w:tcBorders>
            <w:vAlign w:val="center"/>
          </w:tcPr>
          <w:p w14:paraId="5E15C3D1"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51.8</w:t>
            </w:r>
          </w:p>
        </w:tc>
        <w:tc>
          <w:tcPr>
            <w:tcW w:w="1523" w:type="dxa"/>
            <w:tcBorders>
              <w:top w:val="single" w:sz="4" w:space="0" w:color="auto"/>
            </w:tcBorders>
            <w:vAlign w:val="center"/>
          </w:tcPr>
          <w:p w14:paraId="040614D4" w14:textId="0F00017B" w:rsidR="0048035D" w:rsidRPr="00C40DA3" w:rsidRDefault="0048035D" w:rsidP="001B44C0">
            <w:pPr>
              <w:spacing w:line="276" w:lineRule="auto"/>
              <w:rPr>
                <w:rFonts w:ascii="Times New Roman" w:hAnsi="Times New Roman" w:cs="Times New Roman"/>
                <w:vertAlign w:val="superscript"/>
              </w:rPr>
            </w:pPr>
            <w:r w:rsidRPr="007445F4">
              <w:rPr>
                <w:rFonts w:ascii="Times New Roman" w:hAnsi="Times New Roman" w:cs="Times New Roman"/>
              </w:rPr>
              <w:t>24.6</w:t>
            </w:r>
            <w:r w:rsidR="00C40DA3">
              <w:rPr>
                <w:rFonts w:ascii="Times New Roman" w:hAnsi="Times New Roman" w:cs="Times New Roman"/>
                <w:vertAlign w:val="superscript"/>
              </w:rPr>
              <w:t>a</w:t>
            </w:r>
          </w:p>
        </w:tc>
        <w:tc>
          <w:tcPr>
            <w:tcW w:w="1353" w:type="dxa"/>
            <w:tcBorders>
              <w:top w:val="single" w:sz="4" w:space="0" w:color="auto"/>
            </w:tcBorders>
            <w:vAlign w:val="center"/>
          </w:tcPr>
          <w:p w14:paraId="7859ABB4"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46.8</w:t>
            </w:r>
          </w:p>
        </w:tc>
      </w:tr>
      <w:tr w:rsidR="00672AA8" w:rsidRPr="007445F4" w14:paraId="63D70771" w14:textId="77777777" w:rsidTr="002561CD">
        <w:tc>
          <w:tcPr>
            <w:tcW w:w="0" w:type="auto"/>
            <w:vAlign w:val="center"/>
          </w:tcPr>
          <w:p w14:paraId="2ED7EA72" w14:textId="77777777" w:rsidR="0048035D" w:rsidRPr="007445F4" w:rsidRDefault="0048035D" w:rsidP="001B44C0">
            <w:pPr>
              <w:pStyle w:val="ListParagraph"/>
              <w:numPr>
                <w:ilvl w:val="0"/>
                <w:numId w:val="1"/>
              </w:numPr>
              <w:spacing w:line="276" w:lineRule="auto"/>
              <w:ind w:left="179" w:hanging="284"/>
              <w:rPr>
                <w:rFonts w:ascii="Times New Roman" w:hAnsi="Times New Roman" w:cs="Times New Roman"/>
                <w:lang w:val="en-US"/>
              </w:rPr>
            </w:pPr>
            <w:r w:rsidRPr="007445F4">
              <w:rPr>
                <w:rFonts w:ascii="Times New Roman" w:hAnsi="Times New Roman" w:cs="Times New Roman"/>
                <w:lang w:val="en-US"/>
              </w:rPr>
              <w:t>upper secondary school</w:t>
            </w:r>
          </w:p>
        </w:tc>
        <w:tc>
          <w:tcPr>
            <w:tcW w:w="0" w:type="auto"/>
            <w:vAlign w:val="center"/>
          </w:tcPr>
          <w:p w14:paraId="2C49EC62" w14:textId="20DB36AB" w:rsidR="0048035D" w:rsidRPr="009842C5" w:rsidRDefault="0048035D" w:rsidP="001B44C0">
            <w:pPr>
              <w:spacing w:line="276" w:lineRule="auto"/>
              <w:rPr>
                <w:rFonts w:ascii="Times New Roman" w:hAnsi="Times New Roman" w:cs="Times New Roman"/>
                <w:vertAlign w:val="superscript"/>
              </w:rPr>
            </w:pPr>
            <w:r w:rsidRPr="007445F4">
              <w:rPr>
                <w:rFonts w:ascii="Times New Roman" w:hAnsi="Times New Roman" w:cs="Times New Roman"/>
              </w:rPr>
              <w:t>21.7</w:t>
            </w:r>
            <w:r w:rsidR="009842C5">
              <w:rPr>
                <w:rFonts w:ascii="Times New Roman" w:hAnsi="Times New Roman" w:cs="Times New Roman"/>
                <w:vertAlign w:val="superscript"/>
              </w:rPr>
              <w:t>a</w:t>
            </w:r>
          </w:p>
        </w:tc>
        <w:tc>
          <w:tcPr>
            <w:tcW w:w="0" w:type="auto"/>
            <w:vAlign w:val="center"/>
          </w:tcPr>
          <w:p w14:paraId="2AFE44B1"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38.0</w:t>
            </w:r>
          </w:p>
        </w:tc>
        <w:tc>
          <w:tcPr>
            <w:tcW w:w="0" w:type="auto"/>
            <w:vAlign w:val="center"/>
          </w:tcPr>
          <w:p w14:paraId="779E1303" w14:textId="15844962" w:rsidR="0048035D" w:rsidRPr="00C40DA3" w:rsidRDefault="0048035D" w:rsidP="001B44C0">
            <w:pPr>
              <w:spacing w:line="276" w:lineRule="auto"/>
              <w:rPr>
                <w:rFonts w:ascii="Times New Roman" w:hAnsi="Times New Roman" w:cs="Times New Roman"/>
                <w:vertAlign w:val="superscript"/>
              </w:rPr>
            </w:pPr>
            <w:r w:rsidRPr="007445F4">
              <w:rPr>
                <w:rFonts w:ascii="Times New Roman" w:hAnsi="Times New Roman" w:cs="Times New Roman"/>
              </w:rPr>
              <w:t>54.2</w:t>
            </w:r>
            <w:r w:rsidR="00C40DA3">
              <w:rPr>
                <w:rFonts w:ascii="Times New Roman" w:hAnsi="Times New Roman" w:cs="Times New Roman"/>
                <w:vertAlign w:val="superscript"/>
              </w:rPr>
              <w:t>b</w:t>
            </w:r>
          </w:p>
        </w:tc>
        <w:tc>
          <w:tcPr>
            <w:tcW w:w="0" w:type="auto"/>
            <w:vAlign w:val="center"/>
          </w:tcPr>
          <w:p w14:paraId="064C5CB2"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27.7</w:t>
            </w:r>
          </w:p>
        </w:tc>
        <w:tc>
          <w:tcPr>
            <w:tcW w:w="1523" w:type="dxa"/>
            <w:vAlign w:val="center"/>
          </w:tcPr>
          <w:p w14:paraId="3A8CBCDB" w14:textId="0E458D19" w:rsidR="0048035D" w:rsidRPr="00C40DA3" w:rsidRDefault="0048035D" w:rsidP="001B44C0">
            <w:pPr>
              <w:spacing w:line="276" w:lineRule="auto"/>
              <w:rPr>
                <w:rFonts w:ascii="Times New Roman" w:hAnsi="Times New Roman" w:cs="Times New Roman"/>
                <w:vertAlign w:val="superscript"/>
              </w:rPr>
            </w:pPr>
            <w:r w:rsidRPr="007445F4">
              <w:rPr>
                <w:rFonts w:ascii="Times New Roman" w:hAnsi="Times New Roman" w:cs="Times New Roman"/>
              </w:rPr>
              <w:t>58.8</w:t>
            </w:r>
            <w:r w:rsidR="00C40DA3">
              <w:rPr>
                <w:rFonts w:ascii="Times New Roman" w:hAnsi="Times New Roman" w:cs="Times New Roman"/>
                <w:vertAlign w:val="superscript"/>
              </w:rPr>
              <w:t>b</w:t>
            </w:r>
          </w:p>
        </w:tc>
        <w:tc>
          <w:tcPr>
            <w:tcW w:w="1353" w:type="dxa"/>
            <w:vAlign w:val="center"/>
          </w:tcPr>
          <w:p w14:paraId="4435ED22"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26.5</w:t>
            </w:r>
          </w:p>
        </w:tc>
      </w:tr>
      <w:tr w:rsidR="00672AA8" w:rsidRPr="007445F4" w14:paraId="64B6B392" w14:textId="77777777" w:rsidTr="00A20C83">
        <w:tc>
          <w:tcPr>
            <w:tcW w:w="0" w:type="auto"/>
            <w:vAlign w:val="center"/>
          </w:tcPr>
          <w:p w14:paraId="4B456EF0" w14:textId="77777777" w:rsidR="0048035D" w:rsidRPr="007445F4" w:rsidRDefault="0048035D" w:rsidP="001B44C0">
            <w:pPr>
              <w:pStyle w:val="ListParagraph"/>
              <w:numPr>
                <w:ilvl w:val="0"/>
                <w:numId w:val="1"/>
              </w:numPr>
              <w:spacing w:line="276" w:lineRule="auto"/>
              <w:ind w:left="179" w:hanging="284"/>
              <w:rPr>
                <w:rFonts w:ascii="Times New Roman" w:hAnsi="Times New Roman" w:cs="Times New Roman"/>
                <w:lang w:val="en-US"/>
              </w:rPr>
            </w:pPr>
            <w:r w:rsidRPr="007445F4">
              <w:rPr>
                <w:rFonts w:ascii="Times New Roman" w:hAnsi="Times New Roman" w:cs="Times New Roman"/>
                <w:lang w:val="en-US"/>
              </w:rPr>
              <w:t>post-secondary vocational college diploma</w:t>
            </w:r>
          </w:p>
        </w:tc>
        <w:tc>
          <w:tcPr>
            <w:tcW w:w="0" w:type="auto"/>
            <w:vAlign w:val="center"/>
          </w:tcPr>
          <w:p w14:paraId="41BDD4D0" w14:textId="14CCFC04" w:rsidR="0048035D" w:rsidRPr="009842C5" w:rsidRDefault="0048035D" w:rsidP="001B44C0">
            <w:pPr>
              <w:spacing w:line="276" w:lineRule="auto"/>
              <w:rPr>
                <w:rFonts w:ascii="Times New Roman" w:hAnsi="Times New Roman" w:cs="Times New Roman"/>
                <w:vertAlign w:val="superscript"/>
                <w:lang w:val="en-US"/>
              </w:rPr>
            </w:pPr>
            <w:r w:rsidRPr="007445F4">
              <w:rPr>
                <w:rFonts w:ascii="Times New Roman" w:hAnsi="Times New Roman" w:cs="Times New Roman"/>
                <w:lang w:val="en-US"/>
              </w:rPr>
              <w:t>34.7</w:t>
            </w:r>
            <w:r w:rsidR="009842C5">
              <w:rPr>
                <w:rFonts w:ascii="Times New Roman" w:hAnsi="Times New Roman" w:cs="Times New Roman"/>
                <w:vertAlign w:val="superscript"/>
                <w:lang w:val="en-US"/>
              </w:rPr>
              <w:t>b</w:t>
            </w:r>
          </w:p>
        </w:tc>
        <w:tc>
          <w:tcPr>
            <w:tcW w:w="0" w:type="auto"/>
            <w:vAlign w:val="center"/>
          </w:tcPr>
          <w:p w14:paraId="2A9A116C" w14:textId="77777777" w:rsidR="0048035D" w:rsidRPr="007445F4" w:rsidRDefault="0048035D" w:rsidP="001B44C0">
            <w:pPr>
              <w:spacing w:line="276" w:lineRule="auto"/>
              <w:rPr>
                <w:rFonts w:ascii="Times New Roman" w:hAnsi="Times New Roman" w:cs="Times New Roman"/>
                <w:lang w:val="en-US"/>
              </w:rPr>
            </w:pPr>
            <w:r w:rsidRPr="007445F4">
              <w:rPr>
                <w:rFonts w:ascii="Times New Roman" w:hAnsi="Times New Roman" w:cs="Times New Roman"/>
                <w:lang w:val="en-US"/>
              </w:rPr>
              <w:t>21.7</w:t>
            </w:r>
          </w:p>
        </w:tc>
        <w:tc>
          <w:tcPr>
            <w:tcW w:w="0" w:type="auto"/>
            <w:vMerge w:val="restart"/>
          </w:tcPr>
          <w:p w14:paraId="739B1840" w14:textId="77777777" w:rsidR="0048035D" w:rsidRPr="007445F4" w:rsidRDefault="0048035D" w:rsidP="001B44C0">
            <w:pPr>
              <w:spacing w:line="276" w:lineRule="auto"/>
              <w:rPr>
                <w:rFonts w:ascii="Times New Roman" w:hAnsi="Times New Roman" w:cs="Times New Roman"/>
                <w:vertAlign w:val="superscript"/>
                <w:lang w:val="en-US"/>
              </w:rPr>
            </w:pPr>
            <w:r w:rsidRPr="007445F4">
              <w:rPr>
                <w:rFonts w:ascii="Times New Roman" w:hAnsi="Times New Roman" w:cs="Times New Roman"/>
              </w:rPr>
              <w:t>23.9</w:t>
            </w:r>
            <w:r w:rsidR="007445F4">
              <w:rPr>
                <w:rFonts w:ascii="Times New Roman" w:hAnsi="Times New Roman" w:cs="Times New Roman"/>
                <w:vertAlign w:val="superscript"/>
              </w:rPr>
              <w:t>4</w:t>
            </w:r>
          </w:p>
        </w:tc>
        <w:tc>
          <w:tcPr>
            <w:tcW w:w="0" w:type="auto"/>
            <w:vMerge w:val="restart"/>
          </w:tcPr>
          <w:p w14:paraId="1FFE3C0C" w14:textId="77777777" w:rsidR="0048035D" w:rsidRPr="007445F4" w:rsidRDefault="0048035D" w:rsidP="001B44C0">
            <w:pPr>
              <w:spacing w:line="276" w:lineRule="auto"/>
              <w:rPr>
                <w:rFonts w:ascii="Times New Roman" w:hAnsi="Times New Roman" w:cs="Times New Roman"/>
                <w:vertAlign w:val="superscript"/>
                <w:lang w:val="en-US"/>
              </w:rPr>
            </w:pPr>
            <w:r w:rsidRPr="007445F4">
              <w:rPr>
                <w:rFonts w:ascii="Times New Roman" w:hAnsi="Times New Roman" w:cs="Times New Roman"/>
                <w:lang w:val="en-US"/>
              </w:rPr>
              <w:t>20.5</w:t>
            </w:r>
            <w:r w:rsidR="007445F4">
              <w:rPr>
                <w:rFonts w:ascii="Times New Roman" w:hAnsi="Times New Roman" w:cs="Times New Roman"/>
                <w:vertAlign w:val="superscript"/>
                <w:lang w:val="en-US"/>
              </w:rPr>
              <w:t>4</w:t>
            </w:r>
          </w:p>
        </w:tc>
        <w:tc>
          <w:tcPr>
            <w:tcW w:w="1523" w:type="dxa"/>
            <w:vMerge w:val="restart"/>
          </w:tcPr>
          <w:p w14:paraId="7752684E" w14:textId="5FB718CD" w:rsidR="0048035D" w:rsidRPr="007445F4" w:rsidRDefault="0048035D" w:rsidP="001B44C0">
            <w:pPr>
              <w:spacing w:line="276" w:lineRule="auto"/>
              <w:rPr>
                <w:rFonts w:ascii="Times New Roman" w:hAnsi="Times New Roman" w:cs="Times New Roman"/>
                <w:vertAlign w:val="superscript"/>
                <w:lang w:val="en-US"/>
              </w:rPr>
            </w:pPr>
            <w:r w:rsidRPr="007445F4">
              <w:rPr>
                <w:rFonts w:ascii="Times New Roman" w:hAnsi="Times New Roman" w:cs="Times New Roman"/>
              </w:rPr>
              <w:t>16.</w:t>
            </w:r>
            <w:r w:rsidRPr="00C40DA3">
              <w:rPr>
                <w:rFonts w:ascii="Times New Roman" w:hAnsi="Times New Roman" w:cs="Times New Roman"/>
              </w:rPr>
              <w:t>7</w:t>
            </w:r>
            <w:r w:rsidR="00C40DA3" w:rsidRPr="00C40DA3">
              <w:rPr>
                <w:rFonts w:ascii="Times New Roman" w:hAnsi="Times New Roman" w:cs="Times New Roman"/>
                <w:vertAlign w:val="superscript"/>
              </w:rPr>
              <w:t>a</w:t>
            </w:r>
            <w:r w:rsidR="00C40DA3">
              <w:rPr>
                <w:rFonts w:ascii="Times New Roman" w:hAnsi="Times New Roman" w:cs="Times New Roman"/>
                <w:vertAlign w:val="superscript"/>
              </w:rPr>
              <w:t>,</w:t>
            </w:r>
            <w:r w:rsidR="007445F4" w:rsidRPr="00C40DA3">
              <w:rPr>
                <w:rFonts w:ascii="Times New Roman" w:hAnsi="Times New Roman" w:cs="Times New Roman"/>
                <w:vertAlign w:val="superscript"/>
              </w:rPr>
              <w:t>4</w:t>
            </w:r>
          </w:p>
        </w:tc>
        <w:tc>
          <w:tcPr>
            <w:tcW w:w="1353" w:type="dxa"/>
            <w:vMerge w:val="restart"/>
          </w:tcPr>
          <w:p w14:paraId="2F787146" w14:textId="77777777" w:rsidR="0048035D" w:rsidRPr="007445F4" w:rsidRDefault="0048035D" w:rsidP="001B44C0">
            <w:pPr>
              <w:spacing w:line="276" w:lineRule="auto"/>
              <w:rPr>
                <w:rFonts w:ascii="Times New Roman" w:hAnsi="Times New Roman" w:cs="Times New Roman"/>
                <w:vertAlign w:val="superscript"/>
                <w:lang w:val="en-US"/>
              </w:rPr>
            </w:pPr>
            <w:r w:rsidRPr="007445F4">
              <w:rPr>
                <w:rFonts w:ascii="Times New Roman" w:hAnsi="Times New Roman" w:cs="Times New Roman"/>
                <w:lang w:val="en-US"/>
              </w:rPr>
              <w:t>29.8</w:t>
            </w:r>
            <w:r w:rsidR="007445F4">
              <w:rPr>
                <w:rFonts w:ascii="Times New Roman" w:hAnsi="Times New Roman" w:cs="Times New Roman"/>
                <w:vertAlign w:val="superscript"/>
                <w:lang w:val="en-US"/>
              </w:rPr>
              <w:t>4</w:t>
            </w:r>
          </w:p>
          <w:p w14:paraId="3A9E4480" w14:textId="77777777" w:rsidR="0048035D" w:rsidRPr="007445F4" w:rsidRDefault="0048035D" w:rsidP="001B44C0">
            <w:pPr>
              <w:spacing w:line="276" w:lineRule="auto"/>
              <w:rPr>
                <w:rFonts w:ascii="Times New Roman" w:hAnsi="Times New Roman" w:cs="Times New Roman"/>
                <w:lang w:val="en-US"/>
              </w:rPr>
            </w:pPr>
          </w:p>
        </w:tc>
      </w:tr>
      <w:tr w:rsidR="00672AA8" w:rsidRPr="007445F4" w14:paraId="2FB47F89" w14:textId="77777777" w:rsidTr="002561CD">
        <w:tc>
          <w:tcPr>
            <w:tcW w:w="0" w:type="auto"/>
            <w:vAlign w:val="center"/>
          </w:tcPr>
          <w:p w14:paraId="5013D668" w14:textId="77777777" w:rsidR="0048035D" w:rsidRPr="007445F4" w:rsidRDefault="0048035D" w:rsidP="001B44C0">
            <w:pPr>
              <w:pStyle w:val="ListParagraph"/>
              <w:numPr>
                <w:ilvl w:val="0"/>
                <w:numId w:val="1"/>
              </w:numPr>
              <w:spacing w:line="276" w:lineRule="auto"/>
              <w:ind w:left="179" w:hanging="284"/>
              <w:rPr>
                <w:rFonts w:ascii="Times New Roman" w:hAnsi="Times New Roman" w:cs="Times New Roman"/>
                <w:lang w:val="en-US"/>
              </w:rPr>
            </w:pPr>
            <w:r w:rsidRPr="007445F4">
              <w:rPr>
                <w:rFonts w:ascii="Times New Roman" w:hAnsi="Times New Roman" w:cs="Times New Roman"/>
                <w:lang w:val="en-US"/>
              </w:rPr>
              <w:t xml:space="preserve">bachelor’s degree </w:t>
            </w:r>
          </w:p>
        </w:tc>
        <w:tc>
          <w:tcPr>
            <w:tcW w:w="0" w:type="auto"/>
            <w:vAlign w:val="center"/>
          </w:tcPr>
          <w:p w14:paraId="241542FA"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12.9</w:t>
            </w:r>
          </w:p>
          <w:p w14:paraId="5EB73993" w14:textId="77777777" w:rsidR="0048035D" w:rsidRPr="007445F4" w:rsidRDefault="0048035D" w:rsidP="001B44C0">
            <w:pPr>
              <w:spacing w:line="276" w:lineRule="auto"/>
              <w:rPr>
                <w:rFonts w:ascii="Times New Roman" w:hAnsi="Times New Roman" w:cs="Times New Roman"/>
              </w:rPr>
            </w:pPr>
          </w:p>
        </w:tc>
        <w:tc>
          <w:tcPr>
            <w:tcW w:w="0" w:type="auto"/>
            <w:vAlign w:val="center"/>
          </w:tcPr>
          <w:p w14:paraId="3628A48E"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12.2</w:t>
            </w:r>
          </w:p>
        </w:tc>
        <w:tc>
          <w:tcPr>
            <w:tcW w:w="0" w:type="auto"/>
            <w:vMerge/>
            <w:vAlign w:val="center"/>
          </w:tcPr>
          <w:p w14:paraId="503DA17E" w14:textId="77777777" w:rsidR="0048035D" w:rsidRPr="007445F4" w:rsidRDefault="0048035D" w:rsidP="001B44C0">
            <w:pPr>
              <w:spacing w:line="276" w:lineRule="auto"/>
              <w:rPr>
                <w:rFonts w:ascii="Times New Roman" w:hAnsi="Times New Roman" w:cs="Times New Roman"/>
              </w:rPr>
            </w:pPr>
          </w:p>
        </w:tc>
        <w:tc>
          <w:tcPr>
            <w:tcW w:w="0" w:type="auto"/>
            <w:vMerge/>
            <w:vAlign w:val="center"/>
          </w:tcPr>
          <w:p w14:paraId="67694AAB" w14:textId="77777777" w:rsidR="0048035D" w:rsidRPr="007445F4" w:rsidRDefault="0048035D" w:rsidP="001B44C0">
            <w:pPr>
              <w:spacing w:line="276" w:lineRule="auto"/>
              <w:rPr>
                <w:rFonts w:ascii="Times New Roman" w:hAnsi="Times New Roman" w:cs="Times New Roman"/>
              </w:rPr>
            </w:pPr>
          </w:p>
        </w:tc>
        <w:tc>
          <w:tcPr>
            <w:tcW w:w="1523" w:type="dxa"/>
            <w:vMerge/>
            <w:vAlign w:val="center"/>
          </w:tcPr>
          <w:p w14:paraId="4D62718A" w14:textId="77777777" w:rsidR="0048035D" w:rsidRPr="007445F4" w:rsidRDefault="0048035D" w:rsidP="001B44C0">
            <w:pPr>
              <w:spacing w:line="276" w:lineRule="auto"/>
              <w:rPr>
                <w:rFonts w:ascii="Times New Roman" w:hAnsi="Times New Roman" w:cs="Times New Roman"/>
              </w:rPr>
            </w:pPr>
          </w:p>
        </w:tc>
        <w:tc>
          <w:tcPr>
            <w:tcW w:w="1353" w:type="dxa"/>
            <w:vMerge/>
            <w:vAlign w:val="center"/>
          </w:tcPr>
          <w:p w14:paraId="54AA98CB" w14:textId="77777777" w:rsidR="0048035D" w:rsidRPr="007445F4" w:rsidRDefault="0048035D" w:rsidP="001B44C0">
            <w:pPr>
              <w:spacing w:line="276" w:lineRule="auto"/>
              <w:rPr>
                <w:rFonts w:ascii="Times New Roman" w:hAnsi="Times New Roman" w:cs="Times New Roman"/>
              </w:rPr>
            </w:pPr>
          </w:p>
        </w:tc>
      </w:tr>
      <w:tr w:rsidR="00672AA8" w:rsidRPr="007445F4" w14:paraId="0519A682" w14:textId="77777777" w:rsidTr="002561CD">
        <w:tc>
          <w:tcPr>
            <w:tcW w:w="0" w:type="auto"/>
            <w:vAlign w:val="center"/>
          </w:tcPr>
          <w:p w14:paraId="3A8D71CD" w14:textId="77777777" w:rsidR="0048035D" w:rsidRPr="007445F4" w:rsidRDefault="0048035D" w:rsidP="001B44C0">
            <w:pPr>
              <w:pStyle w:val="ListParagraph"/>
              <w:numPr>
                <w:ilvl w:val="0"/>
                <w:numId w:val="1"/>
              </w:numPr>
              <w:spacing w:line="276" w:lineRule="auto"/>
              <w:ind w:left="179" w:hanging="284"/>
              <w:rPr>
                <w:rFonts w:ascii="Times New Roman" w:hAnsi="Times New Roman" w:cs="Times New Roman"/>
                <w:lang w:val="en-US"/>
              </w:rPr>
            </w:pPr>
            <w:r w:rsidRPr="007445F4">
              <w:rPr>
                <w:rFonts w:ascii="Times New Roman" w:hAnsi="Times New Roman" w:cs="Times New Roman"/>
                <w:lang w:val="en-US"/>
              </w:rPr>
              <w:t xml:space="preserve">master’s degree </w:t>
            </w:r>
          </w:p>
        </w:tc>
        <w:tc>
          <w:tcPr>
            <w:tcW w:w="0" w:type="auto"/>
            <w:vAlign w:val="center"/>
          </w:tcPr>
          <w:p w14:paraId="5F53A6CE" w14:textId="16ECDA48" w:rsidR="0048035D" w:rsidRPr="009842C5" w:rsidRDefault="0048035D" w:rsidP="001B44C0">
            <w:pPr>
              <w:spacing w:line="276" w:lineRule="auto"/>
              <w:rPr>
                <w:rFonts w:ascii="Times New Roman" w:hAnsi="Times New Roman" w:cs="Times New Roman"/>
                <w:vertAlign w:val="superscript"/>
                <w:lang w:val="en-US"/>
              </w:rPr>
            </w:pPr>
            <w:r w:rsidRPr="007445F4">
              <w:rPr>
                <w:rFonts w:ascii="Times New Roman" w:hAnsi="Times New Roman" w:cs="Times New Roman"/>
                <w:lang w:val="en-US"/>
              </w:rPr>
              <w:t>23.6</w:t>
            </w:r>
            <w:r w:rsidR="009842C5">
              <w:rPr>
                <w:rFonts w:ascii="Times New Roman" w:hAnsi="Times New Roman" w:cs="Times New Roman"/>
                <w:vertAlign w:val="superscript"/>
                <w:lang w:val="en-US"/>
              </w:rPr>
              <w:t>b</w:t>
            </w:r>
          </w:p>
        </w:tc>
        <w:tc>
          <w:tcPr>
            <w:tcW w:w="0" w:type="auto"/>
            <w:vAlign w:val="center"/>
          </w:tcPr>
          <w:p w14:paraId="273304CE" w14:textId="77777777" w:rsidR="0048035D" w:rsidRPr="007445F4" w:rsidRDefault="0048035D" w:rsidP="001B44C0">
            <w:pPr>
              <w:spacing w:line="276" w:lineRule="auto"/>
              <w:rPr>
                <w:rFonts w:ascii="Times New Roman" w:hAnsi="Times New Roman" w:cs="Times New Roman"/>
                <w:lang w:val="en-US"/>
              </w:rPr>
            </w:pPr>
            <w:r w:rsidRPr="007445F4">
              <w:rPr>
                <w:rFonts w:ascii="Times New Roman" w:hAnsi="Times New Roman" w:cs="Times New Roman"/>
                <w:lang w:val="en-US"/>
              </w:rPr>
              <w:t>16.8</w:t>
            </w:r>
          </w:p>
        </w:tc>
        <w:tc>
          <w:tcPr>
            <w:tcW w:w="0" w:type="auto"/>
            <w:vMerge/>
            <w:vAlign w:val="center"/>
          </w:tcPr>
          <w:p w14:paraId="6B4C0FC0" w14:textId="77777777" w:rsidR="0048035D" w:rsidRPr="007445F4" w:rsidRDefault="0048035D" w:rsidP="001B44C0">
            <w:pPr>
              <w:spacing w:line="276" w:lineRule="auto"/>
              <w:rPr>
                <w:rFonts w:ascii="Times New Roman" w:hAnsi="Times New Roman" w:cs="Times New Roman"/>
                <w:lang w:val="en-US"/>
              </w:rPr>
            </w:pPr>
          </w:p>
        </w:tc>
        <w:tc>
          <w:tcPr>
            <w:tcW w:w="0" w:type="auto"/>
            <w:vMerge/>
            <w:vAlign w:val="center"/>
          </w:tcPr>
          <w:p w14:paraId="60052C70" w14:textId="77777777" w:rsidR="0048035D" w:rsidRPr="007445F4" w:rsidRDefault="0048035D" w:rsidP="001B44C0">
            <w:pPr>
              <w:spacing w:line="276" w:lineRule="auto"/>
              <w:rPr>
                <w:rFonts w:ascii="Times New Roman" w:hAnsi="Times New Roman" w:cs="Times New Roman"/>
                <w:lang w:val="en-US"/>
              </w:rPr>
            </w:pPr>
          </w:p>
        </w:tc>
        <w:tc>
          <w:tcPr>
            <w:tcW w:w="1523" w:type="dxa"/>
            <w:vMerge/>
            <w:vAlign w:val="center"/>
          </w:tcPr>
          <w:p w14:paraId="4186AFE9" w14:textId="77777777" w:rsidR="0048035D" w:rsidRPr="007445F4" w:rsidRDefault="0048035D" w:rsidP="001B44C0">
            <w:pPr>
              <w:spacing w:line="276" w:lineRule="auto"/>
              <w:rPr>
                <w:rFonts w:ascii="Times New Roman" w:hAnsi="Times New Roman" w:cs="Times New Roman"/>
                <w:lang w:val="en-US"/>
              </w:rPr>
            </w:pPr>
          </w:p>
        </w:tc>
        <w:tc>
          <w:tcPr>
            <w:tcW w:w="1353" w:type="dxa"/>
            <w:vMerge/>
            <w:vAlign w:val="center"/>
          </w:tcPr>
          <w:p w14:paraId="671754B6" w14:textId="77777777" w:rsidR="0048035D" w:rsidRPr="007445F4" w:rsidRDefault="0048035D" w:rsidP="001B44C0">
            <w:pPr>
              <w:spacing w:line="276" w:lineRule="auto"/>
              <w:rPr>
                <w:rFonts w:ascii="Times New Roman" w:hAnsi="Times New Roman" w:cs="Times New Roman"/>
                <w:lang w:val="en-US"/>
              </w:rPr>
            </w:pPr>
          </w:p>
        </w:tc>
      </w:tr>
      <w:tr w:rsidR="00672AA8" w:rsidRPr="007445F4" w14:paraId="2D051EA2" w14:textId="77777777" w:rsidTr="002561CD">
        <w:tc>
          <w:tcPr>
            <w:tcW w:w="0" w:type="auto"/>
            <w:tcBorders>
              <w:bottom w:val="single" w:sz="4" w:space="0" w:color="auto"/>
            </w:tcBorders>
            <w:vAlign w:val="center"/>
          </w:tcPr>
          <w:p w14:paraId="44157B47" w14:textId="77777777" w:rsidR="0048035D" w:rsidRPr="007445F4" w:rsidRDefault="0048035D" w:rsidP="001B44C0">
            <w:pPr>
              <w:pStyle w:val="ListParagraph"/>
              <w:numPr>
                <w:ilvl w:val="0"/>
                <w:numId w:val="1"/>
              </w:numPr>
              <w:spacing w:line="276" w:lineRule="auto"/>
              <w:ind w:left="179" w:hanging="284"/>
              <w:rPr>
                <w:rFonts w:ascii="Times New Roman" w:hAnsi="Times New Roman" w:cs="Times New Roman"/>
              </w:rPr>
            </w:pPr>
            <w:proofErr w:type="spellStart"/>
            <w:r w:rsidRPr="007445F4">
              <w:rPr>
                <w:rFonts w:ascii="Times New Roman" w:hAnsi="Times New Roman" w:cs="Times New Roman"/>
              </w:rPr>
              <w:t>licentiate</w:t>
            </w:r>
            <w:proofErr w:type="spellEnd"/>
            <w:r w:rsidRPr="007445F4">
              <w:rPr>
                <w:rFonts w:ascii="Times New Roman" w:hAnsi="Times New Roman" w:cs="Times New Roman"/>
              </w:rPr>
              <w:t xml:space="preserve"> </w:t>
            </w:r>
            <w:proofErr w:type="spellStart"/>
            <w:r w:rsidRPr="007445F4">
              <w:rPr>
                <w:rFonts w:ascii="Times New Roman" w:hAnsi="Times New Roman" w:cs="Times New Roman"/>
              </w:rPr>
              <w:t>or</w:t>
            </w:r>
            <w:proofErr w:type="spellEnd"/>
            <w:r w:rsidRPr="007445F4">
              <w:rPr>
                <w:rFonts w:ascii="Times New Roman" w:hAnsi="Times New Roman" w:cs="Times New Roman"/>
              </w:rPr>
              <w:t xml:space="preserve"> </w:t>
            </w:r>
            <w:proofErr w:type="spellStart"/>
            <w:r w:rsidRPr="007445F4">
              <w:rPr>
                <w:rFonts w:ascii="Times New Roman" w:hAnsi="Times New Roman" w:cs="Times New Roman"/>
              </w:rPr>
              <w:t>doctoral</w:t>
            </w:r>
            <w:proofErr w:type="spellEnd"/>
            <w:r w:rsidRPr="007445F4">
              <w:rPr>
                <w:rFonts w:ascii="Times New Roman" w:hAnsi="Times New Roman" w:cs="Times New Roman"/>
              </w:rPr>
              <w:t xml:space="preserve"> </w:t>
            </w:r>
            <w:proofErr w:type="spellStart"/>
            <w:r w:rsidRPr="007445F4">
              <w:rPr>
                <w:rFonts w:ascii="Times New Roman" w:hAnsi="Times New Roman" w:cs="Times New Roman"/>
              </w:rPr>
              <w:t>degree</w:t>
            </w:r>
            <w:proofErr w:type="spellEnd"/>
          </w:p>
        </w:tc>
        <w:tc>
          <w:tcPr>
            <w:tcW w:w="0" w:type="auto"/>
            <w:tcBorders>
              <w:bottom w:val="single" w:sz="4" w:space="0" w:color="auto"/>
            </w:tcBorders>
            <w:vAlign w:val="center"/>
          </w:tcPr>
          <w:p w14:paraId="07273986" w14:textId="177EB1CF" w:rsidR="0048035D" w:rsidRPr="009842C5" w:rsidRDefault="0048035D" w:rsidP="001B44C0">
            <w:pPr>
              <w:spacing w:line="276" w:lineRule="auto"/>
              <w:rPr>
                <w:rFonts w:ascii="Times New Roman" w:hAnsi="Times New Roman" w:cs="Times New Roman"/>
                <w:vertAlign w:val="superscript"/>
              </w:rPr>
            </w:pPr>
            <w:r w:rsidRPr="007445F4">
              <w:rPr>
                <w:rFonts w:ascii="Times New Roman" w:hAnsi="Times New Roman" w:cs="Times New Roman"/>
              </w:rPr>
              <w:t>4.9</w:t>
            </w:r>
            <w:r w:rsidR="009842C5">
              <w:rPr>
                <w:rFonts w:ascii="Times New Roman" w:hAnsi="Times New Roman" w:cs="Times New Roman"/>
                <w:vertAlign w:val="superscript"/>
              </w:rPr>
              <w:t>b</w:t>
            </w:r>
          </w:p>
        </w:tc>
        <w:tc>
          <w:tcPr>
            <w:tcW w:w="0" w:type="auto"/>
            <w:tcBorders>
              <w:bottom w:val="single" w:sz="4" w:space="0" w:color="auto"/>
            </w:tcBorders>
            <w:vAlign w:val="center"/>
          </w:tcPr>
          <w:p w14:paraId="06D67E48"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1.7</w:t>
            </w:r>
          </w:p>
        </w:tc>
        <w:tc>
          <w:tcPr>
            <w:tcW w:w="0" w:type="auto"/>
            <w:vMerge/>
            <w:tcBorders>
              <w:bottom w:val="single" w:sz="4" w:space="0" w:color="auto"/>
            </w:tcBorders>
            <w:vAlign w:val="center"/>
          </w:tcPr>
          <w:p w14:paraId="6DB75743" w14:textId="77777777" w:rsidR="0048035D" w:rsidRPr="007445F4" w:rsidRDefault="0048035D" w:rsidP="001B44C0">
            <w:pPr>
              <w:spacing w:line="276" w:lineRule="auto"/>
              <w:rPr>
                <w:rFonts w:ascii="Times New Roman" w:hAnsi="Times New Roman" w:cs="Times New Roman"/>
              </w:rPr>
            </w:pPr>
          </w:p>
        </w:tc>
        <w:tc>
          <w:tcPr>
            <w:tcW w:w="0" w:type="auto"/>
            <w:vMerge/>
            <w:tcBorders>
              <w:bottom w:val="single" w:sz="4" w:space="0" w:color="auto"/>
            </w:tcBorders>
            <w:vAlign w:val="center"/>
          </w:tcPr>
          <w:p w14:paraId="2D9B8DA4" w14:textId="77777777" w:rsidR="0048035D" w:rsidRPr="007445F4" w:rsidRDefault="0048035D" w:rsidP="001B44C0">
            <w:pPr>
              <w:spacing w:line="276" w:lineRule="auto"/>
              <w:rPr>
                <w:rFonts w:ascii="Times New Roman" w:hAnsi="Times New Roman" w:cs="Times New Roman"/>
              </w:rPr>
            </w:pPr>
          </w:p>
        </w:tc>
        <w:tc>
          <w:tcPr>
            <w:tcW w:w="1523" w:type="dxa"/>
            <w:vMerge/>
            <w:tcBorders>
              <w:bottom w:val="single" w:sz="4" w:space="0" w:color="auto"/>
            </w:tcBorders>
            <w:vAlign w:val="center"/>
          </w:tcPr>
          <w:p w14:paraId="4395A06C" w14:textId="77777777" w:rsidR="0048035D" w:rsidRPr="007445F4" w:rsidRDefault="0048035D" w:rsidP="001B44C0">
            <w:pPr>
              <w:spacing w:line="276" w:lineRule="auto"/>
              <w:rPr>
                <w:rFonts w:ascii="Times New Roman" w:hAnsi="Times New Roman" w:cs="Times New Roman"/>
              </w:rPr>
            </w:pPr>
          </w:p>
        </w:tc>
        <w:tc>
          <w:tcPr>
            <w:tcW w:w="1353" w:type="dxa"/>
            <w:vMerge/>
            <w:tcBorders>
              <w:bottom w:val="single" w:sz="4" w:space="0" w:color="auto"/>
            </w:tcBorders>
            <w:vAlign w:val="center"/>
          </w:tcPr>
          <w:p w14:paraId="5E3832E3" w14:textId="77777777" w:rsidR="0048035D" w:rsidRPr="007445F4" w:rsidRDefault="0048035D" w:rsidP="001B44C0">
            <w:pPr>
              <w:spacing w:line="276" w:lineRule="auto"/>
              <w:rPr>
                <w:rFonts w:ascii="Times New Roman" w:hAnsi="Times New Roman" w:cs="Times New Roman"/>
              </w:rPr>
            </w:pPr>
          </w:p>
        </w:tc>
      </w:tr>
      <w:tr w:rsidR="003E6F06" w:rsidRPr="007445F4" w14:paraId="3F0C0BEA" w14:textId="77777777" w:rsidTr="002561CD">
        <w:tc>
          <w:tcPr>
            <w:tcW w:w="0" w:type="auto"/>
            <w:tcBorders>
              <w:top w:val="single" w:sz="4" w:space="0" w:color="auto"/>
              <w:bottom w:val="single" w:sz="4" w:space="0" w:color="auto"/>
            </w:tcBorders>
            <w:vAlign w:val="center"/>
          </w:tcPr>
          <w:p w14:paraId="38750378" w14:textId="77777777" w:rsidR="0048035D" w:rsidRPr="007445F4" w:rsidRDefault="0048035D" w:rsidP="001B44C0">
            <w:pPr>
              <w:spacing w:line="276" w:lineRule="auto"/>
              <w:rPr>
                <w:rFonts w:ascii="Times New Roman" w:hAnsi="Times New Roman" w:cs="Times New Roman"/>
                <w:b/>
              </w:rPr>
            </w:pPr>
            <w:proofErr w:type="spellStart"/>
            <w:r w:rsidRPr="007445F4">
              <w:rPr>
                <w:rFonts w:ascii="Times New Roman" w:hAnsi="Times New Roman" w:cs="Times New Roman"/>
                <w:b/>
              </w:rPr>
              <w:t>Marital</w:t>
            </w:r>
            <w:proofErr w:type="spellEnd"/>
            <w:r w:rsidRPr="007445F4">
              <w:rPr>
                <w:rFonts w:ascii="Times New Roman" w:hAnsi="Times New Roman" w:cs="Times New Roman"/>
                <w:b/>
              </w:rPr>
              <w:t xml:space="preserve"> status %</w:t>
            </w:r>
          </w:p>
        </w:tc>
        <w:tc>
          <w:tcPr>
            <w:tcW w:w="0" w:type="auto"/>
            <w:tcBorders>
              <w:top w:val="single" w:sz="4" w:space="0" w:color="auto"/>
              <w:bottom w:val="single" w:sz="4" w:space="0" w:color="auto"/>
            </w:tcBorders>
            <w:vAlign w:val="center"/>
          </w:tcPr>
          <w:p w14:paraId="7C12EB88" w14:textId="77777777" w:rsidR="0048035D" w:rsidRPr="007445F4" w:rsidRDefault="0048035D" w:rsidP="001B44C0">
            <w:pPr>
              <w:spacing w:line="276" w:lineRule="auto"/>
              <w:rPr>
                <w:rFonts w:ascii="Times New Roman" w:hAnsi="Times New Roman" w:cs="Times New Roman"/>
                <w:lang w:val="en-US"/>
              </w:rPr>
            </w:pPr>
            <w:r w:rsidRPr="007445F4">
              <w:rPr>
                <w:rFonts w:ascii="Times New Roman" w:hAnsi="Times New Roman" w:cs="Times New Roman"/>
                <w:lang w:val="en-US"/>
              </w:rPr>
              <w:t>ERMA women (n=1098)</w:t>
            </w:r>
          </w:p>
        </w:tc>
        <w:tc>
          <w:tcPr>
            <w:tcW w:w="0" w:type="auto"/>
            <w:tcBorders>
              <w:top w:val="single" w:sz="4" w:space="0" w:color="auto"/>
              <w:bottom w:val="single" w:sz="4" w:space="0" w:color="auto"/>
            </w:tcBorders>
            <w:vAlign w:val="center"/>
          </w:tcPr>
          <w:p w14:paraId="7CE2B18B" w14:textId="77777777" w:rsidR="0048035D" w:rsidRPr="007445F4" w:rsidRDefault="0048035D" w:rsidP="001B44C0">
            <w:pPr>
              <w:spacing w:line="276" w:lineRule="auto"/>
              <w:rPr>
                <w:rFonts w:ascii="Times New Roman" w:hAnsi="Times New Roman" w:cs="Times New Roman"/>
                <w:vertAlign w:val="superscript"/>
                <w:lang w:val="en-US"/>
              </w:rPr>
            </w:pPr>
            <w:r w:rsidRPr="007445F4">
              <w:rPr>
                <w:rFonts w:ascii="Times New Roman" w:hAnsi="Times New Roman" w:cs="Times New Roman"/>
                <w:lang w:val="en-US"/>
              </w:rPr>
              <w:t>Finnish women aged 47-55</w:t>
            </w:r>
            <w:r w:rsidRPr="007445F4">
              <w:rPr>
                <w:rFonts w:ascii="Times New Roman" w:hAnsi="Times New Roman" w:cs="Times New Roman"/>
                <w:vertAlign w:val="superscript"/>
                <w:lang w:val="en-US"/>
              </w:rPr>
              <w:t>2</w:t>
            </w:r>
          </w:p>
        </w:tc>
        <w:tc>
          <w:tcPr>
            <w:tcW w:w="0" w:type="auto"/>
            <w:tcBorders>
              <w:top w:val="single" w:sz="4" w:space="0" w:color="auto"/>
              <w:bottom w:val="single" w:sz="4" w:space="0" w:color="auto"/>
            </w:tcBorders>
            <w:vAlign w:val="center"/>
          </w:tcPr>
          <w:p w14:paraId="1FC22C7E" w14:textId="77777777" w:rsidR="0048035D" w:rsidRPr="007445F4" w:rsidRDefault="0048035D" w:rsidP="001B44C0">
            <w:pPr>
              <w:spacing w:line="276" w:lineRule="auto"/>
              <w:rPr>
                <w:rFonts w:ascii="Times New Roman" w:hAnsi="Times New Roman" w:cs="Times New Roman"/>
                <w:lang w:val="en-US"/>
              </w:rPr>
            </w:pPr>
            <w:r w:rsidRPr="007445F4">
              <w:rPr>
                <w:rFonts w:ascii="Times New Roman" w:hAnsi="Times New Roman" w:cs="Times New Roman"/>
                <w:lang w:val="en-US"/>
              </w:rPr>
              <w:t xml:space="preserve">PASSWORD women </w:t>
            </w:r>
            <w:r w:rsidR="002561CD">
              <w:rPr>
                <w:rFonts w:ascii="Times New Roman" w:hAnsi="Times New Roman" w:cs="Times New Roman"/>
                <w:lang w:val="en-US"/>
              </w:rPr>
              <w:t>(</w:t>
            </w:r>
            <w:r w:rsidRPr="007445F4">
              <w:rPr>
                <w:rFonts w:ascii="Times New Roman" w:hAnsi="Times New Roman" w:cs="Times New Roman"/>
                <w:lang w:val="en-US"/>
              </w:rPr>
              <w:t>n=188</w:t>
            </w:r>
            <w:r w:rsidR="002561CD">
              <w:rPr>
                <w:rFonts w:ascii="Times New Roman" w:hAnsi="Times New Roman" w:cs="Times New Roman"/>
                <w:lang w:val="en-US"/>
              </w:rPr>
              <w:t>)</w:t>
            </w:r>
          </w:p>
        </w:tc>
        <w:tc>
          <w:tcPr>
            <w:tcW w:w="0" w:type="auto"/>
            <w:tcBorders>
              <w:top w:val="single" w:sz="4" w:space="0" w:color="auto"/>
              <w:bottom w:val="single" w:sz="4" w:space="0" w:color="auto"/>
            </w:tcBorders>
            <w:vAlign w:val="center"/>
          </w:tcPr>
          <w:p w14:paraId="77318F26" w14:textId="77777777" w:rsidR="0048035D" w:rsidRPr="007445F4" w:rsidRDefault="0048035D" w:rsidP="001B44C0">
            <w:pPr>
              <w:spacing w:line="276" w:lineRule="auto"/>
              <w:rPr>
                <w:rFonts w:ascii="Times New Roman" w:hAnsi="Times New Roman" w:cs="Times New Roman"/>
                <w:vertAlign w:val="superscript"/>
                <w:lang w:val="en-US"/>
              </w:rPr>
            </w:pPr>
            <w:r w:rsidRPr="007445F4">
              <w:rPr>
                <w:rFonts w:ascii="Times New Roman" w:hAnsi="Times New Roman" w:cs="Times New Roman"/>
                <w:lang w:val="en-US"/>
              </w:rPr>
              <w:t>Finnish women aged 70-85</w:t>
            </w:r>
            <w:r w:rsidRPr="007445F4">
              <w:rPr>
                <w:rFonts w:ascii="Times New Roman" w:hAnsi="Times New Roman" w:cs="Times New Roman"/>
                <w:vertAlign w:val="superscript"/>
                <w:lang w:val="en-US"/>
              </w:rPr>
              <w:t>2</w:t>
            </w:r>
          </w:p>
        </w:tc>
        <w:tc>
          <w:tcPr>
            <w:tcW w:w="1523" w:type="dxa"/>
            <w:tcBorders>
              <w:top w:val="single" w:sz="4" w:space="0" w:color="auto"/>
              <w:bottom w:val="single" w:sz="4" w:space="0" w:color="auto"/>
            </w:tcBorders>
            <w:vAlign w:val="center"/>
          </w:tcPr>
          <w:p w14:paraId="434D998B" w14:textId="77777777" w:rsidR="0048035D" w:rsidRPr="007445F4" w:rsidRDefault="0048035D" w:rsidP="001B44C0">
            <w:pPr>
              <w:spacing w:line="276" w:lineRule="auto"/>
              <w:rPr>
                <w:rFonts w:ascii="Times New Roman" w:hAnsi="Times New Roman" w:cs="Times New Roman"/>
                <w:lang w:val="en-US"/>
              </w:rPr>
            </w:pPr>
            <w:r w:rsidRPr="007445F4">
              <w:rPr>
                <w:rFonts w:ascii="Times New Roman" w:hAnsi="Times New Roman" w:cs="Times New Roman"/>
                <w:lang w:val="en-US"/>
              </w:rPr>
              <w:t xml:space="preserve">PASSWORD men </w:t>
            </w:r>
            <w:r w:rsidR="002561CD">
              <w:rPr>
                <w:rFonts w:ascii="Times New Roman" w:hAnsi="Times New Roman" w:cs="Times New Roman"/>
                <w:lang w:val="en-US"/>
              </w:rPr>
              <w:t>(</w:t>
            </w:r>
            <w:r w:rsidRPr="007445F4">
              <w:rPr>
                <w:rFonts w:ascii="Times New Roman" w:hAnsi="Times New Roman" w:cs="Times New Roman"/>
                <w:lang w:val="en-US"/>
              </w:rPr>
              <w:t>n=126</w:t>
            </w:r>
            <w:r w:rsidR="002561CD">
              <w:rPr>
                <w:rFonts w:ascii="Times New Roman" w:hAnsi="Times New Roman" w:cs="Times New Roman"/>
                <w:lang w:val="en-US"/>
              </w:rPr>
              <w:t>)</w:t>
            </w:r>
          </w:p>
        </w:tc>
        <w:tc>
          <w:tcPr>
            <w:tcW w:w="1353" w:type="dxa"/>
            <w:tcBorders>
              <w:top w:val="single" w:sz="4" w:space="0" w:color="auto"/>
              <w:bottom w:val="single" w:sz="4" w:space="0" w:color="auto"/>
            </w:tcBorders>
            <w:vAlign w:val="center"/>
          </w:tcPr>
          <w:p w14:paraId="13084357" w14:textId="77777777" w:rsidR="0048035D" w:rsidRPr="007445F4" w:rsidRDefault="0048035D" w:rsidP="001B44C0">
            <w:pPr>
              <w:spacing w:line="276" w:lineRule="auto"/>
              <w:rPr>
                <w:rFonts w:ascii="Times New Roman" w:hAnsi="Times New Roman" w:cs="Times New Roman"/>
                <w:vertAlign w:val="superscript"/>
              </w:rPr>
            </w:pPr>
            <w:r w:rsidRPr="007445F4">
              <w:rPr>
                <w:rFonts w:ascii="Times New Roman" w:hAnsi="Times New Roman" w:cs="Times New Roman"/>
                <w:lang w:val="en-US"/>
              </w:rPr>
              <w:t xml:space="preserve">Finnish men </w:t>
            </w:r>
            <w:proofErr w:type="spellStart"/>
            <w:r w:rsidRPr="007445F4">
              <w:rPr>
                <w:rFonts w:ascii="Times New Roman" w:hAnsi="Times New Roman" w:cs="Times New Roman"/>
              </w:rPr>
              <w:t>aged</w:t>
            </w:r>
            <w:proofErr w:type="spellEnd"/>
            <w:r w:rsidRPr="007445F4">
              <w:rPr>
                <w:rFonts w:ascii="Times New Roman" w:hAnsi="Times New Roman" w:cs="Times New Roman"/>
              </w:rPr>
              <w:t xml:space="preserve"> </w:t>
            </w:r>
            <w:r w:rsidRPr="007445F4">
              <w:rPr>
                <w:rFonts w:ascii="Times New Roman" w:hAnsi="Times New Roman" w:cs="Times New Roman"/>
                <w:lang w:val="en-US"/>
              </w:rPr>
              <w:t>70-85</w:t>
            </w:r>
            <w:r w:rsidRPr="007445F4">
              <w:rPr>
                <w:rFonts w:ascii="Times New Roman" w:hAnsi="Times New Roman" w:cs="Times New Roman"/>
                <w:vertAlign w:val="superscript"/>
                <w:lang w:val="en-US"/>
              </w:rPr>
              <w:t>2</w:t>
            </w:r>
          </w:p>
        </w:tc>
      </w:tr>
      <w:tr w:rsidR="00672AA8" w:rsidRPr="007445F4" w14:paraId="6C5445AA" w14:textId="77777777" w:rsidTr="002561CD">
        <w:tc>
          <w:tcPr>
            <w:tcW w:w="0" w:type="auto"/>
            <w:tcBorders>
              <w:top w:val="single" w:sz="4" w:space="0" w:color="auto"/>
            </w:tcBorders>
            <w:vAlign w:val="center"/>
          </w:tcPr>
          <w:p w14:paraId="4C31E966" w14:textId="77777777" w:rsidR="0048035D" w:rsidRPr="007445F4" w:rsidRDefault="0048035D" w:rsidP="001B44C0">
            <w:pPr>
              <w:pStyle w:val="ListParagraph"/>
              <w:spacing w:line="276" w:lineRule="auto"/>
              <w:ind w:left="306"/>
              <w:rPr>
                <w:rFonts w:ascii="Times New Roman" w:hAnsi="Times New Roman" w:cs="Times New Roman"/>
              </w:rPr>
            </w:pPr>
            <w:proofErr w:type="spellStart"/>
            <w:r w:rsidRPr="007445F4">
              <w:rPr>
                <w:rFonts w:ascii="Times New Roman" w:hAnsi="Times New Roman" w:cs="Times New Roman"/>
              </w:rPr>
              <w:t>Married</w:t>
            </w:r>
            <w:proofErr w:type="spellEnd"/>
          </w:p>
        </w:tc>
        <w:tc>
          <w:tcPr>
            <w:tcW w:w="0" w:type="auto"/>
            <w:tcBorders>
              <w:top w:val="single" w:sz="4" w:space="0" w:color="auto"/>
            </w:tcBorders>
            <w:vAlign w:val="center"/>
          </w:tcPr>
          <w:p w14:paraId="31D3BC48"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61.5</w:t>
            </w:r>
          </w:p>
        </w:tc>
        <w:tc>
          <w:tcPr>
            <w:tcW w:w="0" w:type="auto"/>
            <w:tcBorders>
              <w:top w:val="single" w:sz="4" w:space="0" w:color="auto"/>
            </w:tcBorders>
            <w:vAlign w:val="center"/>
          </w:tcPr>
          <w:p w14:paraId="22EAE1E9"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55.5</w:t>
            </w:r>
          </w:p>
        </w:tc>
        <w:tc>
          <w:tcPr>
            <w:tcW w:w="0" w:type="auto"/>
            <w:tcBorders>
              <w:top w:val="single" w:sz="4" w:space="0" w:color="auto"/>
            </w:tcBorders>
            <w:vAlign w:val="center"/>
          </w:tcPr>
          <w:p w14:paraId="27E973A0"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47.9</w:t>
            </w:r>
          </w:p>
        </w:tc>
        <w:tc>
          <w:tcPr>
            <w:tcW w:w="0" w:type="auto"/>
            <w:tcBorders>
              <w:top w:val="single" w:sz="4" w:space="0" w:color="auto"/>
            </w:tcBorders>
            <w:vAlign w:val="center"/>
          </w:tcPr>
          <w:p w14:paraId="42057BA5" w14:textId="77777777" w:rsidR="0048035D" w:rsidRPr="007445F4" w:rsidRDefault="003E6F06" w:rsidP="001B44C0">
            <w:pPr>
              <w:spacing w:line="276" w:lineRule="auto"/>
              <w:rPr>
                <w:rFonts w:ascii="Times New Roman" w:hAnsi="Times New Roman" w:cs="Times New Roman"/>
              </w:rPr>
            </w:pPr>
            <w:r w:rsidRPr="007445F4">
              <w:rPr>
                <w:rFonts w:ascii="Times New Roman" w:hAnsi="Times New Roman" w:cs="Times New Roman"/>
              </w:rPr>
              <w:t>44.5</w:t>
            </w:r>
          </w:p>
        </w:tc>
        <w:tc>
          <w:tcPr>
            <w:tcW w:w="1523" w:type="dxa"/>
            <w:tcBorders>
              <w:top w:val="single" w:sz="4" w:space="0" w:color="auto"/>
            </w:tcBorders>
            <w:vAlign w:val="center"/>
          </w:tcPr>
          <w:p w14:paraId="67653D75"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77.8</w:t>
            </w:r>
          </w:p>
        </w:tc>
        <w:tc>
          <w:tcPr>
            <w:tcW w:w="1353" w:type="dxa"/>
            <w:tcBorders>
              <w:top w:val="single" w:sz="4" w:space="0" w:color="auto"/>
            </w:tcBorders>
            <w:vAlign w:val="center"/>
          </w:tcPr>
          <w:p w14:paraId="31F3AD83"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67.1</w:t>
            </w:r>
          </w:p>
        </w:tc>
      </w:tr>
      <w:tr w:rsidR="00672AA8" w:rsidRPr="007445F4" w14:paraId="6D2DB1DC" w14:textId="77777777" w:rsidTr="002561CD">
        <w:tc>
          <w:tcPr>
            <w:tcW w:w="0" w:type="auto"/>
            <w:vAlign w:val="center"/>
          </w:tcPr>
          <w:p w14:paraId="78018B1B" w14:textId="77777777" w:rsidR="0048035D" w:rsidRPr="007445F4" w:rsidRDefault="0048035D" w:rsidP="001B44C0">
            <w:pPr>
              <w:pStyle w:val="ListParagraph"/>
              <w:spacing w:line="276" w:lineRule="auto"/>
              <w:ind w:left="306"/>
              <w:rPr>
                <w:rFonts w:ascii="Times New Roman" w:hAnsi="Times New Roman" w:cs="Times New Roman"/>
              </w:rPr>
            </w:pPr>
            <w:r w:rsidRPr="007445F4">
              <w:rPr>
                <w:rFonts w:ascii="Times New Roman" w:hAnsi="Times New Roman" w:cs="Times New Roman"/>
              </w:rPr>
              <w:t>Single</w:t>
            </w:r>
          </w:p>
        </w:tc>
        <w:tc>
          <w:tcPr>
            <w:tcW w:w="0" w:type="auto"/>
            <w:vAlign w:val="center"/>
          </w:tcPr>
          <w:p w14:paraId="6E4290DA"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8.5</w:t>
            </w:r>
          </w:p>
        </w:tc>
        <w:tc>
          <w:tcPr>
            <w:tcW w:w="0" w:type="auto"/>
            <w:vAlign w:val="center"/>
          </w:tcPr>
          <w:p w14:paraId="0ABBF9C1"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22.7</w:t>
            </w:r>
          </w:p>
        </w:tc>
        <w:tc>
          <w:tcPr>
            <w:tcW w:w="0" w:type="auto"/>
            <w:vAlign w:val="center"/>
          </w:tcPr>
          <w:p w14:paraId="68690CA5"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8.0</w:t>
            </w:r>
          </w:p>
        </w:tc>
        <w:tc>
          <w:tcPr>
            <w:tcW w:w="0" w:type="auto"/>
            <w:vAlign w:val="center"/>
          </w:tcPr>
          <w:p w14:paraId="2117043D"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0.1</w:t>
            </w:r>
          </w:p>
        </w:tc>
        <w:tc>
          <w:tcPr>
            <w:tcW w:w="1523" w:type="dxa"/>
            <w:vAlign w:val="center"/>
          </w:tcPr>
          <w:p w14:paraId="0B0A5A07"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3.2</w:t>
            </w:r>
          </w:p>
        </w:tc>
        <w:tc>
          <w:tcPr>
            <w:tcW w:w="1353" w:type="dxa"/>
            <w:vAlign w:val="center"/>
          </w:tcPr>
          <w:p w14:paraId="272C650F"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0.9</w:t>
            </w:r>
          </w:p>
        </w:tc>
      </w:tr>
      <w:tr w:rsidR="00672AA8" w:rsidRPr="007445F4" w14:paraId="7DF2CADE" w14:textId="77777777" w:rsidTr="002561CD">
        <w:tc>
          <w:tcPr>
            <w:tcW w:w="0" w:type="auto"/>
            <w:vAlign w:val="center"/>
          </w:tcPr>
          <w:p w14:paraId="0D0D34B8" w14:textId="77777777" w:rsidR="0048035D" w:rsidRPr="007445F4" w:rsidRDefault="0048035D" w:rsidP="001B44C0">
            <w:pPr>
              <w:pStyle w:val="ListParagraph"/>
              <w:spacing w:line="276" w:lineRule="auto"/>
              <w:ind w:left="306"/>
              <w:rPr>
                <w:rFonts w:ascii="Times New Roman" w:hAnsi="Times New Roman" w:cs="Times New Roman"/>
              </w:rPr>
            </w:pPr>
            <w:proofErr w:type="spellStart"/>
            <w:r w:rsidRPr="007445F4">
              <w:rPr>
                <w:rFonts w:ascii="Times New Roman" w:hAnsi="Times New Roman" w:cs="Times New Roman"/>
              </w:rPr>
              <w:t>Divorced</w:t>
            </w:r>
            <w:proofErr w:type="spellEnd"/>
          </w:p>
        </w:tc>
        <w:tc>
          <w:tcPr>
            <w:tcW w:w="0" w:type="auto"/>
            <w:vAlign w:val="center"/>
          </w:tcPr>
          <w:p w14:paraId="4EAC2A9E"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14.6</w:t>
            </w:r>
          </w:p>
        </w:tc>
        <w:tc>
          <w:tcPr>
            <w:tcW w:w="0" w:type="auto"/>
            <w:vAlign w:val="center"/>
          </w:tcPr>
          <w:p w14:paraId="3DEBDCF2"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20.1</w:t>
            </w:r>
          </w:p>
        </w:tc>
        <w:tc>
          <w:tcPr>
            <w:tcW w:w="0" w:type="auto"/>
            <w:vAlign w:val="center"/>
          </w:tcPr>
          <w:p w14:paraId="1C87F8D2"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17.6</w:t>
            </w:r>
          </w:p>
        </w:tc>
        <w:tc>
          <w:tcPr>
            <w:tcW w:w="0" w:type="auto"/>
            <w:vAlign w:val="center"/>
          </w:tcPr>
          <w:p w14:paraId="27616004"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17.6</w:t>
            </w:r>
          </w:p>
        </w:tc>
        <w:tc>
          <w:tcPr>
            <w:tcW w:w="1523" w:type="dxa"/>
            <w:vAlign w:val="center"/>
          </w:tcPr>
          <w:p w14:paraId="5DAD371E"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4.8</w:t>
            </w:r>
          </w:p>
        </w:tc>
        <w:tc>
          <w:tcPr>
            <w:tcW w:w="1353" w:type="dxa"/>
            <w:vAlign w:val="center"/>
          </w:tcPr>
          <w:p w14:paraId="5928668B"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14.0</w:t>
            </w:r>
          </w:p>
        </w:tc>
      </w:tr>
      <w:tr w:rsidR="00672AA8" w:rsidRPr="007445F4" w14:paraId="4CEACB29" w14:textId="77777777" w:rsidTr="002561CD">
        <w:trPr>
          <w:trHeight w:val="80"/>
        </w:trPr>
        <w:tc>
          <w:tcPr>
            <w:tcW w:w="0" w:type="auto"/>
            <w:vAlign w:val="center"/>
          </w:tcPr>
          <w:p w14:paraId="665DA7D3" w14:textId="77777777" w:rsidR="0048035D" w:rsidRPr="007445F4" w:rsidRDefault="0048035D" w:rsidP="001B44C0">
            <w:pPr>
              <w:pStyle w:val="ListParagraph"/>
              <w:spacing w:line="276" w:lineRule="auto"/>
              <w:ind w:left="306"/>
              <w:rPr>
                <w:rFonts w:ascii="Times New Roman" w:hAnsi="Times New Roman" w:cs="Times New Roman"/>
              </w:rPr>
            </w:pPr>
            <w:proofErr w:type="spellStart"/>
            <w:r w:rsidRPr="007445F4">
              <w:rPr>
                <w:rFonts w:ascii="Times New Roman" w:hAnsi="Times New Roman" w:cs="Times New Roman"/>
              </w:rPr>
              <w:t>Widow</w:t>
            </w:r>
            <w:proofErr w:type="spellEnd"/>
          </w:p>
        </w:tc>
        <w:tc>
          <w:tcPr>
            <w:tcW w:w="0" w:type="auto"/>
            <w:vAlign w:val="center"/>
          </w:tcPr>
          <w:p w14:paraId="31FC2930"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0.8</w:t>
            </w:r>
          </w:p>
        </w:tc>
        <w:tc>
          <w:tcPr>
            <w:tcW w:w="0" w:type="auto"/>
            <w:vAlign w:val="center"/>
          </w:tcPr>
          <w:p w14:paraId="31C4E09E"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1.6</w:t>
            </w:r>
          </w:p>
        </w:tc>
        <w:tc>
          <w:tcPr>
            <w:tcW w:w="0" w:type="auto"/>
            <w:vAlign w:val="center"/>
          </w:tcPr>
          <w:p w14:paraId="68E9E07E"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20.2</w:t>
            </w:r>
          </w:p>
        </w:tc>
        <w:tc>
          <w:tcPr>
            <w:tcW w:w="0" w:type="auto"/>
            <w:vAlign w:val="center"/>
          </w:tcPr>
          <w:p w14:paraId="6F562C78"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29.4</w:t>
            </w:r>
          </w:p>
        </w:tc>
        <w:tc>
          <w:tcPr>
            <w:tcW w:w="1523" w:type="dxa"/>
            <w:vAlign w:val="center"/>
          </w:tcPr>
          <w:p w14:paraId="57F4EA9C"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8.7</w:t>
            </w:r>
          </w:p>
        </w:tc>
        <w:tc>
          <w:tcPr>
            <w:tcW w:w="1353" w:type="dxa"/>
            <w:vAlign w:val="center"/>
          </w:tcPr>
          <w:p w14:paraId="69D9359E"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9.5</w:t>
            </w:r>
          </w:p>
        </w:tc>
      </w:tr>
      <w:tr w:rsidR="00672AA8" w:rsidRPr="007445F4" w14:paraId="23A30446" w14:textId="77777777" w:rsidTr="00032798">
        <w:tc>
          <w:tcPr>
            <w:tcW w:w="0" w:type="auto"/>
            <w:tcBorders>
              <w:bottom w:val="single" w:sz="4" w:space="0" w:color="auto"/>
            </w:tcBorders>
            <w:vAlign w:val="center"/>
          </w:tcPr>
          <w:p w14:paraId="6680B8C9" w14:textId="77777777" w:rsidR="0048035D" w:rsidRPr="007445F4" w:rsidRDefault="0048035D" w:rsidP="001B44C0">
            <w:pPr>
              <w:pStyle w:val="ListParagraph"/>
              <w:spacing w:line="276" w:lineRule="auto"/>
              <w:ind w:left="306"/>
              <w:rPr>
                <w:rFonts w:ascii="Times New Roman" w:hAnsi="Times New Roman" w:cs="Times New Roman"/>
              </w:rPr>
            </w:pPr>
            <w:proofErr w:type="spellStart"/>
            <w:r w:rsidRPr="007445F4">
              <w:rPr>
                <w:rFonts w:ascii="Times New Roman" w:hAnsi="Times New Roman" w:cs="Times New Roman"/>
              </w:rPr>
              <w:t>Cohabitant</w:t>
            </w:r>
            <w:proofErr w:type="spellEnd"/>
          </w:p>
        </w:tc>
        <w:tc>
          <w:tcPr>
            <w:tcW w:w="0" w:type="auto"/>
            <w:tcBorders>
              <w:bottom w:val="single" w:sz="4" w:space="0" w:color="auto"/>
            </w:tcBorders>
            <w:vAlign w:val="center"/>
          </w:tcPr>
          <w:p w14:paraId="733DEF80"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15.4</w:t>
            </w:r>
          </w:p>
        </w:tc>
        <w:tc>
          <w:tcPr>
            <w:tcW w:w="0" w:type="auto"/>
            <w:tcBorders>
              <w:bottom w:val="single" w:sz="4" w:space="0" w:color="auto"/>
            </w:tcBorders>
            <w:vAlign w:val="center"/>
          </w:tcPr>
          <w:p w14:paraId="2A1A04B3"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w:t>
            </w:r>
          </w:p>
        </w:tc>
        <w:tc>
          <w:tcPr>
            <w:tcW w:w="0" w:type="auto"/>
            <w:tcBorders>
              <w:bottom w:val="single" w:sz="4" w:space="0" w:color="auto"/>
            </w:tcBorders>
            <w:vAlign w:val="center"/>
          </w:tcPr>
          <w:p w14:paraId="433322F7"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3.2</w:t>
            </w:r>
          </w:p>
        </w:tc>
        <w:tc>
          <w:tcPr>
            <w:tcW w:w="0" w:type="auto"/>
            <w:tcBorders>
              <w:bottom w:val="single" w:sz="4" w:space="0" w:color="auto"/>
            </w:tcBorders>
            <w:vAlign w:val="center"/>
          </w:tcPr>
          <w:p w14:paraId="1BD132B4"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w:t>
            </w:r>
          </w:p>
        </w:tc>
        <w:tc>
          <w:tcPr>
            <w:tcW w:w="1523" w:type="dxa"/>
            <w:tcBorders>
              <w:bottom w:val="single" w:sz="4" w:space="0" w:color="auto"/>
            </w:tcBorders>
            <w:vAlign w:val="center"/>
          </w:tcPr>
          <w:p w14:paraId="4392D61E"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4.0</w:t>
            </w:r>
          </w:p>
        </w:tc>
        <w:tc>
          <w:tcPr>
            <w:tcW w:w="1353" w:type="dxa"/>
            <w:tcBorders>
              <w:bottom w:val="single" w:sz="4" w:space="0" w:color="auto"/>
            </w:tcBorders>
            <w:vAlign w:val="center"/>
          </w:tcPr>
          <w:p w14:paraId="732D159C" w14:textId="77777777" w:rsidR="0048035D" w:rsidRPr="007445F4" w:rsidRDefault="0048035D" w:rsidP="001B44C0">
            <w:pPr>
              <w:spacing w:line="276" w:lineRule="auto"/>
              <w:rPr>
                <w:rFonts w:ascii="Times New Roman" w:hAnsi="Times New Roman" w:cs="Times New Roman"/>
              </w:rPr>
            </w:pPr>
            <w:r w:rsidRPr="007445F4">
              <w:rPr>
                <w:rFonts w:ascii="Times New Roman" w:hAnsi="Times New Roman" w:cs="Times New Roman"/>
              </w:rPr>
              <w:t>-</w:t>
            </w:r>
          </w:p>
        </w:tc>
      </w:tr>
      <w:tr w:rsidR="007445F4" w:rsidRPr="007445F4" w14:paraId="4E49B410" w14:textId="77777777" w:rsidTr="00032798">
        <w:tc>
          <w:tcPr>
            <w:tcW w:w="0" w:type="auto"/>
            <w:tcBorders>
              <w:top w:val="single" w:sz="4" w:space="0" w:color="auto"/>
              <w:bottom w:val="single" w:sz="4" w:space="0" w:color="auto"/>
            </w:tcBorders>
            <w:vAlign w:val="center"/>
          </w:tcPr>
          <w:p w14:paraId="3FE7BBFC" w14:textId="4591DF7A" w:rsidR="007445F4" w:rsidRPr="007445F4" w:rsidRDefault="007445F4" w:rsidP="001B44C0">
            <w:pPr>
              <w:spacing w:line="276" w:lineRule="auto"/>
              <w:rPr>
                <w:rFonts w:ascii="Times New Roman" w:hAnsi="Times New Roman" w:cs="Times New Roman"/>
                <w:b/>
              </w:rPr>
            </w:pPr>
          </w:p>
        </w:tc>
        <w:tc>
          <w:tcPr>
            <w:tcW w:w="0" w:type="auto"/>
            <w:tcBorders>
              <w:top w:val="single" w:sz="4" w:space="0" w:color="auto"/>
              <w:bottom w:val="single" w:sz="4" w:space="0" w:color="auto"/>
            </w:tcBorders>
            <w:vAlign w:val="center"/>
          </w:tcPr>
          <w:p w14:paraId="3823821F" w14:textId="77777777" w:rsidR="007445F4" w:rsidRPr="007445F4" w:rsidRDefault="007445F4" w:rsidP="001B44C0">
            <w:pPr>
              <w:spacing w:line="276" w:lineRule="auto"/>
              <w:rPr>
                <w:rFonts w:ascii="Times New Roman" w:hAnsi="Times New Roman" w:cs="Times New Roman"/>
                <w:lang w:val="en-US"/>
              </w:rPr>
            </w:pPr>
            <w:r w:rsidRPr="007445F4">
              <w:rPr>
                <w:rFonts w:ascii="Times New Roman" w:hAnsi="Times New Roman" w:cs="Times New Roman"/>
                <w:lang w:val="en-US"/>
              </w:rPr>
              <w:t>ERMA women (n=926)</w:t>
            </w:r>
          </w:p>
        </w:tc>
        <w:tc>
          <w:tcPr>
            <w:tcW w:w="0" w:type="auto"/>
            <w:tcBorders>
              <w:top w:val="single" w:sz="4" w:space="0" w:color="auto"/>
              <w:bottom w:val="single" w:sz="4" w:space="0" w:color="auto"/>
            </w:tcBorders>
            <w:vAlign w:val="center"/>
          </w:tcPr>
          <w:p w14:paraId="4543B55B" w14:textId="77777777" w:rsidR="007445F4" w:rsidRPr="007445F4" w:rsidRDefault="007445F4" w:rsidP="001B44C0">
            <w:pPr>
              <w:spacing w:line="276" w:lineRule="auto"/>
              <w:rPr>
                <w:rFonts w:ascii="Times New Roman" w:hAnsi="Times New Roman" w:cs="Times New Roman"/>
                <w:lang w:val="en-US"/>
              </w:rPr>
            </w:pPr>
            <w:r w:rsidRPr="007445F4">
              <w:rPr>
                <w:rFonts w:ascii="Times New Roman" w:hAnsi="Times New Roman" w:cs="Times New Roman"/>
                <w:lang w:val="en-US"/>
              </w:rPr>
              <w:t>Finnish women aged</w:t>
            </w:r>
          </w:p>
          <w:p w14:paraId="51913295" w14:textId="77777777" w:rsidR="007445F4" w:rsidRPr="007445F4" w:rsidRDefault="007445F4" w:rsidP="001B44C0">
            <w:pPr>
              <w:spacing w:line="276" w:lineRule="auto"/>
              <w:rPr>
                <w:rFonts w:ascii="Times New Roman" w:hAnsi="Times New Roman" w:cs="Times New Roman"/>
                <w:vertAlign w:val="superscript"/>
                <w:lang w:val="en-US"/>
              </w:rPr>
            </w:pPr>
            <w:r w:rsidRPr="007445F4">
              <w:rPr>
                <w:rFonts w:ascii="Times New Roman" w:hAnsi="Times New Roman" w:cs="Times New Roman"/>
                <w:lang w:val="en-US"/>
              </w:rPr>
              <w:t>50-59</w:t>
            </w:r>
            <w:r w:rsidRPr="007445F4">
              <w:rPr>
                <w:rFonts w:ascii="Times New Roman" w:hAnsi="Times New Roman" w:cs="Times New Roman"/>
                <w:vertAlign w:val="superscript"/>
                <w:lang w:val="en-US"/>
              </w:rPr>
              <w:t>3</w:t>
            </w:r>
            <w:r w:rsidRPr="007445F4">
              <w:rPr>
                <w:rFonts w:ascii="Times New Roman" w:hAnsi="Times New Roman" w:cs="Times New Roman"/>
                <w:lang w:val="en-US"/>
              </w:rPr>
              <w:t xml:space="preserve"> </w:t>
            </w:r>
          </w:p>
        </w:tc>
        <w:tc>
          <w:tcPr>
            <w:tcW w:w="0" w:type="auto"/>
            <w:tcBorders>
              <w:top w:val="single" w:sz="4" w:space="0" w:color="auto"/>
              <w:bottom w:val="single" w:sz="4" w:space="0" w:color="auto"/>
            </w:tcBorders>
            <w:vAlign w:val="center"/>
          </w:tcPr>
          <w:p w14:paraId="4A4E65C1" w14:textId="77777777" w:rsidR="007445F4" w:rsidRPr="007445F4" w:rsidRDefault="007445F4" w:rsidP="001B44C0">
            <w:pPr>
              <w:spacing w:line="276" w:lineRule="auto"/>
              <w:rPr>
                <w:rFonts w:ascii="Times New Roman" w:hAnsi="Times New Roman" w:cs="Times New Roman"/>
                <w:lang w:val="en-US"/>
              </w:rPr>
            </w:pPr>
            <w:r w:rsidRPr="007445F4">
              <w:rPr>
                <w:rFonts w:ascii="Times New Roman" w:hAnsi="Times New Roman" w:cs="Times New Roman"/>
                <w:lang w:val="en-US"/>
              </w:rPr>
              <w:t>PASSWORD women n=188</w:t>
            </w:r>
          </w:p>
        </w:tc>
        <w:tc>
          <w:tcPr>
            <w:tcW w:w="0" w:type="auto"/>
            <w:tcBorders>
              <w:top w:val="single" w:sz="4" w:space="0" w:color="auto"/>
              <w:bottom w:val="single" w:sz="4" w:space="0" w:color="auto"/>
            </w:tcBorders>
            <w:vAlign w:val="center"/>
          </w:tcPr>
          <w:p w14:paraId="3CA27EF8" w14:textId="77777777" w:rsidR="007445F4" w:rsidRPr="007445F4" w:rsidRDefault="007445F4" w:rsidP="001B44C0">
            <w:pPr>
              <w:spacing w:line="276" w:lineRule="auto"/>
              <w:rPr>
                <w:rFonts w:ascii="Times New Roman" w:hAnsi="Times New Roman" w:cs="Times New Roman"/>
                <w:vertAlign w:val="superscript"/>
                <w:lang w:val="en-US"/>
              </w:rPr>
            </w:pPr>
            <w:r w:rsidRPr="007445F4">
              <w:rPr>
                <w:rFonts w:ascii="Times New Roman" w:hAnsi="Times New Roman" w:cs="Times New Roman"/>
                <w:lang w:val="en-US"/>
              </w:rPr>
              <w:t>Finnish women aged 70-79</w:t>
            </w:r>
            <w:r w:rsidRPr="007445F4">
              <w:rPr>
                <w:rFonts w:ascii="Times New Roman" w:hAnsi="Times New Roman" w:cs="Times New Roman"/>
                <w:vertAlign w:val="superscript"/>
                <w:lang w:val="en-US"/>
              </w:rPr>
              <w:t>3</w:t>
            </w:r>
          </w:p>
        </w:tc>
        <w:tc>
          <w:tcPr>
            <w:tcW w:w="1523" w:type="dxa"/>
            <w:tcBorders>
              <w:top w:val="single" w:sz="4" w:space="0" w:color="auto"/>
              <w:bottom w:val="single" w:sz="4" w:space="0" w:color="auto"/>
            </w:tcBorders>
            <w:vAlign w:val="center"/>
          </w:tcPr>
          <w:p w14:paraId="40EDD27A" w14:textId="77777777" w:rsidR="007445F4" w:rsidRPr="007445F4" w:rsidRDefault="007445F4" w:rsidP="001B44C0">
            <w:pPr>
              <w:spacing w:line="276" w:lineRule="auto"/>
              <w:rPr>
                <w:rFonts w:ascii="Times New Roman" w:hAnsi="Times New Roman" w:cs="Times New Roman"/>
                <w:lang w:val="en-US"/>
              </w:rPr>
            </w:pPr>
            <w:r w:rsidRPr="007445F4">
              <w:rPr>
                <w:rFonts w:ascii="Times New Roman" w:hAnsi="Times New Roman" w:cs="Times New Roman"/>
                <w:lang w:val="en-US"/>
              </w:rPr>
              <w:t>PASSWORD men n=126</w:t>
            </w:r>
          </w:p>
        </w:tc>
        <w:tc>
          <w:tcPr>
            <w:tcW w:w="1353" w:type="dxa"/>
            <w:tcBorders>
              <w:top w:val="single" w:sz="4" w:space="0" w:color="auto"/>
              <w:bottom w:val="single" w:sz="4" w:space="0" w:color="auto"/>
            </w:tcBorders>
            <w:vAlign w:val="center"/>
          </w:tcPr>
          <w:p w14:paraId="7EB058C0" w14:textId="77777777" w:rsidR="007445F4" w:rsidRPr="007445F4" w:rsidRDefault="007445F4" w:rsidP="001B44C0">
            <w:pPr>
              <w:spacing w:line="276" w:lineRule="auto"/>
              <w:rPr>
                <w:rFonts w:ascii="Times New Roman" w:hAnsi="Times New Roman" w:cs="Times New Roman"/>
                <w:vertAlign w:val="superscript"/>
              </w:rPr>
            </w:pPr>
            <w:r w:rsidRPr="007445F4">
              <w:rPr>
                <w:rFonts w:ascii="Times New Roman" w:hAnsi="Times New Roman" w:cs="Times New Roman"/>
                <w:lang w:val="en-US"/>
              </w:rPr>
              <w:t xml:space="preserve">Finnish men </w:t>
            </w:r>
            <w:proofErr w:type="spellStart"/>
            <w:r w:rsidRPr="007445F4">
              <w:rPr>
                <w:rFonts w:ascii="Times New Roman" w:hAnsi="Times New Roman" w:cs="Times New Roman"/>
              </w:rPr>
              <w:t>aged</w:t>
            </w:r>
            <w:proofErr w:type="spellEnd"/>
            <w:r w:rsidRPr="007445F4">
              <w:rPr>
                <w:rFonts w:ascii="Times New Roman" w:hAnsi="Times New Roman" w:cs="Times New Roman"/>
              </w:rPr>
              <w:t xml:space="preserve"> </w:t>
            </w:r>
            <w:r w:rsidRPr="007445F4">
              <w:rPr>
                <w:rFonts w:ascii="Times New Roman" w:hAnsi="Times New Roman" w:cs="Times New Roman"/>
                <w:lang w:val="en-US"/>
              </w:rPr>
              <w:t>70-79</w:t>
            </w:r>
            <w:r w:rsidRPr="007445F4">
              <w:rPr>
                <w:rFonts w:ascii="Times New Roman" w:hAnsi="Times New Roman" w:cs="Times New Roman"/>
                <w:vertAlign w:val="superscript"/>
                <w:lang w:val="en-US"/>
              </w:rPr>
              <w:t>3</w:t>
            </w:r>
          </w:p>
        </w:tc>
      </w:tr>
      <w:tr w:rsidR="007445F4" w:rsidRPr="007445F4" w14:paraId="3695EC2B" w14:textId="77777777" w:rsidTr="00032798">
        <w:tc>
          <w:tcPr>
            <w:tcW w:w="0" w:type="auto"/>
            <w:tcBorders>
              <w:top w:val="single" w:sz="4" w:space="0" w:color="auto"/>
              <w:bottom w:val="single" w:sz="4" w:space="0" w:color="auto"/>
            </w:tcBorders>
          </w:tcPr>
          <w:p w14:paraId="7C8D9C74" w14:textId="08372EFB" w:rsidR="007445F4" w:rsidRPr="007445F4" w:rsidRDefault="00032798" w:rsidP="001B44C0">
            <w:pPr>
              <w:spacing w:line="276" w:lineRule="auto"/>
              <w:rPr>
                <w:rFonts w:ascii="Times New Roman" w:hAnsi="Times New Roman" w:cs="Times New Roman"/>
                <w:b/>
              </w:rPr>
            </w:pPr>
            <w:r w:rsidRPr="007445F4">
              <w:rPr>
                <w:rFonts w:ascii="Times New Roman" w:hAnsi="Times New Roman" w:cs="Times New Roman"/>
                <w:b/>
              </w:rPr>
              <w:t xml:space="preserve">BMI </w:t>
            </w:r>
            <w:proofErr w:type="spellStart"/>
            <w:r w:rsidRPr="007445F4">
              <w:rPr>
                <w:rFonts w:ascii="Times New Roman" w:hAnsi="Times New Roman" w:cs="Times New Roman"/>
              </w:rPr>
              <w:t>mean</w:t>
            </w:r>
            <w:proofErr w:type="spellEnd"/>
          </w:p>
        </w:tc>
        <w:tc>
          <w:tcPr>
            <w:tcW w:w="0" w:type="auto"/>
            <w:tcBorders>
              <w:top w:val="single" w:sz="4" w:space="0" w:color="auto"/>
              <w:bottom w:val="single" w:sz="4" w:space="0" w:color="auto"/>
            </w:tcBorders>
          </w:tcPr>
          <w:p w14:paraId="350DA0A4" w14:textId="2E0B849C" w:rsidR="007445F4" w:rsidRPr="007445F4" w:rsidRDefault="007445F4" w:rsidP="001B44C0">
            <w:pPr>
              <w:spacing w:line="276" w:lineRule="auto"/>
              <w:rPr>
                <w:rFonts w:ascii="Times New Roman" w:hAnsi="Times New Roman" w:cs="Times New Roman"/>
                <w:lang w:val="en-US"/>
              </w:rPr>
            </w:pPr>
            <w:r w:rsidRPr="007445F4">
              <w:rPr>
                <w:rFonts w:ascii="Times New Roman" w:hAnsi="Times New Roman" w:cs="Times New Roman"/>
                <w:lang w:val="en-US"/>
              </w:rPr>
              <w:t xml:space="preserve">25.5 </w:t>
            </w:r>
          </w:p>
        </w:tc>
        <w:tc>
          <w:tcPr>
            <w:tcW w:w="0" w:type="auto"/>
            <w:tcBorders>
              <w:top w:val="single" w:sz="4" w:space="0" w:color="auto"/>
              <w:bottom w:val="single" w:sz="4" w:space="0" w:color="auto"/>
            </w:tcBorders>
          </w:tcPr>
          <w:p w14:paraId="66D89223" w14:textId="77777777" w:rsidR="007445F4" w:rsidRPr="007445F4" w:rsidRDefault="007445F4" w:rsidP="001B44C0">
            <w:pPr>
              <w:spacing w:line="276" w:lineRule="auto"/>
              <w:rPr>
                <w:rFonts w:ascii="Times New Roman" w:hAnsi="Times New Roman" w:cs="Times New Roman"/>
              </w:rPr>
            </w:pPr>
            <w:r w:rsidRPr="007445F4">
              <w:rPr>
                <w:rFonts w:ascii="Times New Roman" w:hAnsi="Times New Roman" w:cs="Times New Roman"/>
              </w:rPr>
              <w:t>28.1</w:t>
            </w:r>
          </w:p>
        </w:tc>
        <w:tc>
          <w:tcPr>
            <w:tcW w:w="0" w:type="auto"/>
            <w:tcBorders>
              <w:top w:val="single" w:sz="4" w:space="0" w:color="auto"/>
              <w:bottom w:val="single" w:sz="4" w:space="0" w:color="auto"/>
            </w:tcBorders>
          </w:tcPr>
          <w:p w14:paraId="1D6B2B66" w14:textId="77777777" w:rsidR="007445F4" w:rsidRPr="007445F4" w:rsidRDefault="007445F4" w:rsidP="001B44C0">
            <w:pPr>
              <w:spacing w:line="276" w:lineRule="auto"/>
              <w:rPr>
                <w:rFonts w:ascii="Times New Roman" w:hAnsi="Times New Roman" w:cs="Times New Roman"/>
              </w:rPr>
            </w:pPr>
            <w:r w:rsidRPr="007445F4">
              <w:rPr>
                <w:rFonts w:ascii="Times New Roman" w:hAnsi="Times New Roman" w:cs="Times New Roman"/>
              </w:rPr>
              <w:t>28.0</w:t>
            </w:r>
          </w:p>
        </w:tc>
        <w:tc>
          <w:tcPr>
            <w:tcW w:w="0" w:type="auto"/>
            <w:tcBorders>
              <w:top w:val="single" w:sz="4" w:space="0" w:color="auto"/>
              <w:bottom w:val="single" w:sz="4" w:space="0" w:color="auto"/>
            </w:tcBorders>
          </w:tcPr>
          <w:p w14:paraId="336CA400" w14:textId="77777777" w:rsidR="007445F4" w:rsidRPr="007445F4" w:rsidRDefault="007445F4" w:rsidP="001B44C0">
            <w:pPr>
              <w:spacing w:line="276" w:lineRule="auto"/>
              <w:rPr>
                <w:rFonts w:ascii="Times New Roman" w:hAnsi="Times New Roman" w:cs="Times New Roman"/>
              </w:rPr>
            </w:pPr>
            <w:r w:rsidRPr="007445F4">
              <w:rPr>
                <w:rFonts w:ascii="Times New Roman" w:hAnsi="Times New Roman" w:cs="Times New Roman"/>
              </w:rPr>
              <w:t>28.3</w:t>
            </w:r>
          </w:p>
        </w:tc>
        <w:tc>
          <w:tcPr>
            <w:tcW w:w="1523" w:type="dxa"/>
            <w:tcBorders>
              <w:top w:val="single" w:sz="4" w:space="0" w:color="auto"/>
              <w:bottom w:val="single" w:sz="4" w:space="0" w:color="auto"/>
            </w:tcBorders>
          </w:tcPr>
          <w:p w14:paraId="69DC5376" w14:textId="77777777" w:rsidR="007445F4" w:rsidRPr="007445F4" w:rsidRDefault="007445F4" w:rsidP="001B44C0">
            <w:pPr>
              <w:spacing w:line="276" w:lineRule="auto"/>
              <w:rPr>
                <w:rFonts w:ascii="Times New Roman" w:hAnsi="Times New Roman" w:cs="Times New Roman"/>
              </w:rPr>
            </w:pPr>
            <w:r w:rsidRPr="007445F4">
              <w:rPr>
                <w:rFonts w:ascii="Times New Roman" w:hAnsi="Times New Roman" w:cs="Times New Roman"/>
              </w:rPr>
              <w:t>27.9</w:t>
            </w:r>
          </w:p>
        </w:tc>
        <w:tc>
          <w:tcPr>
            <w:tcW w:w="1353" w:type="dxa"/>
            <w:tcBorders>
              <w:top w:val="single" w:sz="4" w:space="0" w:color="auto"/>
              <w:bottom w:val="single" w:sz="4" w:space="0" w:color="auto"/>
            </w:tcBorders>
          </w:tcPr>
          <w:p w14:paraId="447AD04D" w14:textId="77777777" w:rsidR="007445F4" w:rsidRPr="007445F4" w:rsidRDefault="007445F4" w:rsidP="001B44C0">
            <w:pPr>
              <w:spacing w:line="276" w:lineRule="auto"/>
              <w:rPr>
                <w:rFonts w:ascii="Times New Roman" w:hAnsi="Times New Roman" w:cs="Times New Roman"/>
              </w:rPr>
            </w:pPr>
            <w:r w:rsidRPr="007445F4">
              <w:rPr>
                <w:rFonts w:ascii="Times New Roman" w:hAnsi="Times New Roman" w:cs="Times New Roman"/>
              </w:rPr>
              <w:t>27.4</w:t>
            </w:r>
          </w:p>
        </w:tc>
      </w:tr>
    </w:tbl>
    <w:p w14:paraId="3092116D" w14:textId="77777777" w:rsidR="0048035D" w:rsidRPr="00D74A24" w:rsidRDefault="0048035D" w:rsidP="00105611">
      <w:pPr>
        <w:spacing w:after="0"/>
        <w:rPr>
          <w:rFonts w:ascii="Times New Roman" w:hAnsi="Times New Roman" w:cs="Times New Roman"/>
          <w:szCs w:val="24"/>
          <w:shd w:val="clear" w:color="auto" w:fill="FFFFFF"/>
          <w:lang w:val="en-US"/>
        </w:rPr>
      </w:pPr>
      <w:proofErr w:type="gramStart"/>
      <w:r w:rsidRPr="00D74A24">
        <w:rPr>
          <w:rFonts w:ascii="Times New Roman" w:hAnsi="Times New Roman" w:cs="Times New Roman"/>
          <w:szCs w:val="24"/>
          <w:vertAlign w:val="superscript"/>
          <w:lang w:val="en-US"/>
        </w:rPr>
        <w:t>1</w:t>
      </w:r>
      <w:r w:rsidRPr="00D74A24">
        <w:rPr>
          <w:rFonts w:ascii="Times New Roman" w:hAnsi="Times New Roman" w:cs="Times New Roman"/>
          <w:szCs w:val="24"/>
          <w:lang w:val="en-US"/>
        </w:rPr>
        <w:t xml:space="preserve">Resource: </w:t>
      </w:r>
      <w:r w:rsidRPr="00D74A24">
        <w:rPr>
          <w:rFonts w:ascii="Times New Roman" w:hAnsi="Times New Roman" w:cs="Times New Roman"/>
          <w:szCs w:val="24"/>
          <w:shd w:val="clear" w:color="auto" w:fill="FFFFFF"/>
          <w:lang w:val="en-US"/>
        </w:rPr>
        <w:t>Official Statistics of Finland (OSF): Educational structure of population [e-publication].</w:t>
      </w:r>
      <w:proofErr w:type="gramEnd"/>
      <w:r w:rsidRPr="00D74A24">
        <w:rPr>
          <w:rFonts w:ascii="Times New Roman" w:hAnsi="Times New Roman" w:cs="Times New Roman"/>
          <w:szCs w:val="24"/>
          <w:shd w:val="clear" w:color="auto" w:fill="FFFFFF"/>
          <w:lang w:val="en-US"/>
        </w:rPr>
        <w:t xml:space="preserve"> ISSN=2242-2919. Helsinki: Statistics Finland [referred: 7.1.2020]. </w:t>
      </w:r>
      <w:proofErr w:type="gramStart"/>
      <w:r w:rsidRPr="00D74A24">
        <w:rPr>
          <w:rFonts w:ascii="Times New Roman" w:hAnsi="Times New Roman" w:cs="Times New Roman"/>
          <w:szCs w:val="24"/>
          <w:shd w:val="clear" w:color="auto" w:fill="FFFFFF"/>
          <w:lang w:val="en-US"/>
        </w:rPr>
        <w:t xml:space="preserve">Access method: </w:t>
      </w:r>
      <w:hyperlink r:id="rId5" w:history="1">
        <w:r w:rsidRPr="00D74A24">
          <w:rPr>
            <w:rStyle w:val="Hyperlink"/>
            <w:rFonts w:ascii="Times New Roman" w:hAnsi="Times New Roman" w:cs="Times New Roman"/>
            <w:szCs w:val="24"/>
            <w:shd w:val="clear" w:color="auto" w:fill="FFFFFF"/>
            <w:lang w:val="en-US"/>
          </w:rPr>
          <w:t>http://www.stat.fi/til/vkour/index_en.html</w:t>
        </w:r>
      </w:hyperlink>
      <w:r w:rsidRPr="00D74A24">
        <w:rPr>
          <w:rFonts w:ascii="Times New Roman" w:hAnsi="Times New Roman" w:cs="Times New Roman"/>
          <w:szCs w:val="24"/>
          <w:shd w:val="clear" w:color="auto" w:fill="FFFFFF"/>
          <w:lang w:val="en-US"/>
        </w:rPr>
        <w:t>.</w:t>
      </w:r>
      <w:proofErr w:type="gramEnd"/>
      <w:r w:rsidRPr="00D74A24">
        <w:rPr>
          <w:rFonts w:ascii="Times New Roman" w:hAnsi="Times New Roman" w:cs="Times New Roman"/>
          <w:szCs w:val="24"/>
          <w:shd w:val="clear" w:color="auto" w:fill="FFFFFF"/>
          <w:lang w:val="en-US"/>
        </w:rPr>
        <w:t xml:space="preserve"> </w:t>
      </w:r>
    </w:p>
    <w:p w14:paraId="6EB35A56" w14:textId="77777777" w:rsidR="0048035D" w:rsidRPr="00D74A24" w:rsidRDefault="0048035D" w:rsidP="00105611">
      <w:pPr>
        <w:spacing w:after="0"/>
        <w:rPr>
          <w:rFonts w:ascii="Times New Roman" w:hAnsi="Times New Roman" w:cs="Times New Roman"/>
          <w:szCs w:val="24"/>
          <w:shd w:val="clear" w:color="auto" w:fill="FFFFFF"/>
          <w:lang w:val="en-US"/>
        </w:rPr>
      </w:pPr>
      <w:r w:rsidRPr="00D74A24">
        <w:rPr>
          <w:rFonts w:ascii="Times New Roman" w:hAnsi="Times New Roman" w:cs="Times New Roman"/>
          <w:szCs w:val="24"/>
          <w:shd w:val="clear" w:color="auto" w:fill="FFFFFF"/>
          <w:vertAlign w:val="superscript"/>
          <w:lang w:val="en-US"/>
        </w:rPr>
        <w:t>2</w:t>
      </w:r>
      <w:r w:rsidRPr="00D74A24">
        <w:rPr>
          <w:rFonts w:ascii="Times New Roman" w:hAnsi="Times New Roman" w:cs="Times New Roman"/>
          <w:szCs w:val="24"/>
          <w:shd w:val="clear" w:color="auto" w:fill="FFFFFF"/>
          <w:lang w:val="en-US"/>
        </w:rPr>
        <w:t xml:space="preserve">Resource: Official Statistics of Finland (OSF): Changes in marital status [e-publication]. ISSN=1797-643X. Helsinki: Statistics Finland [referred: 7.1.2020]. </w:t>
      </w:r>
      <w:proofErr w:type="gramStart"/>
      <w:r w:rsidRPr="00D74A24">
        <w:rPr>
          <w:rFonts w:ascii="Times New Roman" w:hAnsi="Times New Roman" w:cs="Times New Roman"/>
          <w:szCs w:val="24"/>
          <w:shd w:val="clear" w:color="auto" w:fill="FFFFFF"/>
          <w:lang w:val="en-US"/>
        </w:rPr>
        <w:t xml:space="preserve">Access method: </w:t>
      </w:r>
      <w:hyperlink r:id="rId6" w:history="1">
        <w:r w:rsidRPr="00D74A24">
          <w:rPr>
            <w:rStyle w:val="Hyperlink"/>
            <w:rFonts w:ascii="Times New Roman" w:hAnsi="Times New Roman" w:cs="Times New Roman"/>
            <w:szCs w:val="24"/>
            <w:shd w:val="clear" w:color="auto" w:fill="FFFFFF"/>
            <w:lang w:val="en-US"/>
          </w:rPr>
          <w:t>http://www.stat.fi/til/ssaaty/index_en.html</w:t>
        </w:r>
      </w:hyperlink>
      <w:r w:rsidRPr="00D74A24">
        <w:rPr>
          <w:rFonts w:ascii="Times New Roman" w:hAnsi="Times New Roman" w:cs="Times New Roman"/>
          <w:szCs w:val="24"/>
          <w:shd w:val="clear" w:color="auto" w:fill="FFFFFF"/>
          <w:lang w:val="en-US"/>
        </w:rPr>
        <w:t>.</w:t>
      </w:r>
      <w:proofErr w:type="gramEnd"/>
      <w:r w:rsidRPr="00D74A24">
        <w:rPr>
          <w:rFonts w:ascii="Times New Roman" w:hAnsi="Times New Roman" w:cs="Times New Roman"/>
          <w:szCs w:val="24"/>
          <w:shd w:val="clear" w:color="auto" w:fill="FFFFFF"/>
          <w:lang w:val="en-US"/>
        </w:rPr>
        <w:t xml:space="preserve"> </w:t>
      </w:r>
    </w:p>
    <w:p w14:paraId="719D89FA" w14:textId="77777777" w:rsidR="00D74A24" w:rsidRPr="00D74A24" w:rsidRDefault="007445F4" w:rsidP="00105611">
      <w:pPr>
        <w:pStyle w:val="Bibliography"/>
        <w:spacing w:after="0"/>
        <w:rPr>
          <w:rFonts w:ascii="Calibri" w:hAnsi="Calibri" w:cs="Calibri"/>
          <w:sz w:val="20"/>
          <w:lang w:val="en-US"/>
        </w:rPr>
      </w:pPr>
      <w:r w:rsidRPr="00D74A24">
        <w:rPr>
          <w:rFonts w:ascii="Times New Roman" w:hAnsi="Times New Roman" w:cs="Times New Roman"/>
          <w:szCs w:val="24"/>
          <w:shd w:val="clear" w:color="auto" w:fill="FFFFFF"/>
          <w:vertAlign w:val="superscript"/>
        </w:rPr>
        <w:t>3</w:t>
      </w:r>
      <w:r w:rsidRPr="00D74A24">
        <w:rPr>
          <w:rFonts w:ascii="Times New Roman" w:hAnsi="Times New Roman" w:cs="Times New Roman"/>
          <w:szCs w:val="24"/>
          <w:shd w:val="clear" w:color="auto" w:fill="FFFFFF"/>
        </w:rPr>
        <w:t xml:space="preserve">Resource: </w:t>
      </w:r>
      <w:r w:rsidR="00D74A24" w:rsidRPr="00D74A24">
        <w:rPr>
          <w:sz w:val="20"/>
        </w:rPr>
        <w:fldChar w:fldCharType="begin"/>
      </w:r>
      <w:r w:rsidR="00D74A24" w:rsidRPr="00D74A24">
        <w:rPr>
          <w:sz w:val="20"/>
        </w:rPr>
        <w:instrText xml:space="preserve"> ADDIN ZOTERO_BIBL {"uncited":[],"omitted":[],"custom":[]} CSL_BIBLIOGRAPHY </w:instrText>
      </w:r>
      <w:r w:rsidR="00D74A24" w:rsidRPr="00D74A24">
        <w:rPr>
          <w:sz w:val="20"/>
        </w:rPr>
        <w:fldChar w:fldCharType="separate"/>
      </w:r>
      <w:r w:rsidR="00D74A24" w:rsidRPr="00D74A24">
        <w:rPr>
          <w:rFonts w:ascii="Times New Roman" w:hAnsi="Times New Roman" w:cs="Times New Roman"/>
          <w:szCs w:val="24"/>
        </w:rPr>
        <w:t xml:space="preserve">Koponen P, Borodulin K, Lundqvist A, Sääksjärvi K, Koskinen S. Terveys, toimintakyky ja hyvinvointi Suomessa – FinTerveys 2017-tutkimus. </w:t>
      </w:r>
      <w:r w:rsidR="00D74A24" w:rsidRPr="00D74A24">
        <w:rPr>
          <w:rFonts w:ascii="Times New Roman" w:hAnsi="Times New Roman" w:cs="Times New Roman"/>
          <w:szCs w:val="24"/>
          <w:lang w:val="en-US"/>
        </w:rPr>
        <w:t xml:space="preserve">[Health, functional capacity and welfare in Finland – FinHealth 2017 study]. Report 4/2018. Helsinki: Terveyden ja hyvinvoinnin laitos; 2018. </w:t>
      </w:r>
    </w:p>
    <w:p w14:paraId="43C33C06" w14:textId="727807C5" w:rsidR="00E06FB4" w:rsidRDefault="00D74A24" w:rsidP="00105611">
      <w:pPr>
        <w:spacing w:after="0"/>
        <w:rPr>
          <w:rFonts w:ascii="Times New Roman" w:hAnsi="Times New Roman" w:cs="Times New Roman"/>
          <w:szCs w:val="24"/>
          <w:shd w:val="clear" w:color="auto" w:fill="FFFFFF"/>
          <w:lang w:val="en-US"/>
        </w:rPr>
      </w:pPr>
      <w:r w:rsidRPr="00D74A24">
        <w:rPr>
          <w:sz w:val="20"/>
        </w:rPr>
        <w:fldChar w:fldCharType="end"/>
      </w:r>
      <w:r w:rsidR="007445F4" w:rsidRPr="00D74A24">
        <w:rPr>
          <w:rFonts w:ascii="Times New Roman" w:hAnsi="Times New Roman" w:cs="Times New Roman"/>
          <w:szCs w:val="24"/>
          <w:shd w:val="clear" w:color="auto" w:fill="FFFFFF"/>
          <w:vertAlign w:val="superscript"/>
          <w:lang w:val="en-US"/>
        </w:rPr>
        <w:t>4</w:t>
      </w:r>
      <w:r w:rsidR="00E06FB4" w:rsidRPr="00D74A24">
        <w:rPr>
          <w:rFonts w:ascii="Times New Roman" w:hAnsi="Times New Roman" w:cs="Times New Roman"/>
          <w:szCs w:val="24"/>
          <w:shd w:val="clear" w:color="auto" w:fill="FFFFFF"/>
          <w:lang w:val="en-US"/>
        </w:rPr>
        <w:t xml:space="preserve">At least post-secondary vocational college diploma; education categories 3-6 combined. </w:t>
      </w:r>
    </w:p>
    <w:p w14:paraId="01CF0BE7" w14:textId="6D3F1FF1" w:rsidR="009842C5" w:rsidRPr="009842C5" w:rsidRDefault="009842C5" w:rsidP="00105611">
      <w:pPr>
        <w:spacing w:after="0"/>
        <w:rPr>
          <w:rFonts w:ascii="Times New Roman" w:hAnsi="Times New Roman" w:cs="Times New Roman"/>
          <w:szCs w:val="24"/>
          <w:lang w:val="en-US"/>
        </w:rPr>
      </w:pPr>
      <w:proofErr w:type="spellStart"/>
      <w:proofErr w:type="gramStart"/>
      <w:r>
        <w:rPr>
          <w:rFonts w:ascii="Times New Roman" w:hAnsi="Times New Roman" w:cs="Times New Roman"/>
          <w:szCs w:val="24"/>
          <w:shd w:val="clear" w:color="auto" w:fill="FFFFFF"/>
          <w:vertAlign w:val="superscript"/>
          <w:lang w:val="en-US"/>
        </w:rPr>
        <w:t>a</w:t>
      </w:r>
      <w:r>
        <w:rPr>
          <w:rFonts w:ascii="Times New Roman" w:hAnsi="Times New Roman" w:cs="Times New Roman"/>
          <w:szCs w:val="24"/>
          <w:shd w:val="clear" w:color="auto" w:fill="FFFFFF"/>
          <w:lang w:val="en-US"/>
        </w:rPr>
        <w:t>Under</w:t>
      </w:r>
      <w:proofErr w:type="spellEnd"/>
      <w:r>
        <w:rPr>
          <w:rFonts w:ascii="Times New Roman" w:hAnsi="Times New Roman" w:cs="Times New Roman"/>
          <w:szCs w:val="24"/>
          <w:shd w:val="clear" w:color="auto" w:fill="FFFFFF"/>
          <w:lang w:val="en-US"/>
        </w:rPr>
        <w:t>-presented</w:t>
      </w:r>
      <w:proofErr w:type="gramEnd"/>
      <w:r>
        <w:rPr>
          <w:rFonts w:ascii="Times New Roman" w:hAnsi="Times New Roman" w:cs="Times New Roman"/>
          <w:szCs w:val="24"/>
          <w:shd w:val="clear" w:color="auto" w:fill="FFFFFF"/>
          <w:lang w:val="en-US"/>
        </w:rPr>
        <w:t xml:space="preserve"> and </w:t>
      </w:r>
      <w:proofErr w:type="spellStart"/>
      <w:r>
        <w:rPr>
          <w:rFonts w:ascii="Times New Roman" w:hAnsi="Times New Roman" w:cs="Times New Roman"/>
          <w:szCs w:val="24"/>
          <w:shd w:val="clear" w:color="auto" w:fill="FFFFFF"/>
          <w:vertAlign w:val="superscript"/>
          <w:lang w:val="en-US"/>
        </w:rPr>
        <w:t>b</w:t>
      </w:r>
      <w:r>
        <w:rPr>
          <w:rFonts w:ascii="Times New Roman" w:hAnsi="Times New Roman" w:cs="Times New Roman"/>
          <w:szCs w:val="24"/>
          <w:shd w:val="clear" w:color="auto" w:fill="FFFFFF"/>
          <w:lang w:val="en-US"/>
        </w:rPr>
        <w:t>over</w:t>
      </w:r>
      <w:proofErr w:type="spellEnd"/>
      <w:r>
        <w:rPr>
          <w:rFonts w:ascii="Times New Roman" w:hAnsi="Times New Roman" w:cs="Times New Roman"/>
          <w:szCs w:val="24"/>
          <w:shd w:val="clear" w:color="auto" w:fill="FFFFFF"/>
          <w:lang w:val="en-US"/>
        </w:rPr>
        <w:t xml:space="preserve">-presented based on Chi-Square test and standardized residuals.  </w:t>
      </w:r>
    </w:p>
    <w:p w14:paraId="13EBFB75" w14:textId="4404C794" w:rsidR="003A2441" w:rsidRPr="00D74A24" w:rsidRDefault="009A110C">
      <w:pPr>
        <w:rPr>
          <w:rFonts w:ascii="Times New Roman" w:hAnsi="Times New Roman" w:cs="Times New Roman"/>
          <w:sz w:val="24"/>
          <w:szCs w:val="24"/>
          <w:lang w:val="en-US"/>
        </w:rPr>
      </w:pPr>
      <w:r w:rsidRPr="009A110C">
        <w:rPr>
          <w:rFonts w:ascii="Times New Roman" w:hAnsi="Times New Roman" w:cs="Times New Roman"/>
          <w:lang w:val="en-US"/>
        </w:rPr>
        <w:lastRenderedPageBreak/>
        <w:t xml:space="preserve">Table </w:t>
      </w:r>
      <w:r w:rsidR="00735E37">
        <w:rPr>
          <w:rFonts w:ascii="Times New Roman" w:hAnsi="Times New Roman" w:cs="Times New Roman"/>
          <w:lang w:val="en-US"/>
        </w:rPr>
        <w:t>S</w:t>
      </w:r>
      <w:r w:rsidRPr="009A110C">
        <w:rPr>
          <w:rFonts w:ascii="Times New Roman" w:hAnsi="Times New Roman" w:cs="Times New Roman"/>
          <w:lang w:val="en-US"/>
        </w:rPr>
        <w:t xml:space="preserve">2. </w:t>
      </w:r>
      <w:r w:rsidRPr="009A110C">
        <w:rPr>
          <w:rFonts w:ascii="Times New Roman" w:hAnsi="Times New Roman" w:cs="Times New Roman"/>
          <w:sz w:val="24"/>
          <w:szCs w:val="24"/>
          <w:lang w:val="en-US"/>
        </w:rPr>
        <w:t>Comparison of study variables between participants who did and did not provide</w:t>
      </w:r>
      <w:r w:rsidR="00D74A24">
        <w:rPr>
          <w:rFonts w:ascii="Times New Roman" w:hAnsi="Times New Roman" w:cs="Times New Roman"/>
          <w:sz w:val="24"/>
          <w:szCs w:val="24"/>
          <w:lang w:val="en-US"/>
        </w:rPr>
        <w:t xml:space="preserve"> accelerometer or body mass index (BMI) data </w:t>
      </w:r>
      <w:r w:rsidR="00D74A24" w:rsidRPr="00D74A24">
        <w:rPr>
          <w:rFonts w:ascii="Times New Roman" w:hAnsi="Times New Roman" w:cs="Times New Roman"/>
          <w:sz w:val="24"/>
          <w:szCs w:val="24"/>
          <w:lang w:val="en-US"/>
        </w:rPr>
        <w:t>(mean± standard deviation or frequency (%))</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276"/>
        <w:gridCol w:w="1134"/>
        <w:gridCol w:w="540"/>
        <w:gridCol w:w="594"/>
        <w:gridCol w:w="1134"/>
        <w:gridCol w:w="358"/>
        <w:gridCol w:w="776"/>
        <w:gridCol w:w="1280"/>
      </w:tblGrid>
      <w:tr w:rsidR="000C09C5" w:rsidRPr="00D74A24" w14:paraId="1C8EB40E" w14:textId="77777777" w:rsidTr="00C47912">
        <w:trPr>
          <w:trHeight w:val="144"/>
        </w:trPr>
        <w:tc>
          <w:tcPr>
            <w:tcW w:w="2268" w:type="dxa"/>
            <w:tcBorders>
              <w:bottom w:val="single" w:sz="4" w:space="0" w:color="auto"/>
            </w:tcBorders>
          </w:tcPr>
          <w:p w14:paraId="5F1A819B" w14:textId="77777777" w:rsidR="000C09C5" w:rsidRPr="000C09C5" w:rsidRDefault="000C09C5" w:rsidP="00105611">
            <w:pPr>
              <w:spacing w:line="360" w:lineRule="auto"/>
              <w:rPr>
                <w:rFonts w:ascii="Times New Roman" w:hAnsi="Times New Roman" w:cs="Times New Roman"/>
                <w:lang w:val="en-US"/>
              </w:rPr>
            </w:pPr>
          </w:p>
        </w:tc>
        <w:tc>
          <w:tcPr>
            <w:tcW w:w="5036" w:type="dxa"/>
            <w:gridSpan w:val="6"/>
            <w:tcBorders>
              <w:bottom w:val="single" w:sz="4" w:space="0" w:color="auto"/>
            </w:tcBorders>
          </w:tcPr>
          <w:p w14:paraId="16EB09CD" w14:textId="77777777" w:rsidR="00D74A24"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 xml:space="preserve">ERMA study </w:t>
            </w:r>
          </w:p>
          <w:p w14:paraId="51E3C5ED"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(n=1098)</w:t>
            </w:r>
          </w:p>
        </w:tc>
        <w:tc>
          <w:tcPr>
            <w:tcW w:w="2056" w:type="dxa"/>
            <w:gridSpan w:val="2"/>
            <w:tcBorders>
              <w:bottom w:val="single" w:sz="4" w:space="0" w:color="auto"/>
            </w:tcBorders>
          </w:tcPr>
          <w:p w14:paraId="2A2D07BD"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PASSWORD study (n=314)</w:t>
            </w:r>
          </w:p>
        </w:tc>
      </w:tr>
      <w:tr w:rsidR="000C09C5" w:rsidRPr="000C09C5" w14:paraId="52DDD0CF" w14:textId="77777777" w:rsidTr="00C47912">
        <w:trPr>
          <w:trHeight w:val="144"/>
        </w:trPr>
        <w:tc>
          <w:tcPr>
            <w:tcW w:w="2268" w:type="dxa"/>
            <w:tcBorders>
              <w:top w:val="single" w:sz="4" w:space="0" w:color="auto"/>
              <w:bottom w:val="single" w:sz="4" w:space="0" w:color="auto"/>
            </w:tcBorders>
          </w:tcPr>
          <w:p w14:paraId="299E411F" w14:textId="77777777" w:rsidR="000C09C5" w:rsidRPr="000C09C5" w:rsidRDefault="000C09C5" w:rsidP="00105611">
            <w:pPr>
              <w:spacing w:line="360" w:lineRule="auto"/>
              <w:rPr>
                <w:rFonts w:ascii="Times New Roman" w:hAnsi="Times New Roman" w:cs="Times New Roman"/>
                <w:lang w:val="en-US"/>
              </w:rPr>
            </w:pPr>
          </w:p>
        </w:tc>
        <w:tc>
          <w:tcPr>
            <w:tcW w:w="2950" w:type="dxa"/>
            <w:gridSpan w:val="3"/>
            <w:tcBorders>
              <w:top w:val="single" w:sz="4" w:space="0" w:color="auto"/>
              <w:bottom w:val="single" w:sz="4" w:space="0" w:color="auto"/>
            </w:tcBorders>
          </w:tcPr>
          <w:p w14:paraId="37351967"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 xml:space="preserve">Accelerometer data </w:t>
            </w:r>
          </w:p>
        </w:tc>
        <w:tc>
          <w:tcPr>
            <w:tcW w:w="2086" w:type="dxa"/>
            <w:gridSpan w:val="3"/>
            <w:tcBorders>
              <w:top w:val="single" w:sz="4" w:space="0" w:color="auto"/>
              <w:bottom w:val="single" w:sz="4" w:space="0" w:color="auto"/>
            </w:tcBorders>
          </w:tcPr>
          <w:p w14:paraId="0B1C67C7"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BMI data</w:t>
            </w:r>
          </w:p>
        </w:tc>
        <w:tc>
          <w:tcPr>
            <w:tcW w:w="2056" w:type="dxa"/>
            <w:gridSpan w:val="2"/>
            <w:tcBorders>
              <w:top w:val="single" w:sz="4" w:space="0" w:color="auto"/>
              <w:bottom w:val="single" w:sz="4" w:space="0" w:color="auto"/>
            </w:tcBorders>
          </w:tcPr>
          <w:p w14:paraId="5BC5EB39"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Accelerometer data</w:t>
            </w:r>
          </w:p>
        </w:tc>
      </w:tr>
      <w:tr w:rsidR="000C09C5" w:rsidRPr="000C09C5" w14:paraId="590F97E7" w14:textId="77777777" w:rsidTr="00C47912">
        <w:trPr>
          <w:trHeight w:val="144"/>
        </w:trPr>
        <w:tc>
          <w:tcPr>
            <w:tcW w:w="2268" w:type="dxa"/>
            <w:tcBorders>
              <w:top w:val="single" w:sz="4" w:space="0" w:color="auto"/>
              <w:bottom w:val="single" w:sz="4" w:space="0" w:color="auto"/>
            </w:tcBorders>
          </w:tcPr>
          <w:p w14:paraId="22A06CA5" w14:textId="77777777" w:rsidR="000C09C5" w:rsidRPr="000C09C5" w:rsidRDefault="000C09C5" w:rsidP="00105611">
            <w:pPr>
              <w:spacing w:line="360" w:lineRule="auto"/>
              <w:rPr>
                <w:rFonts w:ascii="Times New Roman" w:hAnsi="Times New Roman" w:cs="Times New Roman"/>
                <w:lang w:val="en-US"/>
              </w:rPr>
            </w:pPr>
          </w:p>
        </w:tc>
        <w:tc>
          <w:tcPr>
            <w:tcW w:w="1276" w:type="dxa"/>
            <w:tcBorders>
              <w:top w:val="single" w:sz="4" w:space="0" w:color="auto"/>
              <w:bottom w:val="single" w:sz="4" w:space="0" w:color="auto"/>
            </w:tcBorders>
          </w:tcPr>
          <w:p w14:paraId="7F74A871"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Yes (n=796)</w:t>
            </w:r>
          </w:p>
        </w:tc>
        <w:tc>
          <w:tcPr>
            <w:tcW w:w="1134" w:type="dxa"/>
            <w:tcBorders>
              <w:top w:val="single" w:sz="4" w:space="0" w:color="auto"/>
              <w:bottom w:val="single" w:sz="4" w:space="0" w:color="auto"/>
            </w:tcBorders>
          </w:tcPr>
          <w:p w14:paraId="396EE13A"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 xml:space="preserve">No </w:t>
            </w:r>
          </w:p>
          <w:p w14:paraId="6DC33061"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(n=302)</w:t>
            </w:r>
          </w:p>
        </w:tc>
        <w:tc>
          <w:tcPr>
            <w:tcW w:w="1134" w:type="dxa"/>
            <w:gridSpan w:val="2"/>
            <w:tcBorders>
              <w:top w:val="single" w:sz="4" w:space="0" w:color="auto"/>
              <w:bottom w:val="single" w:sz="4" w:space="0" w:color="auto"/>
            </w:tcBorders>
          </w:tcPr>
          <w:p w14:paraId="7423EFEC"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Yes (n=927)</w:t>
            </w:r>
          </w:p>
        </w:tc>
        <w:tc>
          <w:tcPr>
            <w:tcW w:w="1134" w:type="dxa"/>
            <w:tcBorders>
              <w:top w:val="single" w:sz="4" w:space="0" w:color="auto"/>
              <w:bottom w:val="single" w:sz="4" w:space="0" w:color="auto"/>
            </w:tcBorders>
          </w:tcPr>
          <w:p w14:paraId="21B82626"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No (n=171)</w:t>
            </w:r>
          </w:p>
        </w:tc>
        <w:tc>
          <w:tcPr>
            <w:tcW w:w="1134" w:type="dxa"/>
            <w:gridSpan w:val="2"/>
            <w:tcBorders>
              <w:top w:val="single" w:sz="4" w:space="0" w:color="auto"/>
              <w:bottom w:val="single" w:sz="4" w:space="0" w:color="auto"/>
            </w:tcBorders>
          </w:tcPr>
          <w:p w14:paraId="309C4B8F"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Yes</w:t>
            </w:r>
          </w:p>
          <w:p w14:paraId="770B78EC"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 xml:space="preserve"> (n=293)</w:t>
            </w:r>
          </w:p>
        </w:tc>
        <w:tc>
          <w:tcPr>
            <w:tcW w:w="1280" w:type="dxa"/>
            <w:tcBorders>
              <w:top w:val="single" w:sz="4" w:space="0" w:color="auto"/>
              <w:bottom w:val="single" w:sz="4" w:space="0" w:color="auto"/>
            </w:tcBorders>
          </w:tcPr>
          <w:p w14:paraId="0E2AFCFC"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No</w:t>
            </w:r>
          </w:p>
          <w:p w14:paraId="2237FDC8"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 xml:space="preserve"> (n=21)</w:t>
            </w:r>
          </w:p>
        </w:tc>
      </w:tr>
      <w:tr w:rsidR="000C09C5" w:rsidRPr="000C09C5" w14:paraId="0131DF39" w14:textId="77777777" w:rsidTr="00C47912">
        <w:trPr>
          <w:trHeight w:val="199"/>
        </w:trPr>
        <w:tc>
          <w:tcPr>
            <w:tcW w:w="2268" w:type="dxa"/>
            <w:tcBorders>
              <w:top w:val="single" w:sz="4" w:space="0" w:color="auto"/>
            </w:tcBorders>
          </w:tcPr>
          <w:p w14:paraId="4643663D" w14:textId="77777777" w:rsidR="000C09C5" w:rsidRPr="000C09C5" w:rsidRDefault="000C09C5" w:rsidP="00105611">
            <w:pPr>
              <w:spacing w:line="360" w:lineRule="auto"/>
              <w:rPr>
                <w:rFonts w:ascii="Times New Roman" w:hAnsi="Times New Roman" w:cs="Times New Roman"/>
                <w:lang w:val="en-US"/>
              </w:rPr>
            </w:pPr>
            <w:r w:rsidRPr="000C09C5">
              <w:rPr>
                <w:rFonts w:ascii="Times New Roman" w:hAnsi="Times New Roman" w:cs="Times New Roman"/>
                <w:lang w:val="en-US"/>
              </w:rPr>
              <w:t>Sex (female), n (%)</w:t>
            </w:r>
          </w:p>
        </w:tc>
        <w:tc>
          <w:tcPr>
            <w:tcW w:w="1276" w:type="dxa"/>
            <w:tcBorders>
              <w:top w:val="single" w:sz="4" w:space="0" w:color="auto"/>
            </w:tcBorders>
          </w:tcPr>
          <w:p w14:paraId="22B60C87" w14:textId="4191CB78" w:rsidR="000C09C5" w:rsidRPr="000C09C5" w:rsidRDefault="009E1A77" w:rsidP="00105611">
            <w:pPr>
              <w:spacing w:line="360" w:lineRule="auto"/>
              <w:jc w:val="center"/>
              <w:rPr>
                <w:rFonts w:ascii="Times New Roman" w:hAnsi="Times New Roman" w:cs="Times New Roman"/>
                <w:lang w:val="en-US"/>
              </w:rPr>
            </w:pPr>
            <w:r>
              <w:rPr>
                <w:rFonts w:ascii="Times New Roman" w:hAnsi="Times New Roman" w:cs="Times New Roman"/>
                <w:lang w:val="en-US"/>
              </w:rPr>
              <w:t>76</w:t>
            </w:r>
            <w:r w:rsidR="000C09C5" w:rsidRPr="000C09C5">
              <w:rPr>
                <w:rFonts w:ascii="Times New Roman" w:hAnsi="Times New Roman" w:cs="Times New Roman"/>
                <w:lang w:val="en-US"/>
              </w:rPr>
              <w:t>5 (100)</w:t>
            </w:r>
          </w:p>
        </w:tc>
        <w:tc>
          <w:tcPr>
            <w:tcW w:w="1134" w:type="dxa"/>
            <w:tcBorders>
              <w:top w:val="single" w:sz="4" w:space="0" w:color="auto"/>
            </w:tcBorders>
          </w:tcPr>
          <w:p w14:paraId="3D0B4CC4" w14:textId="79D4AB90" w:rsidR="000C09C5" w:rsidRPr="000C09C5" w:rsidRDefault="009E1A77" w:rsidP="00105611">
            <w:pPr>
              <w:spacing w:line="360" w:lineRule="auto"/>
              <w:jc w:val="center"/>
              <w:rPr>
                <w:rFonts w:ascii="Times New Roman" w:hAnsi="Times New Roman" w:cs="Times New Roman"/>
                <w:lang w:val="en-US"/>
              </w:rPr>
            </w:pPr>
            <w:r>
              <w:rPr>
                <w:rFonts w:ascii="Times New Roman" w:hAnsi="Times New Roman" w:cs="Times New Roman"/>
                <w:lang w:val="en-US"/>
              </w:rPr>
              <w:t>302</w:t>
            </w:r>
            <w:bookmarkStart w:id="0" w:name="_GoBack"/>
            <w:bookmarkEnd w:id="0"/>
            <w:r w:rsidR="000C09C5" w:rsidRPr="000C09C5">
              <w:rPr>
                <w:rFonts w:ascii="Times New Roman" w:hAnsi="Times New Roman" w:cs="Times New Roman"/>
                <w:lang w:val="en-US"/>
              </w:rPr>
              <w:t xml:space="preserve"> (100)</w:t>
            </w:r>
          </w:p>
        </w:tc>
        <w:tc>
          <w:tcPr>
            <w:tcW w:w="1134" w:type="dxa"/>
            <w:gridSpan w:val="2"/>
            <w:tcBorders>
              <w:top w:val="single" w:sz="4" w:space="0" w:color="auto"/>
            </w:tcBorders>
          </w:tcPr>
          <w:p w14:paraId="758CDE1B"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927 (100)</w:t>
            </w:r>
          </w:p>
        </w:tc>
        <w:tc>
          <w:tcPr>
            <w:tcW w:w="1134" w:type="dxa"/>
            <w:tcBorders>
              <w:top w:val="single" w:sz="4" w:space="0" w:color="auto"/>
            </w:tcBorders>
          </w:tcPr>
          <w:p w14:paraId="3831A905"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171 (100)</w:t>
            </w:r>
          </w:p>
        </w:tc>
        <w:tc>
          <w:tcPr>
            <w:tcW w:w="1134" w:type="dxa"/>
            <w:gridSpan w:val="2"/>
            <w:tcBorders>
              <w:top w:val="single" w:sz="4" w:space="0" w:color="auto"/>
            </w:tcBorders>
          </w:tcPr>
          <w:p w14:paraId="642DFE5B"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171 (58.4)</w:t>
            </w:r>
          </w:p>
        </w:tc>
        <w:tc>
          <w:tcPr>
            <w:tcW w:w="1280" w:type="dxa"/>
            <w:tcBorders>
              <w:top w:val="single" w:sz="4" w:space="0" w:color="auto"/>
            </w:tcBorders>
          </w:tcPr>
          <w:p w14:paraId="5383C538" w14:textId="77777777" w:rsidR="000C09C5" w:rsidRPr="000C09C5" w:rsidRDefault="000C09C5" w:rsidP="00105611">
            <w:pPr>
              <w:spacing w:line="360" w:lineRule="auto"/>
              <w:jc w:val="center"/>
              <w:rPr>
                <w:rFonts w:ascii="Times New Roman" w:hAnsi="Times New Roman" w:cs="Times New Roman"/>
                <w:vertAlign w:val="superscript"/>
                <w:lang w:val="en-US"/>
              </w:rPr>
            </w:pPr>
            <w:r w:rsidRPr="000C09C5">
              <w:rPr>
                <w:rFonts w:ascii="Times New Roman" w:hAnsi="Times New Roman" w:cs="Times New Roman"/>
                <w:lang w:val="en-US"/>
              </w:rPr>
              <w:t>17 (81.0)</w:t>
            </w:r>
            <w:r w:rsidRPr="000C09C5">
              <w:rPr>
                <w:rFonts w:ascii="Times New Roman" w:hAnsi="Times New Roman" w:cs="Times New Roman"/>
                <w:vertAlign w:val="superscript"/>
                <w:lang w:val="en-US"/>
              </w:rPr>
              <w:t>a</w:t>
            </w:r>
          </w:p>
        </w:tc>
      </w:tr>
      <w:tr w:rsidR="000C09C5" w:rsidRPr="000C09C5" w14:paraId="21175438" w14:textId="77777777" w:rsidTr="00C47912">
        <w:trPr>
          <w:trHeight w:val="199"/>
        </w:trPr>
        <w:tc>
          <w:tcPr>
            <w:tcW w:w="2268" w:type="dxa"/>
          </w:tcPr>
          <w:p w14:paraId="714D3411" w14:textId="77777777" w:rsidR="000C09C5" w:rsidRPr="000C09C5" w:rsidRDefault="000C09C5" w:rsidP="00105611">
            <w:pPr>
              <w:spacing w:line="360" w:lineRule="auto"/>
              <w:rPr>
                <w:rFonts w:ascii="Times New Roman" w:hAnsi="Times New Roman" w:cs="Times New Roman"/>
                <w:lang w:val="en-US"/>
              </w:rPr>
            </w:pPr>
            <w:r w:rsidRPr="000C09C5">
              <w:rPr>
                <w:rFonts w:ascii="Times New Roman" w:hAnsi="Times New Roman" w:cs="Times New Roman"/>
                <w:lang w:val="en-US"/>
              </w:rPr>
              <w:t xml:space="preserve">Age, </w:t>
            </w:r>
            <w:proofErr w:type="spellStart"/>
            <w:r w:rsidRPr="000C09C5">
              <w:rPr>
                <w:rFonts w:ascii="Times New Roman" w:hAnsi="Times New Roman" w:cs="Times New Roman"/>
                <w:lang w:val="en-US"/>
              </w:rPr>
              <w:t>yrs</w:t>
            </w:r>
            <w:proofErr w:type="spellEnd"/>
          </w:p>
        </w:tc>
        <w:tc>
          <w:tcPr>
            <w:tcW w:w="1276" w:type="dxa"/>
          </w:tcPr>
          <w:p w14:paraId="39D37061"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51.2 ±2.0</w:t>
            </w:r>
          </w:p>
        </w:tc>
        <w:tc>
          <w:tcPr>
            <w:tcW w:w="1134" w:type="dxa"/>
          </w:tcPr>
          <w:p w14:paraId="7F8B1685" w14:textId="77777777" w:rsidR="000C09C5" w:rsidRPr="000C09C5" w:rsidRDefault="000C09C5" w:rsidP="00105611">
            <w:pPr>
              <w:spacing w:line="360" w:lineRule="auto"/>
              <w:jc w:val="center"/>
              <w:rPr>
                <w:rFonts w:ascii="Times New Roman" w:hAnsi="Times New Roman" w:cs="Times New Roman"/>
                <w:vertAlign w:val="superscript"/>
                <w:lang w:val="en-US"/>
              </w:rPr>
            </w:pPr>
            <w:r w:rsidRPr="000C09C5">
              <w:rPr>
                <w:rFonts w:ascii="Times New Roman" w:hAnsi="Times New Roman" w:cs="Times New Roman"/>
                <w:lang w:val="en-US"/>
              </w:rPr>
              <w:t>50.0 ±2.1</w:t>
            </w:r>
            <w:r w:rsidRPr="000C09C5">
              <w:rPr>
                <w:rFonts w:ascii="Times New Roman" w:hAnsi="Times New Roman" w:cs="Times New Roman"/>
                <w:vertAlign w:val="superscript"/>
                <w:lang w:val="en-US"/>
              </w:rPr>
              <w:t>a</w:t>
            </w:r>
          </w:p>
        </w:tc>
        <w:tc>
          <w:tcPr>
            <w:tcW w:w="1134" w:type="dxa"/>
            <w:gridSpan w:val="2"/>
          </w:tcPr>
          <w:p w14:paraId="15EBF1FE"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lang w:val="en-US"/>
              </w:rPr>
              <w:t>51.0</w:t>
            </w:r>
            <w:r w:rsidR="000C09C5" w:rsidRPr="000C09C5">
              <w:rPr>
                <w:rFonts w:ascii="Times New Roman" w:hAnsi="Times New Roman" w:cs="Times New Roman"/>
                <w:lang w:val="en-US"/>
              </w:rPr>
              <w:t xml:space="preserve"> ±2.</w:t>
            </w:r>
            <w:r>
              <w:rPr>
                <w:rFonts w:ascii="Times New Roman" w:hAnsi="Times New Roman" w:cs="Times New Roman"/>
                <w:lang w:val="en-US"/>
              </w:rPr>
              <w:t>0</w:t>
            </w:r>
          </w:p>
        </w:tc>
        <w:tc>
          <w:tcPr>
            <w:tcW w:w="1134" w:type="dxa"/>
          </w:tcPr>
          <w:p w14:paraId="17AF528D"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lang w:val="en-US"/>
              </w:rPr>
              <w:t>50.2</w:t>
            </w:r>
            <w:r w:rsidRPr="000C09C5">
              <w:rPr>
                <w:rFonts w:ascii="Times New Roman" w:hAnsi="Times New Roman" w:cs="Times New Roman"/>
                <w:lang w:val="en-US"/>
              </w:rPr>
              <w:t xml:space="preserve"> ±2.1</w:t>
            </w:r>
            <w:r w:rsidRPr="000C09C5">
              <w:rPr>
                <w:rFonts w:ascii="Times New Roman" w:hAnsi="Times New Roman" w:cs="Times New Roman"/>
                <w:vertAlign w:val="superscript"/>
                <w:lang w:val="en-US"/>
              </w:rPr>
              <w:t>a</w:t>
            </w:r>
          </w:p>
        </w:tc>
        <w:tc>
          <w:tcPr>
            <w:tcW w:w="1134" w:type="dxa"/>
            <w:gridSpan w:val="2"/>
          </w:tcPr>
          <w:p w14:paraId="3BFEA452"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74.0 ±3.8</w:t>
            </w:r>
          </w:p>
        </w:tc>
        <w:tc>
          <w:tcPr>
            <w:tcW w:w="1280" w:type="dxa"/>
          </w:tcPr>
          <w:p w14:paraId="32F2A100"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73.9 ±4.1</w:t>
            </w:r>
          </w:p>
        </w:tc>
      </w:tr>
      <w:tr w:rsidR="000C09C5" w:rsidRPr="000C09C5" w14:paraId="5DF68649" w14:textId="77777777" w:rsidTr="00C47912">
        <w:trPr>
          <w:trHeight w:val="199"/>
        </w:trPr>
        <w:tc>
          <w:tcPr>
            <w:tcW w:w="2268" w:type="dxa"/>
          </w:tcPr>
          <w:p w14:paraId="1706AC4E" w14:textId="77777777" w:rsidR="000C09C5" w:rsidRPr="000C09C5" w:rsidRDefault="000C09C5" w:rsidP="00105611">
            <w:pPr>
              <w:spacing w:line="360" w:lineRule="auto"/>
              <w:rPr>
                <w:rFonts w:ascii="Times New Roman" w:hAnsi="Times New Roman" w:cs="Times New Roman"/>
                <w:lang w:val="en-US"/>
              </w:rPr>
            </w:pPr>
            <w:r w:rsidRPr="000C09C5">
              <w:rPr>
                <w:rFonts w:ascii="Times New Roman" w:hAnsi="Times New Roman" w:cs="Times New Roman"/>
                <w:lang w:val="en-US"/>
              </w:rPr>
              <w:t>BMI</w:t>
            </w:r>
          </w:p>
        </w:tc>
        <w:tc>
          <w:tcPr>
            <w:tcW w:w="1276" w:type="dxa"/>
          </w:tcPr>
          <w:p w14:paraId="760CFC82" w14:textId="77777777" w:rsidR="000C09C5" w:rsidRPr="000C09C5" w:rsidRDefault="00C47912" w:rsidP="00105611">
            <w:pPr>
              <w:spacing w:line="360" w:lineRule="auto"/>
              <w:jc w:val="center"/>
              <w:rPr>
                <w:rFonts w:ascii="Times New Roman" w:hAnsi="Times New Roman" w:cs="Times New Roman"/>
                <w:lang w:val="en-US"/>
              </w:rPr>
            </w:pPr>
            <w:r>
              <w:rPr>
                <w:rFonts w:ascii="Times New Roman" w:hAnsi="Times New Roman" w:cs="Times New Roman"/>
                <w:lang w:val="en-US"/>
              </w:rPr>
              <w:t>25.5 ±</w:t>
            </w:r>
            <w:r w:rsidR="000C09C5" w:rsidRPr="000C09C5">
              <w:rPr>
                <w:rFonts w:ascii="Times New Roman" w:hAnsi="Times New Roman" w:cs="Times New Roman"/>
                <w:lang w:val="en-US"/>
              </w:rPr>
              <w:t>3.7</w:t>
            </w:r>
          </w:p>
        </w:tc>
        <w:tc>
          <w:tcPr>
            <w:tcW w:w="1134" w:type="dxa"/>
          </w:tcPr>
          <w:p w14:paraId="6B3FEEB3" w14:textId="77777777" w:rsidR="000C09C5" w:rsidRPr="000C09C5" w:rsidRDefault="00C47912" w:rsidP="00105611">
            <w:pPr>
              <w:spacing w:line="360" w:lineRule="auto"/>
              <w:jc w:val="center"/>
              <w:rPr>
                <w:rFonts w:ascii="Times New Roman" w:hAnsi="Times New Roman" w:cs="Times New Roman"/>
                <w:lang w:val="en-US"/>
              </w:rPr>
            </w:pPr>
            <w:r>
              <w:rPr>
                <w:rFonts w:ascii="Times New Roman" w:hAnsi="Times New Roman" w:cs="Times New Roman"/>
                <w:lang w:val="en-US"/>
              </w:rPr>
              <w:t>25.0 ±</w:t>
            </w:r>
            <w:r w:rsidR="000C09C5" w:rsidRPr="000C09C5">
              <w:rPr>
                <w:rFonts w:ascii="Times New Roman" w:hAnsi="Times New Roman" w:cs="Times New Roman"/>
                <w:lang w:val="en-US"/>
              </w:rPr>
              <w:t>3.5</w:t>
            </w:r>
          </w:p>
        </w:tc>
        <w:tc>
          <w:tcPr>
            <w:tcW w:w="1134" w:type="dxa"/>
            <w:gridSpan w:val="2"/>
          </w:tcPr>
          <w:p w14:paraId="0EB54363" w14:textId="77777777" w:rsidR="000C09C5" w:rsidRPr="000C09C5" w:rsidRDefault="000C09C5" w:rsidP="00105611">
            <w:pPr>
              <w:spacing w:line="360" w:lineRule="auto"/>
              <w:jc w:val="center"/>
              <w:rPr>
                <w:rFonts w:ascii="Times New Roman" w:hAnsi="Times New Roman" w:cs="Times New Roman"/>
                <w:lang w:val="en-US"/>
              </w:rPr>
            </w:pPr>
          </w:p>
        </w:tc>
        <w:tc>
          <w:tcPr>
            <w:tcW w:w="1134" w:type="dxa"/>
          </w:tcPr>
          <w:p w14:paraId="5AE6F844" w14:textId="77777777" w:rsidR="000C09C5" w:rsidRPr="000C09C5" w:rsidRDefault="000C09C5" w:rsidP="00105611">
            <w:pPr>
              <w:spacing w:line="360" w:lineRule="auto"/>
              <w:jc w:val="center"/>
              <w:rPr>
                <w:rFonts w:ascii="Times New Roman" w:hAnsi="Times New Roman" w:cs="Times New Roman"/>
                <w:lang w:val="en-US"/>
              </w:rPr>
            </w:pPr>
          </w:p>
        </w:tc>
        <w:tc>
          <w:tcPr>
            <w:tcW w:w="1134" w:type="dxa"/>
            <w:gridSpan w:val="2"/>
          </w:tcPr>
          <w:p w14:paraId="69CF3798"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 xml:space="preserve">27.9 </w:t>
            </w:r>
            <w:r w:rsidRPr="000C09C5">
              <w:rPr>
                <w:rFonts w:ascii="Times New Roman" w:hAnsi="Times New Roman" w:cs="Times New Roman"/>
              </w:rPr>
              <w:t>±4.8</w:t>
            </w:r>
          </w:p>
        </w:tc>
        <w:tc>
          <w:tcPr>
            <w:tcW w:w="1280" w:type="dxa"/>
          </w:tcPr>
          <w:p w14:paraId="4D94BBD4"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 xml:space="preserve">28.6 </w:t>
            </w:r>
            <w:r w:rsidRPr="000C09C5">
              <w:rPr>
                <w:rFonts w:ascii="Times New Roman" w:hAnsi="Times New Roman" w:cs="Times New Roman"/>
              </w:rPr>
              <w:t>±3.9</w:t>
            </w:r>
          </w:p>
        </w:tc>
      </w:tr>
      <w:tr w:rsidR="000C09C5" w:rsidRPr="000C09C5" w14:paraId="0DACF499" w14:textId="77777777" w:rsidTr="00C47912">
        <w:trPr>
          <w:trHeight w:val="190"/>
        </w:trPr>
        <w:tc>
          <w:tcPr>
            <w:tcW w:w="2268" w:type="dxa"/>
          </w:tcPr>
          <w:p w14:paraId="558A894B" w14:textId="77777777" w:rsidR="00C47912" w:rsidRDefault="000C09C5" w:rsidP="00105611">
            <w:pPr>
              <w:spacing w:line="360" w:lineRule="auto"/>
              <w:rPr>
                <w:rFonts w:ascii="Times New Roman" w:hAnsi="Times New Roman" w:cs="Times New Roman"/>
                <w:lang w:val="en-US"/>
              </w:rPr>
            </w:pPr>
            <w:r w:rsidRPr="000C09C5">
              <w:rPr>
                <w:rFonts w:ascii="Times New Roman" w:hAnsi="Times New Roman" w:cs="Times New Roman"/>
                <w:lang w:val="en-US"/>
              </w:rPr>
              <w:t>Education (higher)</w:t>
            </w:r>
            <w:r w:rsidR="00C47912">
              <w:rPr>
                <w:rFonts w:ascii="Times New Roman" w:hAnsi="Times New Roman" w:cs="Times New Roman"/>
                <w:lang w:val="en-US"/>
              </w:rPr>
              <w:t xml:space="preserve">, </w:t>
            </w:r>
          </w:p>
          <w:p w14:paraId="3EC1D5DE" w14:textId="77777777" w:rsidR="000C09C5" w:rsidRPr="000C09C5" w:rsidRDefault="00C47912" w:rsidP="00105611">
            <w:pPr>
              <w:spacing w:line="360" w:lineRule="auto"/>
              <w:rPr>
                <w:rFonts w:ascii="Times New Roman" w:hAnsi="Times New Roman" w:cs="Times New Roman"/>
                <w:lang w:val="en-US"/>
              </w:rPr>
            </w:pPr>
            <w:r>
              <w:rPr>
                <w:rFonts w:ascii="Times New Roman" w:hAnsi="Times New Roman" w:cs="Times New Roman"/>
                <w:lang w:val="en-US"/>
              </w:rPr>
              <w:t xml:space="preserve">   </w:t>
            </w:r>
            <w:proofErr w:type="gramStart"/>
            <w:r>
              <w:rPr>
                <w:rFonts w:ascii="Times New Roman" w:hAnsi="Times New Roman" w:cs="Times New Roman"/>
                <w:lang w:val="en-US"/>
              </w:rPr>
              <w:t>n</w:t>
            </w:r>
            <w:proofErr w:type="gramEnd"/>
            <w:r>
              <w:rPr>
                <w:rFonts w:ascii="Times New Roman" w:hAnsi="Times New Roman" w:cs="Times New Roman"/>
                <w:lang w:val="en-US"/>
              </w:rPr>
              <w:t xml:space="preserve"> (%)</w:t>
            </w:r>
            <w:r w:rsidR="000C09C5" w:rsidRPr="000C09C5">
              <w:rPr>
                <w:rFonts w:ascii="Times New Roman" w:hAnsi="Times New Roman" w:cs="Times New Roman"/>
                <w:lang w:val="en-US"/>
              </w:rPr>
              <w:t xml:space="preserve"> </w:t>
            </w:r>
          </w:p>
        </w:tc>
        <w:tc>
          <w:tcPr>
            <w:tcW w:w="1276" w:type="dxa"/>
          </w:tcPr>
          <w:p w14:paraId="2D367466"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iCs/>
                <w:lang w:val="en-US"/>
              </w:rPr>
              <w:t xml:space="preserve"> 318 (39.9)</w:t>
            </w:r>
          </w:p>
        </w:tc>
        <w:tc>
          <w:tcPr>
            <w:tcW w:w="1134" w:type="dxa"/>
          </w:tcPr>
          <w:p w14:paraId="1D1C433A"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137 (45.4)</w:t>
            </w:r>
          </w:p>
        </w:tc>
        <w:tc>
          <w:tcPr>
            <w:tcW w:w="1134" w:type="dxa"/>
            <w:gridSpan w:val="2"/>
          </w:tcPr>
          <w:p w14:paraId="604BB733"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lang w:val="en-US"/>
              </w:rPr>
              <w:t>385 (41.5)</w:t>
            </w:r>
          </w:p>
        </w:tc>
        <w:tc>
          <w:tcPr>
            <w:tcW w:w="1134" w:type="dxa"/>
          </w:tcPr>
          <w:p w14:paraId="53C00308"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lang w:val="en-US"/>
              </w:rPr>
              <w:t>70 (40.9)</w:t>
            </w:r>
          </w:p>
        </w:tc>
        <w:tc>
          <w:tcPr>
            <w:tcW w:w="1134" w:type="dxa"/>
            <w:gridSpan w:val="2"/>
          </w:tcPr>
          <w:p w14:paraId="08412C24"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 xml:space="preserve"> 64 (21.8)</w:t>
            </w:r>
          </w:p>
        </w:tc>
        <w:tc>
          <w:tcPr>
            <w:tcW w:w="1280" w:type="dxa"/>
          </w:tcPr>
          <w:p w14:paraId="47471993"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 xml:space="preserve"> 2 (9.5)</w:t>
            </w:r>
          </w:p>
        </w:tc>
      </w:tr>
      <w:tr w:rsidR="000C09C5" w:rsidRPr="000C09C5" w14:paraId="7D2B11BB" w14:textId="77777777" w:rsidTr="00C47912">
        <w:trPr>
          <w:trHeight w:val="290"/>
        </w:trPr>
        <w:tc>
          <w:tcPr>
            <w:tcW w:w="2268" w:type="dxa"/>
          </w:tcPr>
          <w:p w14:paraId="3F303D0A" w14:textId="77777777" w:rsidR="000C09C5" w:rsidRPr="000C09C5" w:rsidRDefault="000C09C5" w:rsidP="00105611">
            <w:pPr>
              <w:spacing w:line="360" w:lineRule="auto"/>
              <w:rPr>
                <w:rFonts w:ascii="Times New Roman" w:hAnsi="Times New Roman" w:cs="Times New Roman"/>
                <w:lang w:val="en-US"/>
              </w:rPr>
            </w:pPr>
            <w:r w:rsidRPr="000C09C5">
              <w:rPr>
                <w:rFonts w:ascii="Times New Roman" w:hAnsi="Times New Roman" w:cs="Times New Roman"/>
                <w:lang w:val="en-US"/>
              </w:rPr>
              <w:t>Extraversion</w:t>
            </w:r>
          </w:p>
        </w:tc>
        <w:tc>
          <w:tcPr>
            <w:tcW w:w="1276" w:type="dxa"/>
          </w:tcPr>
          <w:p w14:paraId="38A28FF6"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iCs/>
                <w:lang w:val="en-US"/>
              </w:rPr>
              <w:t xml:space="preserve">5.4 </w:t>
            </w:r>
            <w:r w:rsidRPr="000C09C5">
              <w:rPr>
                <w:rFonts w:ascii="Times New Roman" w:hAnsi="Times New Roman" w:cs="Times New Roman"/>
                <w:lang w:val="en-US"/>
              </w:rPr>
              <w:t>±2.7</w:t>
            </w:r>
          </w:p>
        </w:tc>
        <w:tc>
          <w:tcPr>
            <w:tcW w:w="1134" w:type="dxa"/>
          </w:tcPr>
          <w:p w14:paraId="4F799659"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iCs/>
                <w:lang w:val="en-US"/>
              </w:rPr>
              <w:t xml:space="preserve">5.5 </w:t>
            </w:r>
            <w:r w:rsidRPr="000C09C5">
              <w:rPr>
                <w:rFonts w:ascii="Times New Roman" w:hAnsi="Times New Roman" w:cs="Times New Roman"/>
                <w:lang w:val="en-US"/>
              </w:rPr>
              <w:t>±2.6</w:t>
            </w:r>
          </w:p>
        </w:tc>
        <w:tc>
          <w:tcPr>
            <w:tcW w:w="1134" w:type="dxa"/>
            <w:gridSpan w:val="2"/>
          </w:tcPr>
          <w:p w14:paraId="0689C733"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iCs/>
                <w:lang w:val="en-US"/>
              </w:rPr>
              <w:t>5.4</w:t>
            </w:r>
            <w:r w:rsidRPr="000C09C5">
              <w:rPr>
                <w:rFonts w:ascii="Times New Roman" w:hAnsi="Times New Roman" w:cs="Times New Roman"/>
                <w:iCs/>
                <w:lang w:val="en-US"/>
              </w:rPr>
              <w:t xml:space="preserve"> </w:t>
            </w:r>
            <w:r>
              <w:rPr>
                <w:rFonts w:ascii="Times New Roman" w:hAnsi="Times New Roman" w:cs="Times New Roman"/>
                <w:lang w:val="en-US"/>
              </w:rPr>
              <w:t>±2.7</w:t>
            </w:r>
          </w:p>
        </w:tc>
        <w:tc>
          <w:tcPr>
            <w:tcW w:w="1134" w:type="dxa"/>
          </w:tcPr>
          <w:p w14:paraId="6EABB475"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iCs/>
                <w:lang w:val="en-US"/>
              </w:rPr>
              <w:t>5.6</w:t>
            </w:r>
            <w:r w:rsidRPr="000C09C5">
              <w:rPr>
                <w:rFonts w:ascii="Times New Roman" w:hAnsi="Times New Roman" w:cs="Times New Roman"/>
                <w:iCs/>
                <w:lang w:val="en-US"/>
              </w:rPr>
              <w:t xml:space="preserve"> </w:t>
            </w:r>
            <w:r>
              <w:rPr>
                <w:rFonts w:ascii="Times New Roman" w:hAnsi="Times New Roman" w:cs="Times New Roman"/>
                <w:lang w:val="en-US"/>
              </w:rPr>
              <w:t>±2.7</w:t>
            </w:r>
          </w:p>
        </w:tc>
        <w:tc>
          <w:tcPr>
            <w:tcW w:w="1134" w:type="dxa"/>
            <w:gridSpan w:val="2"/>
          </w:tcPr>
          <w:p w14:paraId="4C36F0E7"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4.5 ±2.7</w:t>
            </w:r>
          </w:p>
        </w:tc>
        <w:tc>
          <w:tcPr>
            <w:tcW w:w="1280" w:type="dxa"/>
          </w:tcPr>
          <w:p w14:paraId="72C4A641"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4.0 ±2.7</w:t>
            </w:r>
          </w:p>
        </w:tc>
      </w:tr>
      <w:tr w:rsidR="000C09C5" w:rsidRPr="000C09C5" w14:paraId="4103D1CD" w14:textId="77777777" w:rsidTr="00C47912">
        <w:trPr>
          <w:trHeight w:val="280"/>
        </w:trPr>
        <w:tc>
          <w:tcPr>
            <w:tcW w:w="2268" w:type="dxa"/>
          </w:tcPr>
          <w:p w14:paraId="78543887" w14:textId="77777777" w:rsidR="000C09C5" w:rsidRPr="000C09C5" w:rsidRDefault="000C09C5" w:rsidP="00105611">
            <w:pPr>
              <w:spacing w:line="360" w:lineRule="auto"/>
              <w:rPr>
                <w:rFonts w:ascii="Times New Roman" w:hAnsi="Times New Roman" w:cs="Times New Roman"/>
                <w:lang w:val="en-US"/>
              </w:rPr>
            </w:pPr>
            <w:r w:rsidRPr="000C09C5">
              <w:rPr>
                <w:rFonts w:ascii="Times New Roman" w:hAnsi="Times New Roman" w:cs="Times New Roman"/>
                <w:lang w:val="en-US"/>
              </w:rPr>
              <w:t xml:space="preserve">Neuroticism </w:t>
            </w:r>
          </w:p>
        </w:tc>
        <w:tc>
          <w:tcPr>
            <w:tcW w:w="1276" w:type="dxa"/>
          </w:tcPr>
          <w:p w14:paraId="52098E26"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iCs/>
                <w:lang w:val="en-US"/>
              </w:rPr>
              <w:t xml:space="preserve">2.8 </w:t>
            </w:r>
            <w:r w:rsidRPr="000C09C5">
              <w:rPr>
                <w:rFonts w:ascii="Times New Roman" w:hAnsi="Times New Roman" w:cs="Times New Roman"/>
                <w:lang w:val="en-US"/>
              </w:rPr>
              <w:t>±2.1</w:t>
            </w:r>
          </w:p>
        </w:tc>
        <w:tc>
          <w:tcPr>
            <w:tcW w:w="1134" w:type="dxa"/>
          </w:tcPr>
          <w:p w14:paraId="539F326D" w14:textId="77777777" w:rsidR="000C09C5" w:rsidRPr="000C09C5" w:rsidRDefault="000C09C5" w:rsidP="00105611">
            <w:pPr>
              <w:spacing w:line="360" w:lineRule="auto"/>
              <w:jc w:val="center"/>
              <w:rPr>
                <w:rFonts w:ascii="Times New Roman" w:hAnsi="Times New Roman" w:cs="Times New Roman"/>
                <w:vertAlign w:val="superscript"/>
                <w:lang w:val="en-US"/>
              </w:rPr>
            </w:pPr>
            <w:r w:rsidRPr="000C09C5">
              <w:rPr>
                <w:rFonts w:ascii="Times New Roman" w:hAnsi="Times New Roman" w:cs="Times New Roman"/>
                <w:iCs/>
                <w:lang w:val="en-US"/>
              </w:rPr>
              <w:t xml:space="preserve">3.1 </w:t>
            </w:r>
            <w:r w:rsidRPr="000C09C5">
              <w:rPr>
                <w:rFonts w:ascii="Times New Roman" w:hAnsi="Times New Roman" w:cs="Times New Roman"/>
                <w:lang w:val="en-US"/>
              </w:rPr>
              <w:t>±2.2</w:t>
            </w:r>
            <w:r w:rsidRPr="000C09C5">
              <w:rPr>
                <w:rFonts w:ascii="Times New Roman" w:hAnsi="Times New Roman" w:cs="Times New Roman"/>
                <w:vertAlign w:val="superscript"/>
                <w:lang w:val="en-US"/>
              </w:rPr>
              <w:t>a</w:t>
            </w:r>
          </w:p>
        </w:tc>
        <w:tc>
          <w:tcPr>
            <w:tcW w:w="1134" w:type="dxa"/>
            <w:gridSpan w:val="2"/>
          </w:tcPr>
          <w:p w14:paraId="1D5E6BA6"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iCs/>
                <w:lang w:val="en-US"/>
              </w:rPr>
              <w:t>2.8</w:t>
            </w:r>
            <w:r w:rsidRPr="000C09C5">
              <w:rPr>
                <w:rFonts w:ascii="Times New Roman" w:hAnsi="Times New Roman" w:cs="Times New Roman"/>
                <w:iCs/>
                <w:lang w:val="en-US"/>
              </w:rPr>
              <w:t xml:space="preserve"> </w:t>
            </w:r>
            <w:r>
              <w:rPr>
                <w:rFonts w:ascii="Times New Roman" w:hAnsi="Times New Roman" w:cs="Times New Roman"/>
                <w:lang w:val="en-US"/>
              </w:rPr>
              <w:t>±2.1</w:t>
            </w:r>
          </w:p>
        </w:tc>
        <w:tc>
          <w:tcPr>
            <w:tcW w:w="1134" w:type="dxa"/>
          </w:tcPr>
          <w:p w14:paraId="4A546FEF"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iCs/>
                <w:lang w:val="en-US"/>
              </w:rPr>
              <w:t>3.3</w:t>
            </w:r>
            <w:r w:rsidRPr="000C09C5">
              <w:rPr>
                <w:rFonts w:ascii="Times New Roman" w:hAnsi="Times New Roman" w:cs="Times New Roman"/>
                <w:iCs/>
                <w:lang w:val="en-US"/>
              </w:rPr>
              <w:t xml:space="preserve"> </w:t>
            </w:r>
            <w:r>
              <w:rPr>
                <w:rFonts w:ascii="Times New Roman" w:hAnsi="Times New Roman" w:cs="Times New Roman"/>
                <w:lang w:val="en-US"/>
              </w:rPr>
              <w:t>±2.3</w:t>
            </w:r>
          </w:p>
        </w:tc>
        <w:tc>
          <w:tcPr>
            <w:tcW w:w="1134" w:type="dxa"/>
            <w:gridSpan w:val="2"/>
          </w:tcPr>
          <w:p w14:paraId="2456F93F"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3.1 ±2.3</w:t>
            </w:r>
          </w:p>
        </w:tc>
        <w:tc>
          <w:tcPr>
            <w:tcW w:w="1280" w:type="dxa"/>
          </w:tcPr>
          <w:p w14:paraId="37A49C10"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3.9 ±2.3</w:t>
            </w:r>
          </w:p>
        </w:tc>
      </w:tr>
      <w:tr w:rsidR="000C09C5" w:rsidRPr="009E1A77" w14:paraId="71343033" w14:textId="77777777" w:rsidTr="00C47912">
        <w:trPr>
          <w:trHeight w:val="99"/>
        </w:trPr>
        <w:tc>
          <w:tcPr>
            <w:tcW w:w="2268" w:type="dxa"/>
          </w:tcPr>
          <w:p w14:paraId="4A9483F5" w14:textId="77777777" w:rsidR="000C09C5" w:rsidRPr="000C09C5" w:rsidRDefault="000C09C5" w:rsidP="00105611">
            <w:pPr>
              <w:spacing w:line="360" w:lineRule="auto"/>
              <w:rPr>
                <w:rFonts w:ascii="Times New Roman" w:hAnsi="Times New Roman" w:cs="Times New Roman"/>
                <w:lang w:val="en-US"/>
              </w:rPr>
            </w:pPr>
            <w:r w:rsidRPr="000C09C5">
              <w:rPr>
                <w:rFonts w:ascii="Times New Roman" w:hAnsi="Times New Roman" w:cs="Times New Roman"/>
                <w:lang w:val="en-US"/>
              </w:rPr>
              <w:t>Self-reported physical activity categories</w:t>
            </w:r>
          </w:p>
        </w:tc>
        <w:tc>
          <w:tcPr>
            <w:tcW w:w="1276" w:type="dxa"/>
          </w:tcPr>
          <w:p w14:paraId="3E9729B7" w14:textId="77777777" w:rsidR="000C09C5" w:rsidRPr="000C09C5" w:rsidRDefault="000C09C5" w:rsidP="00105611">
            <w:pPr>
              <w:spacing w:line="360" w:lineRule="auto"/>
              <w:jc w:val="center"/>
              <w:rPr>
                <w:rFonts w:ascii="Times New Roman" w:hAnsi="Times New Roman" w:cs="Times New Roman"/>
                <w:lang w:val="en-US"/>
              </w:rPr>
            </w:pPr>
          </w:p>
        </w:tc>
        <w:tc>
          <w:tcPr>
            <w:tcW w:w="1134" w:type="dxa"/>
          </w:tcPr>
          <w:p w14:paraId="482837E8" w14:textId="77777777" w:rsidR="000C09C5" w:rsidRPr="000C09C5" w:rsidRDefault="000C09C5" w:rsidP="00105611">
            <w:pPr>
              <w:spacing w:line="360" w:lineRule="auto"/>
              <w:jc w:val="center"/>
              <w:rPr>
                <w:rFonts w:ascii="Times New Roman" w:hAnsi="Times New Roman" w:cs="Times New Roman"/>
                <w:lang w:val="en-US"/>
              </w:rPr>
            </w:pPr>
          </w:p>
        </w:tc>
        <w:tc>
          <w:tcPr>
            <w:tcW w:w="1134" w:type="dxa"/>
            <w:gridSpan w:val="2"/>
          </w:tcPr>
          <w:p w14:paraId="49F5A4BC" w14:textId="77777777" w:rsidR="000C09C5" w:rsidRPr="000C09C5" w:rsidRDefault="000C09C5" w:rsidP="00105611">
            <w:pPr>
              <w:spacing w:line="360" w:lineRule="auto"/>
              <w:jc w:val="center"/>
              <w:rPr>
                <w:rFonts w:ascii="Times New Roman" w:hAnsi="Times New Roman" w:cs="Times New Roman"/>
                <w:lang w:val="en-US"/>
              </w:rPr>
            </w:pPr>
          </w:p>
        </w:tc>
        <w:tc>
          <w:tcPr>
            <w:tcW w:w="1134" w:type="dxa"/>
          </w:tcPr>
          <w:p w14:paraId="6FBD97E3" w14:textId="77777777" w:rsidR="000C09C5" w:rsidRPr="000C09C5" w:rsidRDefault="000C09C5" w:rsidP="00105611">
            <w:pPr>
              <w:spacing w:line="360" w:lineRule="auto"/>
              <w:jc w:val="center"/>
              <w:rPr>
                <w:rFonts w:ascii="Times New Roman" w:hAnsi="Times New Roman" w:cs="Times New Roman"/>
                <w:lang w:val="en-US"/>
              </w:rPr>
            </w:pPr>
          </w:p>
        </w:tc>
        <w:tc>
          <w:tcPr>
            <w:tcW w:w="1134" w:type="dxa"/>
            <w:gridSpan w:val="2"/>
          </w:tcPr>
          <w:p w14:paraId="5778C644" w14:textId="77777777" w:rsidR="000C09C5" w:rsidRPr="000C09C5" w:rsidRDefault="000C09C5" w:rsidP="00105611">
            <w:pPr>
              <w:spacing w:line="360" w:lineRule="auto"/>
              <w:jc w:val="center"/>
              <w:rPr>
                <w:rFonts w:ascii="Times New Roman" w:hAnsi="Times New Roman" w:cs="Times New Roman"/>
                <w:lang w:val="en-US"/>
              </w:rPr>
            </w:pPr>
          </w:p>
        </w:tc>
        <w:tc>
          <w:tcPr>
            <w:tcW w:w="1280" w:type="dxa"/>
          </w:tcPr>
          <w:p w14:paraId="4F5B00A2" w14:textId="77777777" w:rsidR="000C09C5" w:rsidRPr="000C09C5" w:rsidRDefault="000C09C5" w:rsidP="00105611">
            <w:pPr>
              <w:spacing w:line="360" w:lineRule="auto"/>
              <w:jc w:val="center"/>
              <w:rPr>
                <w:rFonts w:ascii="Times New Roman" w:hAnsi="Times New Roman" w:cs="Times New Roman"/>
                <w:lang w:val="en-US"/>
              </w:rPr>
            </w:pPr>
          </w:p>
        </w:tc>
      </w:tr>
      <w:tr w:rsidR="000C09C5" w:rsidRPr="000C09C5" w14:paraId="5E8A7EF3" w14:textId="77777777" w:rsidTr="00C47912">
        <w:trPr>
          <w:trHeight w:val="99"/>
        </w:trPr>
        <w:tc>
          <w:tcPr>
            <w:tcW w:w="2268" w:type="dxa"/>
          </w:tcPr>
          <w:p w14:paraId="7A29FD33" w14:textId="77777777" w:rsidR="000C09C5" w:rsidRPr="000C09C5" w:rsidRDefault="000C09C5" w:rsidP="00105611">
            <w:pPr>
              <w:spacing w:line="360" w:lineRule="auto"/>
              <w:rPr>
                <w:rFonts w:ascii="Times New Roman" w:hAnsi="Times New Roman" w:cs="Times New Roman"/>
                <w:lang w:val="en-US"/>
              </w:rPr>
            </w:pPr>
            <w:r w:rsidRPr="000C09C5">
              <w:rPr>
                <w:rFonts w:ascii="Times New Roman" w:hAnsi="Times New Roman" w:cs="Times New Roman"/>
                <w:lang w:val="en-US"/>
              </w:rPr>
              <w:t xml:space="preserve">   Low</w:t>
            </w:r>
            <w:r w:rsidR="00C47912">
              <w:rPr>
                <w:rFonts w:ascii="Times New Roman" w:hAnsi="Times New Roman" w:cs="Times New Roman"/>
                <w:lang w:val="en-US"/>
              </w:rPr>
              <w:t>,</w:t>
            </w:r>
            <w:r w:rsidRPr="000C09C5">
              <w:rPr>
                <w:rFonts w:ascii="Times New Roman" w:hAnsi="Times New Roman" w:cs="Times New Roman"/>
                <w:lang w:val="en-US"/>
              </w:rPr>
              <w:t xml:space="preserve"> n (%)</w:t>
            </w:r>
          </w:p>
        </w:tc>
        <w:tc>
          <w:tcPr>
            <w:tcW w:w="1276" w:type="dxa"/>
          </w:tcPr>
          <w:p w14:paraId="37E3844A"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iCs/>
                <w:lang w:val="en-US"/>
              </w:rPr>
              <w:t>86 (10.8)</w:t>
            </w:r>
          </w:p>
        </w:tc>
        <w:tc>
          <w:tcPr>
            <w:tcW w:w="1134" w:type="dxa"/>
          </w:tcPr>
          <w:p w14:paraId="2E56E0FA"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34 (11.3)</w:t>
            </w:r>
          </w:p>
        </w:tc>
        <w:tc>
          <w:tcPr>
            <w:tcW w:w="1134" w:type="dxa"/>
            <w:gridSpan w:val="2"/>
          </w:tcPr>
          <w:p w14:paraId="5601A558"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lang w:val="en-US"/>
              </w:rPr>
              <w:t>99 (10.7)</w:t>
            </w:r>
          </w:p>
        </w:tc>
        <w:tc>
          <w:tcPr>
            <w:tcW w:w="1134" w:type="dxa"/>
          </w:tcPr>
          <w:p w14:paraId="18310899"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lang w:val="en-US"/>
              </w:rPr>
              <w:t>21 (12.3)</w:t>
            </w:r>
          </w:p>
        </w:tc>
        <w:tc>
          <w:tcPr>
            <w:tcW w:w="1134" w:type="dxa"/>
            <w:gridSpan w:val="2"/>
          </w:tcPr>
          <w:p w14:paraId="2C239114"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115 (39.2)</w:t>
            </w:r>
          </w:p>
        </w:tc>
        <w:tc>
          <w:tcPr>
            <w:tcW w:w="1280" w:type="dxa"/>
          </w:tcPr>
          <w:p w14:paraId="6B816848"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11 (52.4)</w:t>
            </w:r>
          </w:p>
        </w:tc>
      </w:tr>
      <w:tr w:rsidR="000C09C5" w:rsidRPr="000C09C5" w14:paraId="7E1D0CB5" w14:textId="77777777" w:rsidTr="00C47912">
        <w:trPr>
          <w:trHeight w:val="99"/>
        </w:trPr>
        <w:tc>
          <w:tcPr>
            <w:tcW w:w="2268" w:type="dxa"/>
          </w:tcPr>
          <w:p w14:paraId="02352698" w14:textId="77777777" w:rsidR="000C09C5" w:rsidRPr="000C09C5" w:rsidRDefault="000C09C5" w:rsidP="00105611">
            <w:pPr>
              <w:spacing w:line="360" w:lineRule="auto"/>
              <w:rPr>
                <w:rFonts w:ascii="Times New Roman" w:hAnsi="Times New Roman" w:cs="Times New Roman"/>
                <w:lang w:val="en-US"/>
              </w:rPr>
            </w:pPr>
            <w:r w:rsidRPr="000C09C5">
              <w:rPr>
                <w:rFonts w:ascii="Times New Roman" w:hAnsi="Times New Roman" w:cs="Times New Roman"/>
                <w:lang w:val="en-US"/>
              </w:rPr>
              <w:t xml:space="preserve">   Medium</w:t>
            </w:r>
            <w:r w:rsidR="00C47912">
              <w:rPr>
                <w:rFonts w:ascii="Times New Roman" w:hAnsi="Times New Roman" w:cs="Times New Roman"/>
                <w:lang w:val="en-US"/>
              </w:rPr>
              <w:t>,</w:t>
            </w:r>
            <w:r w:rsidRPr="000C09C5">
              <w:rPr>
                <w:rFonts w:ascii="Times New Roman" w:hAnsi="Times New Roman" w:cs="Times New Roman"/>
                <w:lang w:val="en-US"/>
              </w:rPr>
              <w:t xml:space="preserve"> n (%)</w:t>
            </w:r>
          </w:p>
        </w:tc>
        <w:tc>
          <w:tcPr>
            <w:tcW w:w="1276" w:type="dxa"/>
          </w:tcPr>
          <w:p w14:paraId="4C16416D"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iCs/>
                <w:lang w:val="en-US"/>
              </w:rPr>
              <w:t>213 (26.8)</w:t>
            </w:r>
          </w:p>
        </w:tc>
        <w:tc>
          <w:tcPr>
            <w:tcW w:w="1134" w:type="dxa"/>
          </w:tcPr>
          <w:p w14:paraId="0CD8D2E3"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84 (27.8)</w:t>
            </w:r>
          </w:p>
        </w:tc>
        <w:tc>
          <w:tcPr>
            <w:tcW w:w="1134" w:type="dxa"/>
            <w:gridSpan w:val="2"/>
          </w:tcPr>
          <w:p w14:paraId="751F023D"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lang w:val="en-US"/>
              </w:rPr>
              <w:t>262 (28.3)</w:t>
            </w:r>
          </w:p>
        </w:tc>
        <w:tc>
          <w:tcPr>
            <w:tcW w:w="1134" w:type="dxa"/>
          </w:tcPr>
          <w:p w14:paraId="41A5CBB5"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lang w:val="en-US"/>
              </w:rPr>
              <w:t>35 (20.5)</w:t>
            </w:r>
          </w:p>
        </w:tc>
        <w:tc>
          <w:tcPr>
            <w:tcW w:w="1134" w:type="dxa"/>
            <w:gridSpan w:val="2"/>
          </w:tcPr>
          <w:p w14:paraId="1084A7D0"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140 (47.8)</w:t>
            </w:r>
          </w:p>
        </w:tc>
        <w:tc>
          <w:tcPr>
            <w:tcW w:w="1280" w:type="dxa"/>
          </w:tcPr>
          <w:p w14:paraId="4C268DDC"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8 (38.1)</w:t>
            </w:r>
          </w:p>
        </w:tc>
      </w:tr>
      <w:tr w:rsidR="000C09C5" w:rsidRPr="000C09C5" w14:paraId="139D67CF" w14:textId="77777777" w:rsidTr="00C47912">
        <w:trPr>
          <w:trHeight w:val="99"/>
        </w:trPr>
        <w:tc>
          <w:tcPr>
            <w:tcW w:w="2268" w:type="dxa"/>
          </w:tcPr>
          <w:p w14:paraId="3B7D6926" w14:textId="77777777" w:rsidR="000C09C5" w:rsidRPr="000C09C5" w:rsidRDefault="000C09C5" w:rsidP="00105611">
            <w:pPr>
              <w:spacing w:line="360" w:lineRule="auto"/>
              <w:rPr>
                <w:rFonts w:ascii="Times New Roman" w:hAnsi="Times New Roman" w:cs="Times New Roman"/>
                <w:lang w:val="en-US"/>
              </w:rPr>
            </w:pPr>
            <w:r w:rsidRPr="000C09C5">
              <w:rPr>
                <w:rFonts w:ascii="Times New Roman" w:hAnsi="Times New Roman" w:cs="Times New Roman"/>
                <w:lang w:val="en-US"/>
              </w:rPr>
              <w:t xml:space="preserve">   High</w:t>
            </w:r>
            <w:r w:rsidR="00C47912">
              <w:rPr>
                <w:rFonts w:ascii="Times New Roman" w:hAnsi="Times New Roman" w:cs="Times New Roman"/>
                <w:lang w:val="en-US"/>
              </w:rPr>
              <w:t>,</w:t>
            </w:r>
            <w:r w:rsidRPr="000C09C5">
              <w:rPr>
                <w:rFonts w:ascii="Times New Roman" w:hAnsi="Times New Roman" w:cs="Times New Roman"/>
                <w:lang w:val="en-US"/>
              </w:rPr>
              <w:t xml:space="preserve"> n (%)</w:t>
            </w:r>
          </w:p>
        </w:tc>
        <w:tc>
          <w:tcPr>
            <w:tcW w:w="1276" w:type="dxa"/>
          </w:tcPr>
          <w:p w14:paraId="5537B823"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iCs/>
                <w:lang w:val="en-US"/>
              </w:rPr>
              <w:t>497 (62.4)</w:t>
            </w:r>
          </w:p>
        </w:tc>
        <w:tc>
          <w:tcPr>
            <w:tcW w:w="1134" w:type="dxa"/>
          </w:tcPr>
          <w:p w14:paraId="559FEEAE"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184 (60.9)</w:t>
            </w:r>
          </w:p>
        </w:tc>
        <w:tc>
          <w:tcPr>
            <w:tcW w:w="1134" w:type="dxa"/>
            <w:gridSpan w:val="2"/>
          </w:tcPr>
          <w:p w14:paraId="73946C7D"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lang w:val="en-US"/>
              </w:rPr>
              <w:t>566 (61.1)</w:t>
            </w:r>
          </w:p>
        </w:tc>
        <w:tc>
          <w:tcPr>
            <w:tcW w:w="1134" w:type="dxa"/>
          </w:tcPr>
          <w:p w14:paraId="2012EB1A"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lang w:val="en-US"/>
              </w:rPr>
              <w:t>115 (67.3)</w:t>
            </w:r>
          </w:p>
        </w:tc>
        <w:tc>
          <w:tcPr>
            <w:tcW w:w="1134" w:type="dxa"/>
            <w:gridSpan w:val="2"/>
          </w:tcPr>
          <w:p w14:paraId="10D2094F"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38 (13.0)</w:t>
            </w:r>
          </w:p>
        </w:tc>
        <w:tc>
          <w:tcPr>
            <w:tcW w:w="1280" w:type="dxa"/>
          </w:tcPr>
          <w:p w14:paraId="64BBCC67"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2 (9.5)</w:t>
            </w:r>
          </w:p>
        </w:tc>
      </w:tr>
      <w:tr w:rsidR="000C09C5" w:rsidRPr="000C09C5" w14:paraId="477ACB6D" w14:textId="77777777" w:rsidTr="00C47912">
        <w:trPr>
          <w:trHeight w:val="280"/>
        </w:trPr>
        <w:tc>
          <w:tcPr>
            <w:tcW w:w="2268" w:type="dxa"/>
          </w:tcPr>
          <w:p w14:paraId="18A42241" w14:textId="77777777" w:rsidR="000C09C5" w:rsidRPr="000C09C5" w:rsidRDefault="000C09C5" w:rsidP="00105611">
            <w:pPr>
              <w:spacing w:line="360" w:lineRule="auto"/>
              <w:rPr>
                <w:rFonts w:ascii="Times New Roman" w:hAnsi="Times New Roman" w:cs="Times New Roman"/>
                <w:lang w:val="en-US"/>
              </w:rPr>
            </w:pPr>
            <w:r w:rsidRPr="000C09C5">
              <w:rPr>
                <w:rFonts w:ascii="Times New Roman" w:hAnsi="Times New Roman" w:cs="Times New Roman"/>
                <w:lang w:val="en-US"/>
              </w:rPr>
              <w:t xml:space="preserve">Self-reported physical activity, MET-min/day </w:t>
            </w:r>
          </w:p>
        </w:tc>
        <w:tc>
          <w:tcPr>
            <w:tcW w:w="1276" w:type="dxa"/>
          </w:tcPr>
          <w:p w14:paraId="6BC2D7F9"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216.5 ±214.2</w:t>
            </w:r>
          </w:p>
        </w:tc>
        <w:tc>
          <w:tcPr>
            <w:tcW w:w="1134" w:type="dxa"/>
          </w:tcPr>
          <w:p w14:paraId="2CE46CC9" w14:textId="77777777" w:rsidR="0064397A"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 xml:space="preserve">243.4 </w:t>
            </w:r>
          </w:p>
          <w:p w14:paraId="522E2247" w14:textId="77777777" w:rsidR="000C09C5" w:rsidRPr="000C09C5"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±243.3</w:t>
            </w:r>
          </w:p>
        </w:tc>
        <w:tc>
          <w:tcPr>
            <w:tcW w:w="1134" w:type="dxa"/>
            <w:gridSpan w:val="2"/>
          </w:tcPr>
          <w:p w14:paraId="4EE5CDAA"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lang w:val="en-US"/>
              </w:rPr>
              <w:t xml:space="preserve">221.3 </w:t>
            </w:r>
            <w:r w:rsidRPr="000C09C5">
              <w:rPr>
                <w:rFonts w:ascii="Times New Roman" w:hAnsi="Times New Roman" w:cs="Times New Roman"/>
                <w:lang w:val="en-US"/>
              </w:rPr>
              <w:t>±</w:t>
            </w:r>
            <w:r>
              <w:rPr>
                <w:rFonts w:ascii="Times New Roman" w:hAnsi="Times New Roman" w:cs="Times New Roman"/>
                <w:lang w:val="en-US"/>
              </w:rPr>
              <w:t>220.0</w:t>
            </w:r>
          </w:p>
        </w:tc>
        <w:tc>
          <w:tcPr>
            <w:tcW w:w="1134" w:type="dxa"/>
          </w:tcPr>
          <w:p w14:paraId="610FE4B9" w14:textId="77777777" w:rsidR="000C09C5" w:rsidRPr="000C09C5" w:rsidRDefault="00E16768" w:rsidP="00105611">
            <w:pPr>
              <w:spacing w:line="360" w:lineRule="auto"/>
              <w:jc w:val="center"/>
              <w:rPr>
                <w:rFonts w:ascii="Times New Roman" w:hAnsi="Times New Roman" w:cs="Times New Roman"/>
                <w:lang w:val="en-US"/>
              </w:rPr>
            </w:pPr>
            <w:r>
              <w:rPr>
                <w:rFonts w:ascii="Times New Roman" w:hAnsi="Times New Roman" w:cs="Times New Roman"/>
                <w:lang w:val="en-US"/>
              </w:rPr>
              <w:t xml:space="preserve">237.5 </w:t>
            </w:r>
            <w:r w:rsidRPr="000C09C5">
              <w:rPr>
                <w:rFonts w:ascii="Times New Roman" w:hAnsi="Times New Roman" w:cs="Times New Roman"/>
                <w:lang w:val="en-US"/>
              </w:rPr>
              <w:t>±</w:t>
            </w:r>
            <w:r>
              <w:rPr>
                <w:rFonts w:ascii="Times New Roman" w:hAnsi="Times New Roman" w:cs="Times New Roman"/>
                <w:lang w:val="en-US"/>
              </w:rPr>
              <w:t>237.6</w:t>
            </w:r>
          </w:p>
        </w:tc>
        <w:tc>
          <w:tcPr>
            <w:tcW w:w="1134" w:type="dxa"/>
            <w:gridSpan w:val="2"/>
          </w:tcPr>
          <w:p w14:paraId="39C6719D" w14:textId="77777777" w:rsidR="000C09C5" w:rsidRPr="000C09C5" w:rsidRDefault="00C47912" w:rsidP="00105611">
            <w:pPr>
              <w:spacing w:line="360" w:lineRule="auto"/>
              <w:jc w:val="center"/>
              <w:rPr>
                <w:rFonts w:ascii="Times New Roman" w:hAnsi="Times New Roman" w:cs="Times New Roman"/>
                <w:lang w:val="en-US"/>
              </w:rPr>
            </w:pPr>
            <w:r>
              <w:rPr>
                <w:rFonts w:ascii="Times New Roman" w:hAnsi="Times New Roman" w:cs="Times New Roman"/>
                <w:lang w:val="en-US"/>
              </w:rPr>
              <w:t>79.0 ±</w:t>
            </w:r>
            <w:r w:rsidR="000C09C5" w:rsidRPr="000C09C5">
              <w:rPr>
                <w:rFonts w:ascii="Times New Roman" w:hAnsi="Times New Roman" w:cs="Times New Roman"/>
                <w:lang w:val="en-US"/>
              </w:rPr>
              <w:t>107.3</w:t>
            </w:r>
          </w:p>
        </w:tc>
        <w:tc>
          <w:tcPr>
            <w:tcW w:w="1280" w:type="dxa"/>
          </w:tcPr>
          <w:p w14:paraId="0D0156CD" w14:textId="77777777" w:rsidR="00C47912" w:rsidRDefault="000C09C5" w:rsidP="00105611">
            <w:pPr>
              <w:spacing w:line="360" w:lineRule="auto"/>
              <w:jc w:val="center"/>
              <w:rPr>
                <w:rFonts w:ascii="Times New Roman" w:hAnsi="Times New Roman" w:cs="Times New Roman"/>
                <w:lang w:val="en-US"/>
              </w:rPr>
            </w:pPr>
            <w:r w:rsidRPr="000C09C5">
              <w:rPr>
                <w:rFonts w:ascii="Times New Roman" w:hAnsi="Times New Roman" w:cs="Times New Roman"/>
                <w:lang w:val="en-US"/>
              </w:rPr>
              <w:t xml:space="preserve">85.7 </w:t>
            </w:r>
          </w:p>
          <w:p w14:paraId="076BA3E2" w14:textId="77777777" w:rsidR="000C09C5" w:rsidRPr="000C09C5" w:rsidRDefault="00C47912" w:rsidP="00105611">
            <w:pPr>
              <w:spacing w:line="360" w:lineRule="auto"/>
              <w:jc w:val="center"/>
              <w:rPr>
                <w:rFonts w:ascii="Times New Roman" w:hAnsi="Times New Roman" w:cs="Times New Roman"/>
                <w:lang w:val="en-US"/>
              </w:rPr>
            </w:pPr>
            <w:r>
              <w:rPr>
                <w:rFonts w:ascii="Times New Roman" w:hAnsi="Times New Roman" w:cs="Times New Roman"/>
                <w:lang w:val="en-US"/>
              </w:rPr>
              <w:t>±</w:t>
            </w:r>
            <w:r w:rsidR="000C09C5" w:rsidRPr="000C09C5">
              <w:rPr>
                <w:rFonts w:ascii="Times New Roman" w:hAnsi="Times New Roman" w:cs="Times New Roman"/>
                <w:lang w:val="en-US"/>
              </w:rPr>
              <w:t>118.4</w:t>
            </w:r>
          </w:p>
        </w:tc>
      </w:tr>
    </w:tbl>
    <w:p w14:paraId="4CDAE286" w14:textId="5C386FF8" w:rsidR="00EC25C6" w:rsidRPr="003E295B" w:rsidRDefault="00D17525">
      <w:pPr>
        <w:rPr>
          <w:rFonts w:ascii="Times New Roman" w:hAnsi="Times New Roman" w:cs="Times New Roman"/>
          <w:sz w:val="24"/>
          <w:szCs w:val="24"/>
          <w:lang w:val="en-US"/>
        </w:rPr>
      </w:pPr>
      <w:proofErr w:type="spellStart"/>
      <w:proofErr w:type="gramStart"/>
      <w:r w:rsidRPr="003E295B">
        <w:rPr>
          <w:rFonts w:ascii="Times New Roman" w:hAnsi="Times New Roman" w:cs="Times New Roman"/>
          <w:sz w:val="24"/>
          <w:szCs w:val="24"/>
          <w:vertAlign w:val="superscript"/>
          <w:lang w:val="en-US"/>
        </w:rPr>
        <w:t>a</w:t>
      </w:r>
      <w:r w:rsidRPr="003E295B">
        <w:rPr>
          <w:rFonts w:ascii="Times New Roman" w:hAnsi="Times New Roman" w:cs="Times New Roman"/>
          <w:sz w:val="24"/>
          <w:szCs w:val="24"/>
          <w:lang w:val="en-US"/>
        </w:rPr>
        <w:t>Statistically</w:t>
      </w:r>
      <w:proofErr w:type="spellEnd"/>
      <w:proofErr w:type="gramEnd"/>
      <w:r w:rsidRPr="003E295B">
        <w:rPr>
          <w:rFonts w:ascii="Times New Roman" w:hAnsi="Times New Roman" w:cs="Times New Roman"/>
          <w:sz w:val="24"/>
          <w:szCs w:val="24"/>
          <w:lang w:val="en-US"/>
        </w:rPr>
        <w:t xml:space="preserve"> significant (p&lt;.05) difference between the groups</w:t>
      </w:r>
      <w:r w:rsidR="00973A30">
        <w:rPr>
          <w:rFonts w:ascii="Times New Roman" w:hAnsi="Times New Roman" w:cs="Times New Roman"/>
          <w:sz w:val="24"/>
          <w:szCs w:val="24"/>
          <w:lang w:val="en-US"/>
        </w:rPr>
        <w:t xml:space="preserve"> analyzed by independent samples t-test or Pearson chi-square test</w:t>
      </w:r>
      <w:r w:rsidRPr="003E295B">
        <w:rPr>
          <w:rFonts w:ascii="Times New Roman" w:hAnsi="Times New Roman" w:cs="Times New Roman"/>
          <w:sz w:val="24"/>
          <w:szCs w:val="24"/>
          <w:lang w:val="en-US"/>
        </w:rPr>
        <w:t xml:space="preserve">. </w:t>
      </w:r>
    </w:p>
    <w:p w14:paraId="043104ED" w14:textId="77777777" w:rsidR="005B7179" w:rsidRPr="00D17525" w:rsidRDefault="005B7179">
      <w:pPr>
        <w:rPr>
          <w:lang w:val="en-US"/>
        </w:rPr>
      </w:pPr>
    </w:p>
    <w:p w14:paraId="6796AE32" w14:textId="77777777" w:rsidR="005B7179" w:rsidRPr="00D17525" w:rsidRDefault="005B7179">
      <w:pPr>
        <w:rPr>
          <w:lang w:val="en-US"/>
        </w:rPr>
      </w:pPr>
    </w:p>
    <w:p w14:paraId="1AA5938D" w14:textId="77777777" w:rsidR="005B7179" w:rsidRPr="00D17525" w:rsidRDefault="005B7179">
      <w:pPr>
        <w:rPr>
          <w:lang w:val="en-US"/>
        </w:rPr>
      </w:pPr>
    </w:p>
    <w:sectPr w:rsidR="005B7179" w:rsidRPr="00D175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DA6F88"/>
    <w:multiLevelType w:val="hybridMultilevel"/>
    <w:tmpl w:val="1D8E3E8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230"/>
    <w:rsid w:val="00001405"/>
    <w:rsid w:val="000031EC"/>
    <w:rsid w:val="00003D2E"/>
    <w:rsid w:val="00007C42"/>
    <w:rsid w:val="00010A33"/>
    <w:rsid w:val="00032798"/>
    <w:rsid w:val="000423E4"/>
    <w:rsid w:val="00047359"/>
    <w:rsid w:val="00051752"/>
    <w:rsid w:val="0005240E"/>
    <w:rsid w:val="0005352D"/>
    <w:rsid w:val="000547E8"/>
    <w:rsid w:val="0005698F"/>
    <w:rsid w:val="0006152E"/>
    <w:rsid w:val="000622B7"/>
    <w:rsid w:val="00063EE2"/>
    <w:rsid w:val="0006656C"/>
    <w:rsid w:val="0007369D"/>
    <w:rsid w:val="00074AFD"/>
    <w:rsid w:val="00075222"/>
    <w:rsid w:val="00076D34"/>
    <w:rsid w:val="00077092"/>
    <w:rsid w:val="000806AE"/>
    <w:rsid w:val="00084576"/>
    <w:rsid w:val="0008585F"/>
    <w:rsid w:val="00085AD4"/>
    <w:rsid w:val="0008646D"/>
    <w:rsid w:val="000902F9"/>
    <w:rsid w:val="00095AB2"/>
    <w:rsid w:val="00097D20"/>
    <w:rsid w:val="000A5B42"/>
    <w:rsid w:val="000B168B"/>
    <w:rsid w:val="000B5111"/>
    <w:rsid w:val="000B5F46"/>
    <w:rsid w:val="000C086D"/>
    <w:rsid w:val="000C09C5"/>
    <w:rsid w:val="000C318F"/>
    <w:rsid w:val="000D0004"/>
    <w:rsid w:val="000D10CF"/>
    <w:rsid w:val="000D1C25"/>
    <w:rsid w:val="000D727D"/>
    <w:rsid w:val="000E45B2"/>
    <w:rsid w:val="000E4F3E"/>
    <w:rsid w:val="000F316C"/>
    <w:rsid w:val="000F40F3"/>
    <w:rsid w:val="000F6884"/>
    <w:rsid w:val="00100889"/>
    <w:rsid w:val="00105611"/>
    <w:rsid w:val="00105AB1"/>
    <w:rsid w:val="00105C66"/>
    <w:rsid w:val="00113605"/>
    <w:rsid w:val="00122D43"/>
    <w:rsid w:val="00142636"/>
    <w:rsid w:val="001452DD"/>
    <w:rsid w:val="00145600"/>
    <w:rsid w:val="00150FD2"/>
    <w:rsid w:val="00161C4F"/>
    <w:rsid w:val="00162126"/>
    <w:rsid w:val="00162FE0"/>
    <w:rsid w:val="00170DC5"/>
    <w:rsid w:val="0018077B"/>
    <w:rsid w:val="00180E4D"/>
    <w:rsid w:val="00183279"/>
    <w:rsid w:val="001865D5"/>
    <w:rsid w:val="001878C9"/>
    <w:rsid w:val="001900D9"/>
    <w:rsid w:val="001919D0"/>
    <w:rsid w:val="001A290C"/>
    <w:rsid w:val="001A31E8"/>
    <w:rsid w:val="001A76C5"/>
    <w:rsid w:val="001B44C0"/>
    <w:rsid w:val="001C2EE1"/>
    <w:rsid w:val="001C4201"/>
    <w:rsid w:val="001D1CB7"/>
    <w:rsid w:val="001D4654"/>
    <w:rsid w:val="001D639E"/>
    <w:rsid w:val="001E2AF5"/>
    <w:rsid w:val="001E3861"/>
    <w:rsid w:val="001E4CD2"/>
    <w:rsid w:val="001F2ED3"/>
    <w:rsid w:val="001F2EF6"/>
    <w:rsid w:val="001F7AA4"/>
    <w:rsid w:val="0021533D"/>
    <w:rsid w:val="00215B14"/>
    <w:rsid w:val="002227AB"/>
    <w:rsid w:val="00226C4C"/>
    <w:rsid w:val="00232002"/>
    <w:rsid w:val="00232761"/>
    <w:rsid w:val="00234732"/>
    <w:rsid w:val="002371B0"/>
    <w:rsid w:val="00237FAB"/>
    <w:rsid w:val="00241087"/>
    <w:rsid w:val="00241770"/>
    <w:rsid w:val="0024236F"/>
    <w:rsid w:val="00246485"/>
    <w:rsid w:val="00247A63"/>
    <w:rsid w:val="00252CA7"/>
    <w:rsid w:val="00253609"/>
    <w:rsid w:val="00253D3F"/>
    <w:rsid w:val="002549D3"/>
    <w:rsid w:val="00255C30"/>
    <w:rsid w:val="002561CD"/>
    <w:rsid w:val="00256715"/>
    <w:rsid w:val="00256ACA"/>
    <w:rsid w:val="00274681"/>
    <w:rsid w:val="002747B9"/>
    <w:rsid w:val="00274F7A"/>
    <w:rsid w:val="002803F2"/>
    <w:rsid w:val="00280F5F"/>
    <w:rsid w:val="00283689"/>
    <w:rsid w:val="00293037"/>
    <w:rsid w:val="002A244D"/>
    <w:rsid w:val="002A290B"/>
    <w:rsid w:val="002B0352"/>
    <w:rsid w:val="002B5A99"/>
    <w:rsid w:val="002C091C"/>
    <w:rsid w:val="002C2EB7"/>
    <w:rsid w:val="002C3C40"/>
    <w:rsid w:val="002D0A54"/>
    <w:rsid w:val="002D0D63"/>
    <w:rsid w:val="002D39DD"/>
    <w:rsid w:val="002E67C2"/>
    <w:rsid w:val="002F060C"/>
    <w:rsid w:val="002F0792"/>
    <w:rsid w:val="002F4230"/>
    <w:rsid w:val="00301CC0"/>
    <w:rsid w:val="003071C6"/>
    <w:rsid w:val="0032081A"/>
    <w:rsid w:val="003225DF"/>
    <w:rsid w:val="00322C95"/>
    <w:rsid w:val="00345A88"/>
    <w:rsid w:val="0034713B"/>
    <w:rsid w:val="00347CE6"/>
    <w:rsid w:val="00351028"/>
    <w:rsid w:val="00353C37"/>
    <w:rsid w:val="00355660"/>
    <w:rsid w:val="00360744"/>
    <w:rsid w:val="00371743"/>
    <w:rsid w:val="00392B2A"/>
    <w:rsid w:val="00395088"/>
    <w:rsid w:val="003A2441"/>
    <w:rsid w:val="003A55DB"/>
    <w:rsid w:val="003A64A6"/>
    <w:rsid w:val="003A6691"/>
    <w:rsid w:val="003A7362"/>
    <w:rsid w:val="003B2851"/>
    <w:rsid w:val="003B2F29"/>
    <w:rsid w:val="003C13A4"/>
    <w:rsid w:val="003D35E0"/>
    <w:rsid w:val="003D4ADD"/>
    <w:rsid w:val="003D6553"/>
    <w:rsid w:val="003E295B"/>
    <w:rsid w:val="003E6F06"/>
    <w:rsid w:val="003E72E1"/>
    <w:rsid w:val="003F07B2"/>
    <w:rsid w:val="003F2F27"/>
    <w:rsid w:val="003F3165"/>
    <w:rsid w:val="003F362D"/>
    <w:rsid w:val="003F3AB2"/>
    <w:rsid w:val="003F3B91"/>
    <w:rsid w:val="003F3C4F"/>
    <w:rsid w:val="0040008A"/>
    <w:rsid w:val="004012A9"/>
    <w:rsid w:val="00404D94"/>
    <w:rsid w:val="0040504F"/>
    <w:rsid w:val="00412D4E"/>
    <w:rsid w:val="00414A28"/>
    <w:rsid w:val="0042147C"/>
    <w:rsid w:val="00421BB1"/>
    <w:rsid w:val="00423621"/>
    <w:rsid w:val="00425ECF"/>
    <w:rsid w:val="004269BB"/>
    <w:rsid w:val="00435E55"/>
    <w:rsid w:val="00440B23"/>
    <w:rsid w:val="004417AF"/>
    <w:rsid w:val="004423D0"/>
    <w:rsid w:val="00443B57"/>
    <w:rsid w:val="00446AB7"/>
    <w:rsid w:val="00451B46"/>
    <w:rsid w:val="0045562C"/>
    <w:rsid w:val="00460C52"/>
    <w:rsid w:val="00464FF2"/>
    <w:rsid w:val="0046586A"/>
    <w:rsid w:val="00466C0F"/>
    <w:rsid w:val="004735DF"/>
    <w:rsid w:val="00477537"/>
    <w:rsid w:val="00480164"/>
    <w:rsid w:val="0048035D"/>
    <w:rsid w:val="00481550"/>
    <w:rsid w:val="004904A6"/>
    <w:rsid w:val="00492C8A"/>
    <w:rsid w:val="004A1FED"/>
    <w:rsid w:val="004A250B"/>
    <w:rsid w:val="004A4539"/>
    <w:rsid w:val="004B1CD6"/>
    <w:rsid w:val="004B25B7"/>
    <w:rsid w:val="004B2BED"/>
    <w:rsid w:val="004B2D40"/>
    <w:rsid w:val="004B40ED"/>
    <w:rsid w:val="004B5EC1"/>
    <w:rsid w:val="004B637C"/>
    <w:rsid w:val="004B679D"/>
    <w:rsid w:val="004C360B"/>
    <w:rsid w:val="004C5758"/>
    <w:rsid w:val="004D0685"/>
    <w:rsid w:val="004E24C0"/>
    <w:rsid w:val="004F0248"/>
    <w:rsid w:val="004F0757"/>
    <w:rsid w:val="005040CC"/>
    <w:rsid w:val="00505F80"/>
    <w:rsid w:val="0050617C"/>
    <w:rsid w:val="00506F88"/>
    <w:rsid w:val="00507709"/>
    <w:rsid w:val="005078CD"/>
    <w:rsid w:val="005176D0"/>
    <w:rsid w:val="005279B0"/>
    <w:rsid w:val="005325E1"/>
    <w:rsid w:val="00532A6F"/>
    <w:rsid w:val="005436CB"/>
    <w:rsid w:val="005446BE"/>
    <w:rsid w:val="005464F0"/>
    <w:rsid w:val="0055541E"/>
    <w:rsid w:val="0055666F"/>
    <w:rsid w:val="00562407"/>
    <w:rsid w:val="005625BE"/>
    <w:rsid w:val="005639B8"/>
    <w:rsid w:val="00563BB5"/>
    <w:rsid w:val="00564994"/>
    <w:rsid w:val="00571100"/>
    <w:rsid w:val="005718ED"/>
    <w:rsid w:val="005864AE"/>
    <w:rsid w:val="0059113F"/>
    <w:rsid w:val="00592A22"/>
    <w:rsid w:val="00593D24"/>
    <w:rsid w:val="00593DED"/>
    <w:rsid w:val="00595BB1"/>
    <w:rsid w:val="00595E75"/>
    <w:rsid w:val="005B246E"/>
    <w:rsid w:val="005B4F43"/>
    <w:rsid w:val="005B59CB"/>
    <w:rsid w:val="005B7179"/>
    <w:rsid w:val="005B7CEB"/>
    <w:rsid w:val="005C4321"/>
    <w:rsid w:val="005C6CA3"/>
    <w:rsid w:val="005D770E"/>
    <w:rsid w:val="005F060B"/>
    <w:rsid w:val="005F5EFA"/>
    <w:rsid w:val="0060590F"/>
    <w:rsid w:val="00605D5E"/>
    <w:rsid w:val="00611509"/>
    <w:rsid w:val="006125C8"/>
    <w:rsid w:val="00614FB1"/>
    <w:rsid w:val="00617FBC"/>
    <w:rsid w:val="00622476"/>
    <w:rsid w:val="0062314B"/>
    <w:rsid w:val="00626193"/>
    <w:rsid w:val="006303A8"/>
    <w:rsid w:val="006368D9"/>
    <w:rsid w:val="006407A5"/>
    <w:rsid w:val="0064397A"/>
    <w:rsid w:val="00645041"/>
    <w:rsid w:val="0064548E"/>
    <w:rsid w:val="00646451"/>
    <w:rsid w:val="00651288"/>
    <w:rsid w:val="00653C44"/>
    <w:rsid w:val="00654681"/>
    <w:rsid w:val="00656E89"/>
    <w:rsid w:val="00663381"/>
    <w:rsid w:val="00665595"/>
    <w:rsid w:val="00665E02"/>
    <w:rsid w:val="00672AA8"/>
    <w:rsid w:val="0067600B"/>
    <w:rsid w:val="0067623E"/>
    <w:rsid w:val="00676360"/>
    <w:rsid w:val="00692F25"/>
    <w:rsid w:val="006934CD"/>
    <w:rsid w:val="00697E53"/>
    <w:rsid w:val="006B47FD"/>
    <w:rsid w:val="006B6B16"/>
    <w:rsid w:val="006B700F"/>
    <w:rsid w:val="006C0A18"/>
    <w:rsid w:val="006C55E9"/>
    <w:rsid w:val="006C7062"/>
    <w:rsid w:val="006D35EB"/>
    <w:rsid w:val="006D3607"/>
    <w:rsid w:val="006D6108"/>
    <w:rsid w:val="006E074C"/>
    <w:rsid w:val="006F1C60"/>
    <w:rsid w:val="006F2E05"/>
    <w:rsid w:val="006F6D04"/>
    <w:rsid w:val="006F7462"/>
    <w:rsid w:val="007001CB"/>
    <w:rsid w:val="00704BF8"/>
    <w:rsid w:val="00707294"/>
    <w:rsid w:val="007142AA"/>
    <w:rsid w:val="00715F01"/>
    <w:rsid w:val="007205F5"/>
    <w:rsid w:val="00724A63"/>
    <w:rsid w:val="00725142"/>
    <w:rsid w:val="007269BF"/>
    <w:rsid w:val="00735E37"/>
    <w:rsid w:val="007405D9"/>
    <w:rsid w:val="007445F4"/>
    <w:rsid w:val="0075560D"/>
    <w:rsid w:val="0075652C"/>
    <w:rsid w:val="0076335A"/>
    <w:rsid w:val="007761D6"/>
    <w:rsid w:val="007939FE"/>
    <w:rsid w:val="00797991"/>
    <w:rsid w:val="007A3DC2"/>
    <w:rsid w:val="007A6F0F"/>
    <w:rsid w:val="007A7267"/>
    <w:rsid w:val="007B6E56"/>
    <w:rsid w:val="007B71E9"/>
    <w:rsid w:val="007C2B1B"/>
    <w:rsid w:val="007C5597"/>
    <w:rsid w:val="007D12DD"/>
    <w:rsid w:val="007D6CB2"/>
    <w:rsid w:val="007D7537"/>
    <w:rsid w:val="007E08C2"/>
    <w:rsid w:val="007E0AE7"/>
    <w:rsid w:val="007F3AA5"/>
    <w:rsid w:val="007F61C1"/>
    <w:rsid w:val="00804476"/>
    <w:rsid w:val="0080537D"/>
    <w:rsid w:val="00805CE9"/>
    <w:rsid w:val="00813A24"/>
    <w:rsid w:val="0082328A"/>
    <w:rsid w:val="00832C59"/>
    <w:rsid w:val="008415E8"/>
    <w:rsid w:val="008426B8"/>
    <w:rsid w:val="00845A44"/>
    <w:rsid w:val="00857431"/>
    <w:rsid w:val="00862259"/>
    <w:rsid w:val="008658E2"/>
    <w:rsid w:val="0087238B"/>
    <w:rsid w:val="00874595"/>
    <w:rsid w:val="00881A52"/>
    <w:rsid w:val="00883FE3"/>
    <w:rsid w:val="008873F1"/>
    <w:rsid w:val="00890D96"/>
    <w:rsid w:val="00897866"/>
    <w:rsid w:val="008A09B6"/>
    <w:rsid w:val="008A3B72"/>
    <w:rsid w:val="008A3BF0"/>
    <w:rsid w:val="008A4817"/>
    <w:rsid w:val="008A50C0"/>
    <w:rsid w:val="008B0604"/>
    <w:rsid w:val="008B3014"/>
    <w:rsid w:val="008B3F5D"/>
    <w:rsid w:val="008B7FBC"/>
    <w:rsid w:val="008C086C"/>
    <w:rsid w:val="008C30F2"/>
    <w:rsid w:val="008D672D"/>
    <w:rsid w:val="008E17AC"/>
    <w:rsid w:val="008E5F44"/>
    <w:rsid w:val="008E77B1"/>
    <w:rsid w:val="008F296F"/>
    <w:rsid w:val="008F32C2"/>
    <w:rsid w:val="008F4493"/>
    <w:rsid w:val="008F453A"/>
    <w:rsid w:val="008F45CB"/>
    <w:rsid w:val="00903D86"/>
    <w:rsid w:val="009041AC"/>
    <w:rsid w:val="009047F2"/>
    <w:rsid w:val="00905BDB"/>
    <w:rsid w:val="00916933"/>
    <w:rsid w:val="00925D59"/>
    <w:rsid w:val="00931629"/>
    <w:rsid w:val="0093482D"/>
    <w:rsid w:val="00940505"/>
    <w:rsid w:val="00941756"/>
    <w:rsid w:val="009421FB"/>
    <w:rsid w:val="0094345B"/>
    <w:rsid w:val="009448BA"/>
    <w:rsid w:val="00944EFE"/>
    <w:rsid w:val="00955025"/>
    <w:rsid w:val="0095596D"/>
    <w:rsid w:val="00957E6D"/>
    <w:rsid w:val="00960606"/>
    <w:rsid w:val="00964ED1"/>
    <w:rsid w:val="00967939"/>
    <w:rsid w:val="00967B83"/>
    <w:rsid w:val="009723AF"/>
    <w:rsid w:val="0097379F"/>
    <w:rsid w:val="00973A30"/>
    <w:rsid w:val="00975D85"/>
    <w:rsid w:val="009842C5"/>
    <w:rsid w:val="00984B10"/>
    <w:rsid w:val="00985FDD"/>
    <w:rsid w:val="00990EDB"/>
    <w:rsid w:val="00994B67"/>
    <w:rsid w:val="00994B97"/>
    <w:rsid w:val="0099524F"/>
    <w:rsid w:val="00996947"/>
    <w:rsid w:val="00997EE6"/>
    <w:rsid w:val="009A110C"/>
    <w:rsid w:val="009A11EF"/>
    <w:rsid w:val="009A4BF3"/>
    <w:rsid w:val="009A76A1"/>
    <w:rsid w:val="009B27A9"/>
    <w:rsid w:val="009B3ACF"/>
    <w:rsid w:val="009C0560"/>
    <w:rsid w:val="009C0EE3"/>
    <w:rsid w:val="009C5456"/>
    <w:rsid w:val="009C7572"/>
    <w:rsid w:val="009C7BA1"/>
    <w:rsid w:val="009D0185"/>
    <w:rsid w:val="009D1BCF"/>
    <w:rsid w:val="009E0353"/>
    <w:rsid w:val="009E1A77"/>
    <w:rsid w:val="009E4213"/>
    <w:rsid w:val="009E69A6"/>
    <w:rsid w:val="009E6C82"/>
    <w:rsid w:val="009E7100"/>
    <w:rsid w:val="009F19A3"/>
    <w:rsid w:val="009F4D08"/>
    <w:rsid w:val="009F4EC2"/>
    <w:rsid w:val="009F631C"/>
    <w:rsid w:val="009F6448"/>
    <w:rsid w:val="009F68D1"/>
    <w:rsid w:val="009F78B5"/>
    <w:rsid w:val="00A00074"/>
    <w:rsid w:val="00A013EB"/>
    <w:rsid w:val="00A017E7"/>
    <w:rsid w:val="00A02DCA"/>
    <w:rsid w:val="00A10482"/>
    <w:rsid w:val="00A13449"/>
    <w:rsid w:val="00A15847"/>
    <w:rsid w:val="00A20C83"/>
    <w:rsid w:val="00A23CA4"/>
    <w:rsid w:val="00A242F5"/>
    <w:rsid w:val="00A26503"/>
    <w:rsid w:val="00A33896"/>
    <w:rsid w:val="00A356AA"/>
    <w:rsid w:val="00A359F2"/>
    <w:rsid w:val="00A423CF"/>
    <w:rsid w:val="00A52B57"/>
    <w:rsid w:val="00A52CE1"/>
    <w:rsid w:val="00A563E2"/>
    <w:rsid w:val="00A56B3F"/>
    <w:rsid w:val="00A61202"/>
    <w:rsid w:val="00A631FC"/>
    <w:rsid w:val="00A63B9A"/>
    <w:rsid w:val="00A658FE"/>
    <w:rsid w:val="00A80CF7"/>
    <w:rsid w:val="00A8525F"/>
    <w:rsid w:val="00A8780E"/>
    <w:rsid w:val="00A91EEC"/>
    <w:rsid w:val="00A95D2C"/>
    <w:rsid w:val="00A965C0"/>
    <w:rsid w:val="00AA2D76"/>
    <w:rsid w:val="00AA3640"/>
    <w:rsid w:val="00AA4F09"/>
    <w:rsid w:val="00AA6BB3"/>
    <w:rsid w:val="00AA7951"/>
    <w:rsid w:val="00AB0A6A"/>
    <w:rsid w:val="00AB2174"/>
    <w:rsid w:val="00AC2E70"/>
    <w:rsid w:val="00AC5E6A"/>
    <w:rsid w:val="00AD11B8"/>
    <w:rsid w:val="00AD3900"/>
    <w:rsid w:val="00AD3A2E"/>
    <w:rsid w:val="00AD759E"/>
    <w:rsid w:val="00AE0DCD"/>
    <w:rsid w:val="00AF157C"/>
    <w:rsid w:val="00AF7C5A"/>
    <w:rsid w:val="00B00E8C"/>
    <w:rsid w:val="00B02214"/>
    <w:rsid w:val="00B0253C"/>
    <w:rsid w:val="00B2292B"/>
    <w:rsid w:val="00B2490C"/>
    <w:rsid w:val="00B25D34"/>
    <w:rsid w:val="00B30F03"/>
    <w:rsid w:val="00B337E2"/>
    <w:rsid w:val="00B34F69"/>
    <w:rsid w:val="00B36300"/>
    <w:rsid w:val="00B45AE0"/>
    <w:rsid w:val="00B5055A"/>
    <w:rsid w:val="00B52CD0"/>
    <w:rsid w:val="00B52CD9"/>
    <w:rsid w:val="00B6077D"/>
    <w:rsid w:val="00B62C5E"/>
    <w:rsid w:val="00B636EB"/>
    <w:rsid w:val="00B7304F"/>
    <w:rsid w:val="00B73501"/>
    <w:rsid w:val="00B746A0"/>
    <w:rsid w:val="00B74E2C"/>
    <w:rsid w:val="00B75132"/>
    <w:rsid w:val="00B77C0F"/>
    <w:rsid w:val="00B83982"/>
    <w:rsid w:val="00B876D9"/>
    <w:rsid w:val="00B87AAB"/>
    <w:rsid w:val="00B90E1A"/>
    <w:rsid w:val="00B93536"/>
    <w:rsid w:val="00B974F7"/>
    <w:rsid w:val="00BA4924"/>
    <w:rsid w:val="00BA53FB"/>
    <w:rsid w:val="00BC183C"/>
    <w:rsid w:val="00BC4C3E"/>
    <w:rsid w:val="00BC7699"/>
    <w:rsid w:val="00BD355D"/>
    <w:rsid w:val="00BD6B40"/>
    <w:rsid w:val="00BE0EDD"/>
    <w:rsid w:val="00BE1EE3"/>
    <w:rsid w:val="00BE260C"/>
    <w:rsid w:val="00BE2A23"/>
    <w:rsid w:val="00BE3843"/>
    <w:rsid w:val="00BE5845"/>
    <w:rsid w:val="00BF01B5"/>
    <w:rsid w:val="00BF2D96"/>
    <w:rsid w:val="00BF6974"/>
    <w:rsid w:val="00BF769B"/>
    <w:rsid w:val="00C02BC2"/>
    <w:rsid w:val="00C0613E"/>
    <w:rsid w:val="00C10275"/>
    <w:rsid w:val="00C12993"/>
    <w:rsid w:val="00C1306C"/>
    <w:rsid w:val="00C15612"/>
    <w:rsid w:val="00C15FD3"/>
    <w:rsid w:val="00C273DE"/>
    <w:rsid w:val="00C31D79"/>
    <w:rsid w:val="00C34190"/>
    <w:rsid w:val="00C3449F"/>
    <w:rsid w:val="00C3464F"/>
    <w:rsid w:val="00C40DA3"/>
    <w:rsid w:val="00C46AC9"/>
    <w:rsid w:val="00C47912"/>
    <w:rsid w:val="00C51591"/>
    <w:rsid w:val="00C54C53"/>
    <w:rsid w:val="00C554D7"/>
    <w:rsid w:val="00C56C65"/>
    <w:rsid w:val="00C70737"/>
    <w:rsid w:val="00C7244E"/>
    <w:rsid w:val="00C77A33"/>
    <w:rsid w:val="00C8055C"/>
    <w:rsid w:val="00C8333A"/>
    <w:rsid w:val="00C859D1"/>
    <w:rsid w:val="00C8603B"/>
    <w:rsid w:val="00C869E0"/>
    <w:rsid w:val="00C9174A"/>
    <w:rsid w:val="00C94931"/>
    <w:rsid w:val="00CB28ED"/>
    <w:rsid w:val="00CB45FB"/>
    <w:rsid w:val="00CC0D50"/>
    <w:rsid w:val="00CC4A58"/>
    <w:rsid w:val="00CC7BB6"/>
    <w:rsid w:val="00CD66FA"/>
    <w:rsid w:val="00CE38F1"/>
    <w:rsid w:val="00CF4028"/>
    <w:rsid w:val="00D01753"/>
    <w:rsid w:val="00D03F86"/>
    <w:rsid w:val="00D051BD"/>
    <w:rsid w:val="00D05683"/>
    <w:rsid w:val="00D14A16"/>
    <w:rsid w:val="00D17525"/>
    <w:rsid w:val="00D17F07"/>
    <w:rsid w:val="00D210C1"/>
    <w:rsid w:val="00D22A56"/>
    <w:rsid w:val="00D30548"/>
    <w:rsid w:val="00D32BFC"/>
    <w:rsid w:val="00D34755"/>
    <w:rsid w:val="00D3513D"/>
    <w:rsid w:val="00D44722"/>
    <w:rsid w:val="00D464AB"/>
    <w:rsid w:val="00D46762"/>
    <w:rsid w:val="00D51CAC"/>
    <w:rsid w:val="00D52F7C"/>
    <w:rsid w:val="00D55DD6"/>
    <w:rsid w:val="00D57BF9"/>
    <w:rsid w:val="00D60E83"/>
    <w:rsid w:val="00D62CB5"/>
    <w:rsid w:val="00D64560"/>
    <w:rsid w:val="00D65DBA"/>
    <w:rsid w:val="00D70209"/>
    <w:rsid w:val="00D73D29"/>
    <w:rsid w:val="00D74A24"/>
    <w:rsid w:val="00D768C7"/>
    <w:rsid w:val="00D82A23"/>
    <w:rsid w:val="00D87129"/>
    <w:rsid w:val="00D911ED"/>
    <w:rsid w:val="00D948A9"/>
    <w:rsid w:val="00D96E50"/>
    <w:rsid w:val="00DA2156"/>
    <w:rsid w:val="00DA3217"/>
    <w:rsid w:val="00DA34AD"/>
    <w:rsid w:val="00DA58C5"/>
    <w:rsid w:val="00DA6436"/>
    <w:rsid w:val="00DB190F"/>
    <w:rsid w:val="00DB205B"/>
    <w:rsid w:val="00DC2185"/>
    <w:rsid w:val="00DC7898"/>
    <w:rsid w:val="00DC793C"/>
    <w:rsid w:val="00DD25DD"/>
    <w:rsid w:val="00DD3360"/>
    <w:rsid w:val="00DD5863"/>
    <w:rsid w:val="00DD6467"/>
    <w:rsid w:val="00DD69D3"/>
    <w:rsid w:val="00DD75A5"/>
    <w:rsid w:val="00DE2314"/>
    <w:rsid w:val="00DE3BB3"/>
    <w:rsid w:val="00DE3D6C"/>
    <w:rsid w:val="00DE4280"/>
    <w:rsid w:val="00DE55EE"/>
    <w:rsid w:val="00DF3AA3"/>
    <w:rsid w:val="00DF6E2D"/>
    <w:rsid w:val="00E00DF4"/>
    <w:rsid w:val="00E03C4D"/>
    <w:rsid w:val="00E06BAF"/>
    <w:rsid w:val="00E06FB4"/>
    <w:rsid w:val="00E0702D"/>
    <w:rsid w:val="00E0710A"/>
    <w:rsid w:val="00E07A4B"/>
    <w:rsid w:val="00E16768"/>
    <w:rsid w:val="00E16C88"/>
    <w:rsid w:val="00E21644"/>
    <w:rsid w:val="00E21D4F"/>
    <w:rsid w:val="00E2344A"/>
    <w:rsid w:val="00E316B1"/>
    <w:rsid w:val="00E32042"/>
    <w:rsid w:val="00E43D3C"/>
    <w:rsid w:val="00E45CC3"/>
    <w:rsid w:val="00E53C06"/>
    <w:rsid w:val="00E5561D"/>
    <w:rsid w:val="00E5713A"/>
    <w:rsid w:val="00E57850"/>
    <w:rsid w:val="00E62B5D"/>
    <w:rsid w:val="00E62BD1"/>
    <w:rsid w:val="00E65D96"/>
    <w:rsid w:val="00E701B5"/>
    <w:rsid w:val="00E724FA"/>
    <w:rsid w:val="00E73784"/>
    <w:rsid w:val="00E745D3"/>
    <w:rsid w:val="00E84608"/>
    <w:rsid w:val="00E87719"/>
    <w:rsid w:val="00E9061A"/>
    <w:rsid w:val="00E9101C"/>
    <w:rsid w:val="00E926FB"/>
    <w:rsid w:val="00E932D1"/>
    <w:rsid w:val="00E93B81"/>
    <w:rsid w:val="00E9501B"/>
    <w:rsid w:val="00E97E7F"/>
    <w:rsid w:val="00EA39B7"/>
    <w:rsid w:val="00EA49BC"/>
    <w:rsid w:val="00EA4A35"/>
    <w:rsid w:val="00EB18FD"/>
    <w:rsid w:val="00EB36E7"/>
    <w:rsid w:val="00EB5E26"/>
    <w:rsid w:val="00EC11C3"/>
    <w:rsid w:val="00EC14BF"/>
    <w:rsid w:val="00EC25C6"/>
    <w:rsid w:val="00EC2D36"/>
    <w:rsid w:val="00ED2B76"/>
    <w:rsid w:val="00EE353D"/>
    <w:rsid w:val="00EE7610"/>
    <w:rsid w:val="00F00E03"/>
    <w:rsid w:val="00F028FB"/>
    <w:rsid w:val="00F13C11"/>
    <w:rsid w:val="00F13E3A"/>
    <w:rsid w:val="00F22CC5"/>
    <w:rsid w:val="00F3548F"/>
    <w:rsid w:val="00F420D0"/>
    <w:rsid w:val="00F43D7A"/>
    <w:rsid w:val="00F45076"/>
    <w:rsid w:val="00F47DB1"/>
    <w:rsid w:val="00F47DB7"/>
    <w:rsid w:val="00F669E8"/>
    <w:rsid w:val="00F71A5A"/>
    <w:rsid w:val="00F72F30"/>
    <w:rsid w:val="00F75DB1"/>
    <w:rsid w:val="00F773A9"/>
    <w:rsid w:val="00F77F7C"/>
    <w:rsid w:val="00F80845"/>
    <w:rsid w:val="00F864DF"/>
    <w:rsid w:val="00F86DA5"/>
    <w:rsid w:val="00F90885"/>
    <w:rsid w:val="00F974EA"/>
    <w:rsid w:val="00FA36EA"/>
    <w:rsid w:val="00FA572A"/>
    <w:rsid w:val="00FB02C4"/>
    <w:rsid w:val="00FB4198"/>
    <w:rsid w:val="00FB5D7C"/>
    <w:rsid w:val="00FC1F36"/>
    <w:rsid w:val="00FC4ACB"/>
    <w:rsid w:val="00FC52E6"/>
    <w:rsid w:val="00FC57BB"/>
    <w:rsid w:val="00FC61BE"/>
    <w:rsid w:val="00FD3A2A"/>
    <w:rsid w:val="00FD5297"/>
    <w:rsid w:val="00FD741F"/>
    <w:rsid w:val="00FE37BF"/>
    <w:rsid w:val="00FE56FC"/>
    <w:rsid w:val="00FF5494"/>
    <w:rsid w:val="00FF674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341C5"/>
  <w15:chartTrackingRefBased/>
  <w15:docId w15:val="{CEF7CEC1-01B1-4C7C-83BF-C53D2F0E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4230"/>
    <w:rPr>
      <w:color w:val="0000FF"/>
      <w:u w:val="single"/>
    </w:rPr>
  </w:style>
  <w:style w:type="table" w:styleId="TableGrid">
    <w:name w:val="Table Grid"/>
    <w:basedOn w:val="TableNormal"/>
    <w:uiPriority w:val="39"/>
    <w:rsid w:val="00EC2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7179"/>
    <w:pPr>
      <w:ind w:left="720"/>
      <w:contextualSpacing/>
    </w:pPr>
  </w:style>
  <w:style w:type="paragraph" w:styleId="Bibliography">
    <w:name w:val="Bibliography"/>
    <w:basedOn w:val="Normal"/>
    <w:next w:val="Normal"/>
    <w:uiPriority w:val="37"/>
    <w:unhideWhenUsed/>
    <w:rsid w:val="009F68D1"/>
    <w:pPr>
      <w:spacing w:after="240" w:line="240" w:lineRule="auto"/>
    </w:pPr>
  </w:style>
  <w:style w:type="character" w:styleId="CommentReference">
    <w:name w:val="annotation reference"/>
    <w:basedOn w:val="DefaultParagraphFont"/>
    <w:uiPriority w:val="99"/>
    <w:semiHidden/>
    <w:unhideWhenUsed/>
    <w:rsid w:val="00D74A24"/>
    <w:rPr>
      <w:sz w:val="16"/>
      <w:szCs w:val="16"/>
    </w:rPr>
  </w:style>
  <w:style w:type="paragraph" w:styleId="CommentText">
    <w:name w:val="annotation text"/>
    <w:basedOn w:val="Normal"/>
    <w:link w:val="CommentTextChar"/>
    <w:uiPriority w:val="99"/>
    <w:unhideWhenUsed/>
    <w:rsid w:val="00D74A24"/>
    <w:pPr>
      <w:spacing w:line="240" w:lineRule="auto"/>
    </w:pPr>
    <w:rPr>
      <w:sz w:val="20"/>
      <w:szCs w:val="20"/>
      <w:lang w:val="en-US"/>
    </w:rPr>
  </w:style>
  <w:style w:type="character" w:customStyle="1" w:styleId="CommentTextChar">
    <w:name w:val="Comment Text Char"/>
    <w:basedOn w:val="DefaultParagraphFont"/>
    <w:link w:val="CommentText"/>
    <w:uiPriority w:val="99"/>
    <w:rsid w:val="00D74A24"/>
    <w:rPr>
      <w:sz w:val="20"/>
      <w:szCs w:val="20"/>
      <w:lang w:val="en-US"/>
    </w:rPr>
  </w:style>
  <w:style w:type="paragraph" w:styleId="BalloonText">
    <w:name w:val="Balloon Text"/>
    <w:basedOn w:val="Normal"/>
    <w:link w:val="BalloonTextChar"/>
    <w:uiPriority w:val="99"/>
    <w:semiHidden/>
    <w:unhideWhenUsed/>
    <w:rsid w:val="00D74A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4A2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52B57"/>
    <w:rPr>
      <w:b/>
      <w:bCs/>
      <w:lang w:val="fi-FI"/>
    </w:rPr>
  </w:style>
  <w:style w:type="character" w:customStyle="1" w:styleId="CommentSubjectChar">
    <w:name w:val="Comment Subject Char"/>
    <w:basedOn w:val="CommentTextChar"/>
    <w:link w:val="CommentSubject"/>
    <w:uiPriority w:val="99"/>
    <w:semiHidden/>
    <w:rsid w:val="00A52B57"/>
    <w:rPr>
      <w:b/>
      <w:bCs/>
      <w:sz w:val="20"/>
      <w:szCs w:val="20"/>
      <w:lang w:val="en-US"/>
    </w:rPr>
  </w:style>
  <w:style w:type="character" w:styleId="FollowedHyperlink">
    <w:name w:val="FollowedHyperlink"/>
    <w:basedOn w:val="DefaultParagraphFont"/>
    <w:uiPriority w:val="99"/>
    <w:semiHidden/>
    <w:unhideWhenUsed/>
    <w:rsid w:val="009842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at.fi/til/ssaaty/index_en.html" TargetMode="External"/><Relationship Id="rId5" Type="http://schemas.openxmlformats.org/officeDocument/2006/relationships/hyperlink" Target="http://www.stat.fi/til/vkour/index_en.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2569</Words>
  <Characters>20815</Characters>
  <Application>Microsoft Office Word</Application>
  <DocSecurity>0</DocSecurity>
  <Lines>173</Lines>
  <Paragraphs>46</Paragraphs>
  <ScaleCrop>false</ScaleCrop>
  <HeadingPairs>
    <vt:vector size="2" baseType="variant">
      <vt:variant>
        <vt:lpstr>Title</vt:lpstr>
      </vt:variant>
      <vt:variant>
        <vt:i4>1</vt:i4>
      </vt:variant>
    </vt:vector>
  </HeadingPairs>
  <TitlesOfParts>
    <vt:vector size="1" baseType="lpstr">
      <vt:lpstr/>
    </vt:vector>
  </TitlesOfParts>
  <Company>University Of Jyväskylä</Company>
  <LinksUpToDate>false</LinksUpToDate>
  <CharactersWithSpaces>23338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Kekäläinen, Tiia</dc:creator>
  <cp:keywords/>
  <dc:description/>
  <cp:lastModifiedBy>Kekäläinen, Tiia</cp:lastModifiedBy>
  <cp:revision>4</cp:revision>
  <dcterms:created xsi:type="dcterms:W3CDTF">2020-01-15T09:09:00Z</dcterms:created>
  <dcterms:modified xsi:type="dcterms:W3CDTF">2020-05-27T14:50:00Z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zotero-version="5.0.67"&gt;&lt;session id="JD1OsevB"/&gt;&lt;style id="http://www.zotero.org/styles/international-journal-of-behavioral-nutrition-and-physical-activity" hasBibliography="1" bibliographyStyleHasBeenSet="1"/&gt;&lt;prefs&gt;&lt;pref name="fie</vt:lpwstr>
  </property>
  <property fmtid="{D5CDD505-2E9C-101B-9397-08002B2CF9AE}" pid="3" name="ZOTERO_PREF_2">
    <vt:lpwstr>ldType" value="Field"/&gt;&lt;pref name="automaticJournalAbbreviations" value="true"/&gt;&lt;/prefs&gt;&lt;/data&gt;</vt:lpwstr>
  </property>
</Properties>
</file>