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2C3C5" w14:textId="7F3E8F9D" w:rsidR="008E71E1" w:rsidRPr="00940BB8" w:rsidRDefault="00505817" w:rsidP="008E71E1">
      <w:pPr>
        <w:rPr>
          <w:b/>
          <w:sz w:val="24"/>
          <w:szCs w:val="24"/>
        </w:rPr>
      </w:pPr>
      <w:r w:rsidRPr="0082369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dditional file</w:t>
      </w:r>
      <w:r w:rsidR="008E71E1" w:rsidRPr="00940BB8">
        <w:rPr>
          <w:b/>
          <w:sz w:val="24"/>
          <w:szCs w:val="24"/>
        </w:rPr>
        <w:t xml:space="preserve"> 3: Study characteristics</w:t>
      </w:r>
      <w:bookmarkStart w:id="0" w:name="_GoBack"/>
      <w:bookmarkEnd w:id="0"/>
    </w:p>
    <w:tbl>
      <w:tblPr>
        <w:tblStyle w:val="TableGrid1"/>
        <w:tblpPr w:leftFromText="180" w:rightFromText="180" w:vertAnchor="text" w:tblpY="1"/>
        <w:tblOverlap w:val="never"/>
        <w:tblW w:w="14454" w:type="dxa"/>
        <w:tblLook w:val="04A0" w:firstRow="1" w:lastRow="0" w:firstColumn="1" w:lastColumn="0" w:noHBand="0" w:noVBand="1"/>
      </w:tblPr>
      <w:tblGrid>
        <w:gridCol w:w="2972"/>
        <w:gridCol w:w="709"/>
        <w:gridCol w:w="6379"/>
        <w:gridCol w:w="3543"/>
        <w:gridCol w:w="851"/>
      </w:tblGrid>
      <w:tr w:rsidR="008E71E1" w:rsidRPr="00980750" w14:paraId="1ED2140E" w14:textId="77777777" w:rsidTr="008E71E1">
        <w:trPr>
          <w:trHeight w:hRule="exact" w:val="397"/>
        </w:trPr>
        <w:tc>
          <w:tcPr>
            <w:tcW w:w="2972" w:type="dxa"/>
            <w:vAlign w:val="center"/>
          </w:tcPr>
          <w:p w14:paraId="6E5D5247" w14:textId="77777777" w:rsidR="008E71E1" w:rsidRPr="00980750" w:rsidRDefault="008E71E1" w:rsidP="008E71E1">
            <w:pPr>
              <w:rPr>
                <w:b/>
                <w:sz w:val="16"/>
                <w:szCs w:val="16"/>
              </w:rPr>
            </w:pPr>
            <w:r w:rsidRPr="00980750">
              <w:rPr>
                <w:b/>
                <w:sz w:val="16"/>
                <w:szCs w:val="16"/>
              </w:rPr>
              <w:t>Authors</w:t>
            </w:r>
          </w:p>
        </w:tc>
        <w:tc>
          <w:tcPr>
            <w:tcW w:w="709" w:type="dxa"/>
            <w:vAlign w:val="center"/>
          </w:tcPr>
          <w:p w14:paraId="0D2A556C" w14:textId="77777777" w:rsidR="008E71E1" w:rsidRPr="00980750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980750">
              <w:rPr>
                <w:b/>
                <w:sz w:val="16"/>
                <w:szCs w:val="16"/>
              </w:rPr>
              <w:t>Year</w:t>
            </w:r>
          </w:p>
        </w:tc>
        <w:tc>
          <w:tcPr>
            <w:tcW w:w="6379" w:type="dxa"/>
            <w:vAlign w:val="center"/>
          </w:tcPr>
          <w:p w14:paraId="2C1BCBCE" w14:textId="77777777" w:rsidR="008E71E1" w:rsidRPr="00980750" w:rsidRDefault="008E71E1" w:rsidP="008E71E1">
            <w:pPr>
              <w:rPr>
                <w:b/>
                <w:sz w:val="16"/>
                <w:szCs w:val="16"/>
              </w:rPr>
            </w:pPr>
            <w:r w:rsidRPr="00980750">
              <w:rPr>
                <w:b/>
                <w:sz w:val="16"/>
                <w:szCs w:val="16"/>
              </w:rPr>
              <w:t>Title</w:t>
            </w:r>
          </w:p>
        </w:tc>
        <w:tc>
          <w:tcPr>
            <w:tcW w:w="3543" w:type="dxa"/>
            <w:vAlign w:val="center"/>
          </w:tcPr>
          <w:p w14:paraId="416660D2" w14:textId="77777777" w:rsidR="008E71E1" w:rsidRPr="00980750" w:rsidRDefault="008E71E1" w:rsidP="008E71E1">
            <w:pPr>
              <w:rPr>
                <w:b/>
                <w:sz w:val="16"/>
                <w:szCs w:val="16"/>
              </w:rPr>
            </w:pPr>
            <w:r w:rsidRPr="00980750">
              <w:rPr>
                <w:b/>
                <w:sz w:val="16"/>
                <w:szCs w:val="16"/>
              </w:rPr>
              <w:t xml:space="preserve">Study Design </w:t>
            </w:r>
          </w:p>
        </w:tc>
        <w:tc>
          <w:tcPr>
            <w:tcW w:w="851" w:type="dxa"/>
            <w:vAlign w:val="center"/>
          </w:tcPr>
          <w:p w14:paraId="0F9D40F8" w14:textId="77777777" w:rsidR="008E71E1" w:rsidRPr="00980750" w:rsidRDefault="008E71E1" w:rsidP="008E71E1">
            <w:pPr>
              <w:rPr>
                <w:b/>
                <w:sz w:val="16"/>
                <w:szCs w:val="16"/>
              </w:rPr>
            </w:pPr>
            <w:r w:rsidRPr="00980750">
              <w:rPr>
                <w:b/>
                <w:sz w:val="16"/>
                <w:szCs w:val="16"/>
              </w:rPr>
              <w:t>Country</w:t>
            </w:r>
          </w:p>
        </w:tc>
      </w:tr>
      <w:tr w:rsidR="008E71E1" w:rsidRPr="00980750" w14:paraId="1285D84C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C582C2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Atkinson, H.H.; Tan, ZS.; Brennan, M.; et al</w:t>
            </w:r>
          </w:p>
        </w:tc>
        <w:tc>
          <w:tcPr>
            <w:tcW w:w="709" w:type="dxa"/>
            <w:vAlign w:val="center"/>
            <w:hideMark/>
          </w:tcPr>
          <w:p w14:paraId="5DA20664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2014</w:t>
            </w:r>
          </w:p>
        </w:tc>
        <w:tc>
          <w:tcPr>
            <w:tcW w:w="6379" w:type="dxa"/>
            <w:vAlign w:val="center"/>
            <w:hideMark/>
          </w:tcPr>
          <w:p w14:paraId="2BDC15D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 Collaborative National Model to Assess Competencies for Medical Students, Residents, and Other Healthcare Practitioners in Gait and Falls Risk Evaluation</w:t>
            </w:r>
          </w:p>
        </w:tc>
        <w:tc>
          <w:tcPr>
            <w:tcW w:w="3543" w:type="dxa"/>
            <w:vAlign w:val="center"/>
            <w:hideMark/>
          </w:tcPr>
          <w:p w14:paraId="353F18C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Curriculum/ teaching model</w:t>
            </w:r>
          </w:p>
        </w:tc>
        <w:tc>
          <w:tcPr>
            <w:tcW w:w="851" w:type="dxa"/>
            <w:vAlign w:val="center"/>
            <w:hideMark/>
          </w:tcPr>
          <w:p w14:paraId="50A62FD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2ABF65DF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33C78DE3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Becker, C.; Cameron, I. D.; Klenk, J.; et al</w:t>
            </w:r>
          </w:p>
        </w:tc>
        <w:tc>
          <w:tcPr>
            <w:tcW w:w="709" w:type="dxa"/>
            <w:vAlign w:val="center"/>
            <w:hideMark/>
          </w:tcPr>
          <w:p w14:paraId="099B12BD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2011</w:t>
            </w:r>
          </w:p>
        </w:tc>
        <w:tc>
          <w:tcPr>
            <w:tcW w:w="6379" w:type="dxa"/>
            <w:vAlign w:val="center"/>
            <w:hideMark/>
          </w:tcPr>
          <w:p w14:paraId="1D2A84E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Reduction of femoral fractures in long-term care facilities: the Bavarian fracture prevention study</w:t>
            </w:r>
          </w:p>
        </w:tc>
        <w:tc>
          <w:tcPr>
            <w:tcW w:w="3543" w:type="dxa"/>
            <w:vAlign w:val="center"/>
            <w:hideMark/>
          </w:tcPr>
          <w:p w14:paraId="033933C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Translational intervention study based on previous RCT</w:t>
            </w:r>
          </w:p>
        </w:tc>
        <w:tc>
          <w:tcPr>
            <w:tcW w:w="851" w:type="dxa"/>
            <w:vAlign w:val="center"/>
            <w:hideMark/>
          </w:tcPr>
          <w:p w14:paraId="448483C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Germany</w:t>
            </w:r>
          </w:p>
        </w:tc>
      </w:tr>
      <w:tr w:rsidR="008E71E1" w:rsidRPr="00980750" w14:paraId="1814F63C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BB3F5E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Brennan, D.</w:t>
            </w:r>
          </w:p>
        </w:tc>
        <w:tc>
          <w:tcPr>
            <w:tcW w:w="709" w:type="dxa"/>
            <w:vAlign w:val="center"/>
            <w:hideMark/>
          </w:tcPr>
          <w:p w14:paraId="11EE5DBE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008EF0E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Patient Self-Assessment for Older Adult Fall Prevention</w:t>
            </w:r>
          </w:p>
        </w:tc>
        <w:tc>
          <w:tcPr>
            <w:tcW w:w="3543" w:type="dxa"/>
            <w:vAlign w:val="center"/>
            <w:hideMark/>
          </w:tcPr>
          <w:p w14:paraId="06BDA91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Educational intervention study (Doctor of Nursing Practice thesis)</w:t>
            </w:r>
          </w:p>
        </w:tc>
        <w:tc>
          <w:tcPr>
            <w:tcW w:w="851" w:type="dxa"/>
            <w:vAlign w:val="center"/>
            <w:hideMark/>
          </w:tcPr>
          <w:p w14:paraId="350B930C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8B42B31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73726D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Bursiek, A. A.; Hopkins, M. R.; Breitkopf, D. M.; et al</w:t>
            </w:r>
          </w:p>
        </w:tc>
        <w:tc>
          <w:tcPr>
            <w:tcW w:w="709" w:type="dxa"/>
            <w:vAlign w:val="center"/>
            <w:hideMark/>
          </w:tcPr>
          <w:p w14:paraId="19D9C96E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2017</w:t>
            </w:r>
          </w:p>
        </w:tc>
        <w:tc>
          <w:tcPr>
            <w:tcW w:w="6379" w:type="dxa"/>
            <w:vAlign w:val="center"/>
            <w:hideMark/>
          </w:tcPr>
          <w:p w14:paraId="53114F8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Use of High-Fidelity Simulation to Enhance Interdisciplinary Collaboration and Reduce Patient Falls</w:t>
            </w:r>
          </w:p>
        </w:tc>
        <w:tc>
          <w:tcPr>
            <w:tcW w:w="3543" w:type="dxa"/>
            <w:vAlign w:val="center"/>
            <w:hideMark/>
          </w:tcPr>
          <w:p w14:paraId="5A260F8B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Pilot study of team training in simulation environment</w:t>
            </w:r>
          </w:p>
        </w:tc>
        <w:tc>
          <w:tcPr>
            <w:tcW w:w="851" w:type="dxa"/>
            <w:vAlign w:val="center"/>
            <w:hideMark/>
          </w:tcPr>
          <w:p w14:paraId="012F253C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2F057E1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2E9B9B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Cabilan, C.J.</w:t>
            </w:r>
          </w:p>
        </w:tc>
        <w:tc>
          <w:tcPr>
            <w:tcW w:w="709" w:type="dxa"/>
            <w:vAlign w:val="center"/>
            <w:hideMark/>
          </w:tcPr>
          <w:p w14:paraId="5B866853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2014</w:t>
            </w:r>
          </w:p>
        </w:tc>
        <w:tc>
          <w:tcPr>
            <w:tcW w:w="6379" w:type="dxa"/>
            <w:vAlign w:val="center"/>
            <w:hideMark/>
          </w:tcPr>
          <w:p w14:paraId="4E5D1B3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Falls risk assessment and falls prevention strategies in private oncology and neurosurgical setting: a best practice implementation project</w:t>
            </w:r>
          </w:p>
        </w:tc>
        <w:tc>
          <w:tcPr>
            <w:tcW w:w="3543" w:type="dxa"/>
            <w:vAlign w:val="center"/>
            <w:hideMark/>
          </w:tcPr>
          <w:p w14:paraId="64EB25F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Evidence-based pre-post implementation audit project. JBI implementation report</w:t>
            </w:r>
          </w:p>
        </w:tc>
        <w:tc>
          <w:tcPr>
            <w:tcW w:w="851" w:type="dxa"/>
            <w:vAlign w:val="center"/>
            <w:hideMark/>
          </w:tcPr>
          <w:p w14:paraId="2C1B512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26807CB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0C31D4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Campbell, B</w:t>
            </w:r>
          </w:p>
        </w:tc>
        <w:tc>
          <w:tcPr>
            <w:tcW w:w="709" w:type="dxa"/>
            <w:vAlign w:val="center"/>
            <w:hideMark/>
          </w:tcPr>
          <w:p w14:paraId="584746B2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2016</w:t>
            </w:r>
          </w:p>
        </w:tc>
        <w:tc>
          <w:tcPr>
            <w:tcW w:w="6379" w:type="dxa"/>
            <w:vAlign w:val="center"/>
            <w:hideMark/>
          </w:tcPr>
          <w:p w14:paraId="416FF7F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Fall Safety Bundle</w:t>
            </w:r>
          </w:p>
        </w:tc>
        <w:tc>
          <w:tcPr>
            <w:tcW w:w="3543" w:type="dxa"/>
            <w:vAlign w:val="center"/>
            <w:hideMark/>
          </w:tcPr>
          <w:p w14:paraId="7F88100C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Development of a falls safety bundle and falls prevention curriculum</w:t>
            </w:r>
          </w:p>
        </w:tc>
        <w:tc>
          <w:tcPr>
            <w:tcW w:w="851" w:type="dxa"/>
            <w:vAlign w:val="center"/>
            <w:hideMark/>
          </w:tcPr>
          <w:p w14:paraId="21DC965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3744649A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2A3D7503" w14:textId="77777777" w:rsidR="008E71E1" w:rsidRPr="00980750" w:rsidRDefault="008E71E1" w:rsidP="008E71E1">
            <w:pPr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sz w:val="16"/>
                <w:szCs w:val="16"/>
                <w:lang w:eastAsia="en-AU"/>
              </w:rPr>
              <w:t>Caton, C.; Wiley, M. K.; Zhao, Y.; et al</w:t>
            </w:r>
          </w:p>
        </w:tc>
        <w:tc>
          <w:tcPr>
            <w:tcW w:w="709" w:type="dxa"/>
            <w:vAlign w:val="center"/>
            <w:hideMark/>
          </w:tcPr>
          <w:p w14:paraId="12BEC996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sz w:val="16"/>
                <w:szCs w:val="16"/>
                <w:lang w:eastAsia="en-AU"/>
              </w:rPr>
              <w:t>2011</w:t>
            </w:r>
          </w:p>
        </w:tc>
        <w:tc>
          <w:tcPr>
            <w:tcW w:w="6379" w:type="dxa"/>
            <w:vAlign w:val="center"/>
            <w:hideMark/>
          </w:tcPr>
          <w:p w14:paraId="3C483CA2" w14:textId="77777777" w:rsidR="008E71E1" w:rsidRPr="00980750" w:rsidRDefault="008E71E1" w:rsidP="008E71E1">
            <w:pPr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sz w:val="16"/>
                <w:szCs w:val="16"/>
                <w:lang w:eastAsia="en-AU"/>
              </w:rPr>
              <w:t>Improving internal medicine residents' falls assessment and evaluation: an interdisciplinary, multistrategy program</w:t>
            </w:r>
          </w:p>
        </w:tc>
        <w:tc>
          <w:tcPr>
            <w:tcW w:w="3543" w:type="dxa"/>
            <w:vAlign w:val="center"/>
            <w:hideMark/>
          </w:tcPr>
          <w:p w14:paraId="3A4AF515" w14:textId="77777777" w:rsidR="008E71E1" w:rsidRPr="00980750" w:rsidRDefault="008E71E1" w:rsidP="008E71E1">
            <w:pPr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sz w:val="16"/>
                <w:szCs w:val="16"/>
                <w:lang w:eastAsia="en-AU"/>
              </w:rPr>
              <w:t>Multi-strategy interdisciplinary program implementation</w:t>
            </w:r>
          </w:p>
        </w:tc>
        <w:tc>
          <w:tcPr>
            <w:tcW w:w="851" w:type="dxa"/>
            <w:vAlign w:val="center"/>
            <w:hideMark/>
          </w:tcPr>
          <w:p w14:paraId="68A9057C" w14:textId="77777777" w:rsidR="008E71E1" w:rsidRPr="00980750" w:rsidRDefault="008E71E1" w:rsidP="008E71E1">
            <w:pPr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300C8119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55D439C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Colon-Emeric, C..S.; Corazzini, K.; McConnell, E.S.; et al</w:t>
            </w:r>
          </w:p>
        </w:tc>
        <w:tc>
          <w:tcPr>
            <w:tcW w:w="709" w:type="dxa"/>
            <w:vAlign w:val="center"/>
            <w:hideMark/>
          </w:tcPr>
          <w:p w14:paraId="49B8FB87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2017</w:t>
            </w:r>
          </w:p>
        </w:tc>
        <w:tc>
          <w:tcPr>
            <w:tcW w:w="6379" w:type="dxa"/>
            <w:vAlign w:val="center"/>
            <w:hideMark/>
          </w:tcPr>
          <w:p w14:paraId="58965663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Effect of Promoting High-Quality Staff Interactions on Fall Prevention in Nursing Homes: A Cluster-Randomized Trial</w:t>
            </w:r>
          </w:p>
        </w:tc>
        <w:tc>
          <w:tcPr>
            <w:tcW w:w="3543" w:type="dxa"/>
            <w:vAlign w:val="center"/>
            <w:hideMark/>
          </w:tcPr>
          <w:p w14:paraId="1A7D06D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Cluster randomised controlled trial</w:t>
            </w:r>
          </w:p>
        </w:tc>
        <w:tc>
          <w:tcPr>
            <w:tcW w:w="851" w:type="dxa"/>
            <w:vAlign w:val="center"/>
            <w:hideMark/>
          </w:tcPr>
          <w:p w14:paraId="497BDE5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6713F374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6AC1745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Colon-Emeric, C. S.; McConnell, E.; Pinheiro, S. O.; et al</w:t>
            </w:r>
          </w:p>
        </w:tc>
        <w:tc>
          <w:tcPr>
            <w:tcW w:w="709" w:type="dxa"/>
            <w:vAlign w:val="center"/>
            <w:hideMark/>
          </w:tcPr>
          <w:p w14:paraId="1A995320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2013</w:t>
            </w:r>
          </w:p>
        </w:tc>
        <w:tc>
          <w:tcPr>
            <w:tcW w:w="6379" w:type="dxa"/>
            <w:vAlign w:val="center"/>
            <w:hideMark/>
          </w:tcPr>
          <w:p w14:paraId="0716AF7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CONNECT for better fall prevention in nursing homes: results from a pilot intervention study</w:t>
            </w:r>
          </w:p>
        </w:tc>
        <w:tc>
          <w:tcPr>
            <w:tcW w:w="3543" w:type="dxa"/>
            <w:vAlign w:val="center"/>
            <w:hideMark/>
          </w:tcPr>
          <w:p w14:paraId="0C5654F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Cluster randomised controlled trial</w:t>
            </w:r>
          </w:p>
        </w:tc>
        <w:tc>
          <w:tcPr>
            <w:tcW w:w="851" w:type="dxa"/>
            <w:vAlign w:val="center"/>
            <w:hideMark/>
          </w:tcPr>
          <w:p w14:paraId="6705DD9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19BDB6CD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36F890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Dilley, L. B.; Gray, S. M.; Zecevic, A.; et al</w:t>
            </w:r>
          </w:p>
        </w:tc>
        <w:tc>
          <w:tcPr>
            <w:tcW w:w="709" w:type="dxa"/>
            <w:vAlign w:val="center"/>
            <w:hideMark/>
          </w:tcPr>
          <w:p w14:paraId="68E97E61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2014</w:t>
            </w:r>
          </w:p>
        </w:tc>
        <w:tc>
          <w:tcPr>
            <w:tcW w:w="6379" w:type="dxa"/>
            <w:vAlign w:val="center"/>
            <w:hideMark/>
          </w:tcPr>
          <w:p w14:paraId="60A2341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An educational video to promote multi-factorial approaches for fall and injury prevention in long-term care facilities</w:t>
            </w:r>
          </w:p>
        </w:tc>
        <w:tc>
          <w:tcPr>
            <w:tcW w:w="3543" w:type="dxa"/>
            <w:vAlign w:val="center"/>
            <w:hideMark/>
          </w:tcPr>
          <w:p w14:paraId="49B542ED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Educational video evaluation</w:t>
            </w:r>
          </w:p>
        </w:tc>
        <w:tc>
          <w:tcPr>
            <w:tcW w:w="851" w:type="dxa"/>
            <w:vAlign w:val="center"/>
            <w:hideMark/>
          </w:tcPr>
          <w:p w14:paraId="49D55F8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Canada</w:t>
            </w:r>
          </w:p>
        </w:tc>
      </w:tr>
      <w:tr w:rsidR="008E71E1" w:rsidRPr="00980750" w14:paraId="43C2AD54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1E1A8F4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Eckstrom, E.; Neal, M. B.; Cotrell, V.; et al</w:t>
            </w:r>
          </w:p>
        </w:tc>
        <w:tc>
          <w:tcPr>
            <w:tcW w:w="709" w:type="dxa"/>
            <w:vAlign w:val="center"/>
            <w:hideMark/>
          </w:tcPr>
          <w:p w14:paraId="7BF717C4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2016</w:t>
            </w:r>
          </w:p>
        </w:tc>
        <w:tc>
          <w:tcPr>
            <w:tcW w:w="6379" w:type="dxa"/>
            <w:vAlign w:val="center"/>
            <w:hideMark/>
          </w:tcPr>
          <w:p w14:paraId="5157A1E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An Interprofessional Approach to Reducing the Risk of Falls Through Enhanced Collaborative Practice</w:t>
            </w:r>
          </w:p>
        </w:tc>
        <w:tc>
          <w:tcPr>
            <w:tcW w:w="3543" w:type="dxa"/>
            <w:vAlign w:val="center"/>
            <w:hideMark/>
          </w:tcPr>
          <w:p w14:paraId="29EB03B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Interprofessional education implementation - implementation science program</w:t>
            </w:r>
          </w:p>
        </w:tc>
        <w:tc>
          <w:tcPr>
            <w:tcW w:w="851" w:type="dxa"/>
            <w:vAlign w:val="center"/>
            <w:hideMark/>
          </w:tcPr>
          <w:p w14:paraId="37FB6E4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2757EA00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1E803BF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Godlock, G.</w:t>
            </w:r>
          </w:p>
        </w:tc>
        <w:tc>
          <w:tcPr>
            <w:tcW w:w="709" w:type="dxa"/>
            <w:vAlign w:val="center"/>
            <w:hideMark/>
          </w:tcPr>
          <w:p w14:paraId="388870E1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2016</w:t>
            </w:r>
          </w:p>
        </w:tc>
        <w:tc>
          <w:tcPr>
            <w:tcW w:w="6379" w:type="dxa"/>
            <w:vAlign w:val="center"/>
            <w:hideMark/>
          </w:tcPr>
          <w:p w14:paraId="655F49E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Implementation of an Evidence-Based Patient Safety Team to Prevent Falls in Inpatient Medical Units</w:t>
            </w:r>
          </w:p>
        </w:tc>
        <w:tc>
          <w:tcPr>
            <w:tcW w:w="3543" w:type="dxa"/>
            <w:vAlign w:val="center"/>
            <w:hideMark/>
          </w:tcPr>
          <w:p w14:paraId="13A2AE1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Quality/ process improvement project/ EBP project following FOCUS-PDCA methodology</w:t>
            </w:r>
          </w:p>
        </w:tc>
        <w:tc>
          <w:tcPr>
            <w:tcW w:w="851" w:type="dxa"/>
            <w:vAlign w:val="center"/>
            <w:hideMark/>
          </w:tcPr>
          <w:p w14:paraId="62FD37F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408732EA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2B8C67B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Gray-Miceli, D.; Mazzia, L.; Crane, G.</w:t>
            </w:r>
          </w:p>
        </w:tc>
        <w:tc>
          <w:tcPr>
            <w:tcW w:w="709" w:type="dxa"/>
            <w:vAlign w:val="center"/>
            <w:hideMark/>
          </w:tcPr>
          <w:p w14:paraId="35A35DA3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2016</w:t>
            </w:r>
          </w:p>
        </w:tc>
        <w:tc>
          <w:tcPr>
            <w:tcW w:w="6379" w:type="dxa"/>
            <w:vAlign w:val="center"/>
            <w:hideMark/>
          </w:tcPr>
          <w:p w14:paraId="574C00EB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Advanced Practice Nurse-Led Statewide Collaborative to Reduce Falls in Hospitals</w:t>
            </w:r>
          </w:p>
        </w:tc>
        <w:tc>
          <w:tcPr>
            <w:tcW w:w="3543" w:type="dxa"/>
            <w:vAlign w:val="center"/>
            <w:hideMark/>
          </w:tcPr>
          <w:p w14:paraId="19CC14E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Randomised trial: Education collaborative - Quality improvement project</w:t>
            </w:r>
          </w:p>
        </w:tc>
        <w:tc>
          <w:tcPr>
            <w:tcW w:w="851" w:type="dxa"/>
            <w:vAlign w:val="center"/>
            <w:hideMark/>
          </w:tcPr>
          <w:p w14:paraId="4549EFF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575237C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1DB91B9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Gygax Spicer, J.</w:t>
            </w:r>
          </w:p>
        </w:tc>
        <w:tc>
          <w:tcPr>
            <w:tcW w:w="709" w:type="dxa"/>
            <w:vAlign w:val="center"/>
            <w:hideMark/>
          </w:tcPr>
          <w:p w14:paraId="61644EDD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2017</w:t>
            </w:r>
          </w:p>
        </w:tc>
        <w:tc>
          <w:tcPr>
            <w:tcW w:w="6379" w:type="dxa"/>
            <w:vAlign w:val="center"/>
            <w:hideMark/>
          </w:tcPr>
          <w:p w14:paraId="60325A6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The Got-A-Minute Campaign to Reduce Patient Falls with Injury in an Acute Care Setting</w:t>
            </w:r>
          </w:p>
        </w:tc>
        <w:tc>
          <w:tcPr>
            <w:tcW w:w="3543" w:type="dxa"/>
            <w:vAlign w:val="center"/>
            <w:hideMark/>
          </w:tcPr>
          <w:p w14:paraId="06C35E1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 improvement</w:t>
            </w:r>
          </w:p>
        </w:tc>
        <w:tc>
          <w:tcPr>
            <w:tcW w:w="851" w:type="dxa"/>
            <w:vAlign w:val="center"/>
            <w:hideMark/>
          </w:tcPr>
          <w:p w14:paraId="0FFD5A1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61F8291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9DEEF5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Haralambous, B.; Haines, T. P.; Hill, K.; et al</w:t>
            </w:r>
          </w:p>
        </w:tc>
        <w:tc>
          <w:tcPr>
            <w:tcW w:w="709" w:type="dxa"/>
            <w:vAlign w:val="center"/>
            <w:hideMark/>
          </w:tcPr>
          <w:p w14:paraId="7890A548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2010</w:t>
            </w:r>
          </w:p>
        </w:tc>
        <w:tc>
          <w:tcPr>
            <w:tcW w:w="6379" w:type="dxa"/>
            <w:vAlign w:val="center"/>
            <w:hideMark/>
          </w:tcPr>
          <w:p w14:paraId="6021C2D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 protocol for an individualised, facilitated and sustainable approach to implementing current evidence in preventing falls in residential aged care facilities</w:t>
            </w:r>
          </w:p>
        </w:tc>
        <w:tc>
          <w:tcPr>
            <w:tcW w:w="3543" w:type="dxa"/>
            <w:vAlign w:val="center"/>
            <w:hideMark/>
          </w:tcPr>
          <w:p w14:paraId="0A3CFD3D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Prospective cohort study protocol. Pre/post design in all RACFs.</w:t>
            </w:r>
          </w:p>
        </w:tc>
        <w:tc>
          <w:tcPr>
            <w:tcW w:w="851" w:type="dxa"/>
            <w:vAlign w:val="center"/>
            <w:hideMark/>
          </w:tcPr>
          <w:p w14:paraId="60CBD10B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0C733260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1E0B9E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Heck, J.; Gebhart, A.; Gaehle, K. E.</w:t>
            </w:r>
          </w:p>
        </w:tc>
        <w:tc>
          <w:tcPr>
            <w:tcW w:w="709" w:type="dxa"/>
            <w:vAlign w:val="center"/>
            <w:hideMark/>
          </w:tcPr>
          <w:p w14:paraId="2548F331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2014</w:t>
            </w:r>
          </w:p>
        </w:tc>
        <w:tc>
          <w:tcPr>
            <w:tcW w:w="6379" w:type="dxa"/>
            <w:vAlign w:val="center"/>
            <w:hideMark/>
          </w:tcPr>
          <w:p w14:paraId="7AA6669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Accountability and teamwork: tools for a fall-free zone</w:t>
            </w:r>
          </w:p>
        </w:tc>
        <w:tc>
          <w:tcPr>
            <w:tcW w:w="3543" w:type="dxa"/>
            <w:vAlign w:val="center"/>
            <w:hideMark/>
          </w:tcPr>
          <w:p w14:paraId="5CBA536B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 improvement project report</w:t>
            </w:r>
          </w:p>
        </w:tc>
        <w:tc>
          <w:tcPr>
            <w:tcW w:w="851" w:type="dxa"/>
            <w:vAlign w:val="center"/>
            <w:hideMark/>
          </w:tcPr>
          <w:p w14:paraId="731F224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1D5D37EE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3A60370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Hill, A. M.; McPhail, S. M.; Waldron, N.; et al</w:t>
            </w:r>
          </w:p>
        </w:tc>
        <w:tc>
          <w:tcPr>
            <w:tcW w:w="709" w:type="dxa"/>
            <w:vAlign w:val="center"/>
            <w:hideMark/>
          </w:tcPr>
          <w:p w14:paraId="182D1E68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2015</w:t>
            </w:r>
          </w:p>
        </w:tc>
        <w:tc>
          <w:tcPr>
            <w:tcW w:w="6379" w:type="dxa"/>
            <w:vAlign w:val="center"/>
            <w:hideMark/>
          </w:tcPr>
          <w:p w14:paraId="15F43B1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Fall rates in hospital rehabilitation units after individualised patient and staff education programmes: a pragmatic, stepped-wedge, cluster-randomised controlled trial</w:t>
            </w:r>
          </w:p>
        </w:tc>
        <w:tc>
          <w:tcPr>
            <w:tcW w:w="3543" w:type="dxa"/>
            <w:vAlign w:val="center"/>
            <w:hideMark/>
          </w:tcPr>
          <w:p w14:paraId="558BF43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Cluster-randomised, stepped-wedge controlled trial</w:t>
            </w:r>
          </w:p>
        </w:tc>
        <w:tc>
          <w:tcPr>
            <w:tcW w:w="851" w:type="dxa"/>
            <w:vAlign w:val="center"/>
            <w:hideMark/>
          </w:tcPr>
          <w:p w14:paraId="7524BC6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403350D5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1C375E0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Ireland, S.; Lazar, T.; Mavrak, C.; et al</w:t>
            </w:r>
          </w:p>
        </w:tc>
        <w:tc>
          <w:tcPr>
            <w:tcW w:w="709" w:type="dxa"/>
            <w:vAlign w:val="center"/>
            <w:hideMark/>
          </w:tcPr>
          <w:p w14:paraId="131F3811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2010</w:t>
            </w:r>
          </w:p>
        </w:tc>
        <w:tc>
          <w:tcPr>
            <w:tcW w:w="6379" w:type="dxa"/>
            <w:vAlign w:val="center"/>
            <w:hideMark/>
          </w:tcPr>
          <w:p w14:paraId="2FB6B1E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Designing a falls prevention strategy that works</w:t>
            </w:r>
          </w:p>
        </w:tc>
        <w:tc>
          <w:tcPr>
            <w:tcW w:w="3543" w:type="dxa"/>
            <w:vAlign w:val="center"/>
            <w:hideMark/>
          </w:tcPr>
          <w:p w14:paraId="0ED2C61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Implementation of an EBP falls prevention strategy</w:t>
            </w:r>
          </w:p>
        </w:tc>
        <w:tc>
          <w:tcPr>
            <w:tcW w:w="851" w:type="dxa"/>
            <w:vAlign w:val="center"/>
            <w:hideMark/>
          </w:tcPr>
          <w:p w14:paraId="4705AFB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Canada</w:t>
            </w:r>
          </w:p>
        </w:tc>
      </w:tr>
      <w:tr w:rsidR="008E71E1" w:rsidRPr="00980750" w14:paraId="5B40179C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BB0C23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Johnson, M.; Kelly, L; Siric, K.; et al</w:t>
            </w:r>
          </w:p>
        </w:tc>
        <w:tc>
          <w:tcPr>
            <w:tcW w:w="709" w:type="dxa"/>
            <w:vAlign w:val="center"/>
            <w:hideMark/>
          </w:tcPr>
          <w:p w14:paraId="171677DE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2015</w:t>
            </w:r>
          </w:p>
        </w:tc>
        <w:tc>
          <w:tcPr>
            <w:tcW w:w="6379" w:type="dxa"/>
            <w:vAlign w:val="center"/>
            <w:hideMark/>
          </w:tcPr>
          <w:p w14:paraId="54013D9D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Improving falls risk screening and prevention using an e-learning approach</w:t>
            </w:r>
          </w:p>
        </w:tc>
        <w:tc>
          <w:tcPr>
            <w:tcW w:w="3543" w:type="dxa"/>
            <w:vAlign w:val="center"/>
            <w:hideMark/>
          </w:tcPr>
          <w:p w14:paraId="4EA5923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Pre-post test design within two hospitals</w:t>
            </w:r>
          </w:p>
        </w:tc>
        <w:tc>
          <w:tcPr>
            <w:tcW w:w="851" w:type="dxa"/>
            <w:vAlign w:val="center"/>
            <w:hideMark/>
          </w:tcPr>
          <w:p w14:paraId="40E639B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1DE987C0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44D6B37B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Karnes, Michele J.</w:t>
            </w:r>
          </w:p>
        </w:tc>
        <w:tc>
          <w:tcPr>
            <w:tcW w:w="709" w:type="dxa"/>
            <w:vAlign w:val="center"/>
            <w:hideMark/>
          </w:tcPr>
          <w:p w14:paraId="7BB06087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2011</w:t>
            </w:r>
          </w:p>
        </w:tc>
        <w:tc>
          <w:tcPr>
            <w:tcW w:w="6379" w:type="dxa"/>
            <w:vAlign w:val="center"/>
            <w:hideMark/>
          </w:tcPr>
          <w:p w14:paraId="38741BF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Improving fall risk factor identification and documentation of risk reduction strategies by rehabilitation therapists through continuing education</w:t>
            </w:r>
          </w:p>
        </w:tc>
        <w:tc>
          <w:tcPr>
            <w:tcW w:w="3543" w:type="dxa"/>
            <w:vAlign w:val="center"/>
            <w:hideMark/>
          </w:tcPr>
          <w:p w14:paraId="5962D05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Static group comparison design: pre-post cohort study (thesis)</w:t>
            </w:r>
          </w:p>
        </w:tc>
        <w:tc>
          <w:tcPr>
            <w:tcW w:w="851" w:type="dxa"/>
            <w:vAlign w:val="center"/>
            <w:hideMark/>
          </w:tcPr>
          <w:p w14:paraId="3EDF771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4FE7CCEF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2309A00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lastRenderedPageBreak/>
              <w:t>Kempegowda, P.; Chandan, J. S.; Hutton, R.; et al</w:t>
            </w:r>
          </w:p>
        </w:tc>
        <w:tc>
          <w:tcPr>
            <w:tcW w:w="709" w:type="dxa"/>
            <w:vAlign w:val="center"/>
            <w:hideMark/>
          </w:tcPr>
          <w:p w14:paraId="434CE6C3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783DA5D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Focused educational intervention improves but may not sustain knowledge regarding falls management</w:t>
            </w:r>
          </w:p>
        </w:tc>
        <w:tc>
          <w:tcPr>
            <w:tcW w:w="3543" w:type="dxa"/>
            <w:vAlign w:val="center"/>
            <w:hideMark/>
          </w:tcPr>
          <w:p w14:paraId="70105BF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Prospective study: pre-post cohort study</w:t>
            </w:r>
          </w:p>
        </w:tc>
        <w:tc>
          <w:tcPr>
            <w:tcW w:w="851" w:type="dxa"/>
            <w:vAlign w:val="center"/>
            <w:hideMark/>
          </w:tcPr>
          <w:p w14:paraId="3EA4B60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UK</w:t>
            </w:r>
          </w:p>
        </w:tc>
      </w:tr>
      <w:tr w:rsidR="008E71E1" w:rsidRPr="00980750" w14:paraId="13F9A3AC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AADD4F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Kent, F.; Courtney, J; Thorpe, J</w:t>
            </w:r>
          </w:p>
        </w:tc>
        <w:tc>
          <w:tcPr>
            <w:tcW w:w="709" w:type="dxa"/>
            <w:vAlign w:val="center"/>
            <w:hideMark/>
          </w:tcPr>
          <w:p w14:paraId="49D040BA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55500B7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Interprofessional education workshops in the workplace for pre-registration learners: Aligning to National Standards</w:t>
            </w:r>
          </w:p>
        </w:tc>
        <w:tc>
          <w:tcPr>
            <w:tcW w:w="3543" w:type="dxa"/>
            <w:vAlign w:val="center"/>
            <w:hideMark/>
          </w:tcPr>
          <w:p w14:paraId="7AD4C3A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Quasi-experimental study to compare knowledge outcomes.</w:t>
            </w:r>
          </w:p>
        </w:tc>
        <w:tc>
          <w:tcPr>
            <w:tcW w:w="851" w:type="dxa"/>
            <w:vAlign w:val="center"/>
            <w:hideMark/>
          </w:tcPr>
          <w:p w14:paraId="4F6294F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34E5C40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6B08AC1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Lasater, K.; Cotrell, V.; McKenzie, G.; et al</w:t>
            </w:r>
          </w:p>
        </w:tc>
        <w:tc>
          <w:tcPr>
            <w:tcW w:w="709" w:type="dxa"/>
            <w:vAlign w:val="center"/>
            <w:hideMark/>
          </w:tcPr>
          <w:p w14:paraId="46BEC772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2016</w:t>
            </w:r>
          </w:p>
        </w:tc>
        <w:tc>
          <w:tcPr>
            <w:tcW w:w="6379" w:type="dxa"/>
            <w:vAlign w:val="center"/>
            <w:hideMark/>
          </w:tcPr>
          <w:p w14:paraId="1FF6393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Collaborative Falls Prevention: Interprofessional Team Formation, Implementation, and Evaluation</w:t>
            </w:r>
          </w:p>
        </w:tc>
        <w:tc>
          <w:tcPr>
            <w:tcW w:w="3543" w:type="dxa"/>
            <w:vAlign w:val="center"/>
            <w:hideMark/>
          </w:tcPr>
          <w:p w14:paraId="43FD631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Educational intervention: Quality improvement</w:t>
            </w:r>
          </w:p>
        </w:tc>
        <w:tc>
          <w:tcPr>
            <w:tcW w:w="851" w:type="dxa"/>
            <w:vAlign w:val="center"/>
            <w:hideMark/>
          </w:tcPr>
          <w:p w14:paraId="6ACF7C7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47DA55FA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6D9E3DB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Leverenz, M.D.; Lape, J.</w:t>
            </w:r>
          </w:p>
        </w:tc>
        <w:tc>
          <w:tcPr>
            <w:tcW w:w="709" w:type="dxa"/>
            <w:vAlign w:val="center"/>
            <w:hideMark/>
          </w:tcPr>
          <w:p w14:paraId="6AB3B63B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0B62DA5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Education on Fall Prevention to Improve Self-Efficacy of Nursing Staff in Long Term Care: A Pilot Study</w:t>
            </w:r>
          </w:p>
        </w:tc>
        <w:tc>
          <w:tcPr>
            <w:tcW w:w="3543" w:type="dxa"/>
            <w:vAlign w:val="center"/>
            <w:hideMark/>
          </w:tcPr>
          <w:p w14:paraId="6A5FEEF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Pre-test/ post test pilot study</w:t>
            </w:r>
          </w:p>
        </w:tc>
        <w:tc>
          <w:tcPr>
            <w:tcW w:w="851" w:type="dxa"/>
            <w:vAlign w:val="center"/>
            <w:hideMark/>
          </w:tcPr>
          <w:p w14:paraId="7D5F30A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449BA1C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1E21337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Lopez-Jeng, C.; Eberth, S. D.</w:t>
            </w:r>
          </w:p>
        </w:tc>
        <w:tc>
          <w:tcPr>
            <w:tcW w:w="709" w:type="dxa"/>
            <w:vAlign w:val="center"/>
            <w:hideMark/>
          </w:tcPr>
          <w:p w14:paraId="7ABFEEF6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2019</w:t>
            </w:r>
          </w:p>
        </w:tc>
        <w:tc>
          <w:tcPr>
            <w:tcW w:w="6379" w:type="dxa"/>
            <w:vAlign w:val="center"/>
            <w:hideMark/>
          </w:tcPr>
          <w:p w14:paraId="303F3CF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Improving Hospital Safety Culture for Falls Prevention Through Interdisciplinary Health Education</w:t>
            </w:r>
          </w:p>
        </w:tc>
        <w:tc>
          <w:tcPr>
            <w:tcW w:w="3543" w:type="dxa"/>
            <w:vAlign w:val="center"/>
            <w:hideMark/>
          </w:tcPr>
          <w:p w14:paraId="0511C0D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Pre-post cohort study</w:t>
            </w:r>
          </w:p>
        </w:tc>
        <w:tc>
          <w:tcPr>
            <w:tcW w:w="851" w:type="dxa"/>
            <w:vAlign w:val="center"/>
            <w:hideMark/>
          </w:tcPr>
          <w:p w14:paraId="151FE96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68808156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1B7585A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Lugo, Irene</w:t>
            </w:r>
          </w:p>
        </w:tc>
        <w:tc>
          <w:tcPr>
            <w:tcW w:w="709" w:type="dxa"/>
            <w:vAlign w:val="center"/>
            <w:hideMark/>
          </w:tcPr>
          <w:p w14:paraId="069574CC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2014</w:t>
            </w:r>
          </w:p>
        </w:tc>
        <w:tc>
          <w:tcPr>
            <w:tcW w:w="6379" w:type="dxa"/>
            <w:vAlign w:val="center"/>
            <w:hideMark/>
          </w:tcPr>
          <w:p w14:paraId="2EAE65C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Educating staff nurses on fall prevention strategies in hospice austin patients: Knowledge enhancement</w:t>
            </w:r>
          </w:p>
        </w:tc>
        <w:tc>
          <w:tcPr>
            <w:tcW w:w="3543" w:type="dxa"/>
            <w:vAlign w:val="center"/>
            <w:hideMark/>
          </w:tcPr>
          <w:p w14:paraId="7382D7C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Pre-post cohort study (Doctor of Nursing Practice thesis)</w:t>
            </w:r>
          </w:p>
        </w:tc>
        <w:tc>
          <w:tcPr>
            <w:tcW w:w="851" w:type="dxa"/>
            <w:vAlign w:val="center"/>
            <w:hideMark/>
          </w:tcPr>
          <w:p w14:paraId="7D9C193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2FF763C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24EEB42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Maloney, S.; Haas, R.; Keating, J. L.; et al</w:t>
            </w:r>
          </w:p>
        </w:tc>
        <w:tc>
          <w:tcPr>
            <w:tcW w:w="709" w:type="dxa"/>
            <w:vAlign w:val="center"/>
            <w:hideMark/>
          </w:tcPr>
          <w:p w14:paraId="74823C4B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2011</w:t>
            </w:r>
          </w:p>
        </w:tc>
        <w:tc>
          <w:tcPr>
            <w:tcW w:w="6379" w:type="dxa"/>
            <w:vAlign w:val="center"/>
            <w:hideMark/>
          </w:tcPr>
          <w:p w14:paraId="434FFA5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Effectiveness of Web-based versus face-to-face delivery of education in prescription of falls-prevention exercise to health professionals: randomized trial</w:t>
            </w:r>
          </w:p>
        </w:tc>
        <w:tc>
          <w:tcPr>
            <w:tcW w:w="3543" w:type="dxa"/>
            <w:vAlign w:val="center"/>
            <w:hideMark/>
          </w:tcPr>
          <w:p w14:paraId="6E42ACA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Head to head randomised trial design</w:t>
            </w:r>
          </w:p>
        </w:tc>
        <w:tc>
          <w:tcPr>
            <w:tcW w:w="851" w:type="dxa"/>
            <w:vAlign w:val="center"/>
            <w:hideMark/>
          </w:tcPr>
          <w:p w14:paraId="0EE6312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77F0A789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40BBAA4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McCarty, C.A.; Woehrle, T. A.; Waring, S.C.; et al </w:t>
            </w:r>
          </w:p>
        </w:tc>
        <w:tc>
          <w:tcPr>
            <w:tcW w:w="709" w:type="dxa"/>
            <w:vAlign w:val="center"/>
            <w:hideMark/>
          </w:tcPr>
          <w:p w14:paraId="7A7F34BC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7D17082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Implementation of the MEDFRAT to Promote Quality Care and Decrease Falls in Community Hospital Emergency Rooms</w:t>
            </w:r>
          </w:p>
        </w:tc>
        <w:tc>
          <w:tcPr>
            <w:tcW w:w="3543" w:type="dxa"/>
            <w:vAlign w:val="center"/>
            <w:hideMark/>
          </w:tcPr>
          <w:p w14:paraId="77A1BE8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Evidence-Based Quality Improvement project</w:t>
            </w:r>
          </w:p>
        </w:tc>
        <w:tc>
          <w:tcPr>
            <w:tcW w:w="851" w:type="dxa"/>
            <w:vAlign w:val="center"/>
            <w:hideMark/>
          </w:tcPr>
          <w:p w14:paraId="1317179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50C5D63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66582F0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McConnell, E. S.; Lekan, D.; Bunn, M.; et al</w:t>
            </w:r>
          </w:p>
        </w:tc>
        <w:tc>
          <w:tcPr>
            <w:tcW w:w="709" w:type="dxa"/>
            <w:vAlign w:val="center"/>
            <w:hideMark/>
          </w:tcPr>
          <w:p w14:paraId="600FF322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2009</w:t>
            </w:r>
          </w:p>
        </w:tc>
        <w:tc>
          <w:tcPr>
            <w:tcW w:w="6379" w:type="dxa"/>
            <w:vAlign w:val="center"/>
            <w:hideMark/>
          </w:tcPr>
          <w:p w14:paraId="5EEF3AE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Teaching evidence-based nursing practice in geriatric care settings: the geriatric nursing innovations through education institute</w:t>
            </w:r>
          </w:p>
        </w:tc>
        <w:tc>
          <w:tcPr>
            <w:tcW w:w="3543" w:type="dxa"/>
            <w:vAlign w:val="center"/>
            <w:hideMark/>
          </w:tcPr>
          <w:p w14:paraId="1AB3FB8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Evidence based implementation project</w:t>
            </w:r>
          </w:p>
        </w:tc>
        <w:tc>
          <w:tcPr>
            <w:tcW w:w="851" w:type="dxa"/>
            <w:vAlign w:val="center"/>
            <w:hideMark/>
          </w:tcPr>
          <w:p w14:paraId="05C424D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E7CB88A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50B8103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McKenzie, G.; Lasater, K.; Delander, G. E.;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et al</w:t>
            </w:r>
          </w:p>
        </w:tc>
        <w:tc>
          <w:tcPr>
            <w:tcW w:w="709" w:type="dxa"/>
            <w:vAlign w:val="center"/>
            <w:hideMark/>
          </w:tcPr>
          <w:p w14:paraId="4051E637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2017</w:t>
            </w:r>
          </w:p>
        </w:tc>
        <w:tc>
          <w:tcPr>
            <w:tcW w:w="6379" w:type="dxa"/>
            <w:vAlign w:val="center"/>
            <w:hideMark/>
          </w:tcPr>
          <w:p w14:paraId="20F9B19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Falls prevention education: Interprofessional training to enhance collaborative practice</w:t>
            </w:r>
          </w:p>
        </w:tc>
        <w:tc>
          <w:tcPr>
            <w:tcW w:w="3543" w:type="dxa"/>
            <w:vAlign w:val="center"/>
            <w:hideMark/>
          </w:tcPr>
          <w:p w14:paraId="261E86A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 improvement project</w:t>
            </w:r>
          </w:p>
        </w:tc>
        <w:tc>
          <w:tcPr>
            <w:tcW w:w="851" w:type="dxa"/>
            <w:vAlign w:val="center"/>
            <w:hideMark/>
          </w:tcPr>
          <w:p w14:paraId="7C20B99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831A5C4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61C0422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Melin, C.M.</w:t>
            </w:r>
          </w:p>
        </w:tc>
        <w:tc>
          <w:tcPr>
            <w:tcW w:w="709" w:type="dxa"/>
            <w:vAlign w:val="center"/>
            <w:hideMark/>
          </w:tcPr>
          <w:p w14:paraId="27B6989A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23091BE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Reducing falls in the inpatient hospital setting</w:t>
            </w:r>
          </w:p>
        </w:tc>
        <w:tc>
          <w:tcPr>
            <w:tcW w:w="3543" w:type="dxa"/>
            <w:vAlign w:val="center"/>
            <w:hideMark/>
          </w:tcPr>
          <w:p w14:paraId="2F7FF2C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 improvement project</w:t>
            </w:r>
          </w:p>
        </w:tc>
        <w:tc>
          <w:tcPr>
            <w:tcW w:w="851" w:type="dxa"/>
            <w:vAlign w:val="center"/>
            <w:hideMark/>
          </w:tcPr>
          <w:p w14:paraId="5A91031F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78AB518B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3B0FA1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Meyer, G.; Kopke, S.; Haastert, B.; et al</w:t>
            </w:r>
          </w:p>
        </w:tc>
        <w:tc>
          <w:tcPr>
            <w:tcW w:w="709" w:type="dxa"/>
            <w:vAlign w:val="center"/>
            <w:hideMark/>
          </w:tcPr>
          <w:p w14:paraId="67770C6F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2009</w:t>
            </w:r>
          </w:p>
        </w:tc>
        <w:tc>
          <w:tcPr>
            <w:tcW w:w="6379" w:type="dxa"/>
            <w:vAlign w:val="center"/>
            <w:hideMark/>
          </w:tcPr>
          <w:p w14:paraId="5D24F4A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Comparison of a fall risk assessment tool with nurses' judgement alone: a cluster-randomised controlled trial</w:t>
            </w:r>
          </w:p>
        </w:tc>
        <w:tc>
          <w:tcPr>
            <w:tcW w:w="3543" w:type="dxa"/>
            <w:vAlign w:val="center"/>
            <w:hideMark/>
          </w:tcPr>
          <w:p w14:paraId="6DC9E3C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12 month cluster-randomised controlled trial</w:t>
            </w:r>
          </w:p>
        </w:tc>
        <w:tc>
          <w:tcPr>
            <w:tcW w:w="851" w:type="dxa"/>
            <w:vAlign w:val="center"/>
            <w:hideMark/>
          </w:tcPr>
          <w:p w14:paraId="7534764D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Germany</w:t>
            </w:r>
          </w:p>
        </w:tc>
      </w:tr>
      <w:tr w:rsidR="008E71E1" w:rsidRPr="00980750" w14:paraId="51223045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5F643F2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Singh, I.; Okeke, J.</w:t>
            </w:r>
          </w:p>
        </w:tc>
        <w:tc>
          <w:tcPr>
            <w:tcW w:w="709" w:type="dxa"/>
            <w:vAlign w:val="center"/>
            <w:hideMark/>
          </w:tcPr>
          <w:p w14:paraId="23D7862C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2016</w:t>
            </w:r>
          </w:p>
        </w:tc>
        <w:tc>
          <w:tcPr>
            <w:tcW w:w="6379" w:type="dxa"/>
            <w:vAlign w:val="center"/>
            <w:hideMark/>
          </w:tcPr>
          <w:p w14:paraId="1E43190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Reducing inpatient falls in a 100% single room elderly care environment: evaluation of the impact of a systematic nurse training programme on falls risk assessment (FRA)</w:t>
            </w:r>
          </w:p>
        </w:tc>
        <w:tc>
          <w:tcPr>
            <w:tcW w:w="3543" w:type="dxa"/>
            <w:vAlign w:val="center"/>
            <w:hideMark/>
          </w:tcPr>
          <w:p w14:paraId="0F231F1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 improvement project</w:t>
            </w:r>
          </w:p>
        </w:tc>
        <w:tc>
          <w:tcPr>
            <w:tcW w:w="851" w:type="dxa"/>
            <w:vAlign w:val="center"/>
            <w:hideMark/>
          </w:tcPr>
          <w:p w14:paraId="516CAC7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UK</w:t>
            </w:r>
          </w:p>
        </w:tc>
      </w:tr>
      <w:tr w:rsidR="008E71E1" w:rsidRPr="00980750" w14:paraId="47F97771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27A2A06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Spiva, L.; Robertson, B.; Delk, M. Let al</w:t>
            </w:r>
          </w:p>
        </w:tc>
        <w:tc>
          <w:tcPr>
            <w:tcW w:w="709" w:type="dxa"/>
            <w:vAlign w:val="center"/>
            <w:hideMark/>
          </w:tcPr>
          <w:p w14:paraId="24EF96DC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2014</w:t>
            </w:r>
          </w:p>
        </w:tc>
        <w:tc>
          <w:tcPr>
            <w:tcW w:w="6379" w:type="dxa"/>
            <w:vAlign w:val="center"/>
            <w:hideMark/>
          </w:tcPr>
          <w:p w14:paraId="167B45CC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Effectiveness of team training on fall prevention</w:t>
            </w:r>
          </w:p>
        </w:tc>
        <w:tc>
          <w:tcPr>
            <w:tcW w:w="3543" w:type="dxa"/>
            <w:vAlign w:val="center"/>
            <w:hideMark/>
          </w:tcPr>
          <w:p w14:paraId="12316EB7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Longitudinal, repeated-measures design with intervention and comparison groups</w:t>
            </w:r>
          </w:p>
        </w:tc>
        <w:tc>
          <w:tcPr>
            <w:tcW w:w="851" w:type="dxa"/>
            <w:vAlign w:val="center"/>
            <w:hideMark/>
          </w:tcPr>
          <w:p w14:paraId="0D71208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6922B38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4867FDD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Szymaniak, S.</w:t>
            </w:r>
          </w:p>
        </w:tc>
        <w:tc>
          <w:tcPr>
            <w:tcW w:w="709" w:type="dxa"/>
            <w:vAlign w:val="center"/>
            <w:hideMark/>
          </w:tcPr>
          <w:p w14:paraId="58813DF9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2015</w:t>
            </w:r>
          </w:p>
        </w:tc>
        <w:tc>
          <w:tcPr>
            <w:tcW w:w="6379" w:type="dxa"/>
            <w:vAlign w:val="center"/>
            <w:hideMark/>
          </w:tcPr>
          <w:p w14:paraId="71336DB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Accurate falls risk assessment and interventions for preventing falls in patients in the acute care setting within a private hospital in a large capital city: a best practice implementation project</w:t>
            </w:r>
          </w:p>
        </w:tc>
        <w:tc>
          <w:tcPr>
            <w:tcW w:w="3543" w:type="dxa"/>
            <w:vAlign w:val="center"/>
            <w:hideMark/>
          </w:tcPr>
          <w:p w14:paraId="5D060EA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Quality improvement project</w:t>
            </w:r>
          </w:p>
        </w:tc>
        <w:tc>
          <w:tcPr>
            <w:tcW w:w="851" w:type="dxa"/>
            <w:vAlign w:val="center"/>
            <w:hideMark/>
          </w:tcPr>
          <w:p w14:paraId="4C6C1306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240BD888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34E46E3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Teresi, J.A.; Ramirez, M.; Remler, D.; et al</w:t>
            </w:r>
          </w:p>
        </w:tc>
        <w:tc>
          <w:tcPr>
            <w:tcW w:w="709" w:type="dxa"/>
            <w:vAlign w:val="center"/>
            <w:hideMark/>
          </w:tcPr>
          <w:p w14:paraId="1D02748B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2013</w:t>
            </w:r>
          </w:p>
        </w:tc>
        <w:tc>
          <w:tcPr>
            <w:tcW w:w="6379" w:type="dxa"/>
            <w:vAlign w:val="center"/>
            <w:hideMark/>
          </w:tcPr>
          <w:p w14:paraId="023DB89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Comparative effectiveness of implementing evidence-based education and best practices in nursing homes: Effects on falls, quality-of-life and societal costs</w:t>
            </w:r>
          </w:p>
        </w:tc>
        <w:tc>
          <w:tcPr>
            <w:tcW w:w="3543" w:type="dxa"/>
            <w:vAlign w:val="center"/>
            <w:hideMark/>
          </w:tcPr>
          <w:p w14:paraId="14DE2B68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Quasi-experimental cluster randomised trial</w:t>
            </w:r>
          </w:p>
        </w:tc>
        <w:tc>
          <w:tcPr>
            <w:tcW w:w="851" w:type="dxa"/>
            <w:vAlign w:val="center"/>
            <w:hideMark/>
          </w:tcPr>
          <w:p w14:paraId="2A33E603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593714BF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757EB24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Toye, C.; Kitchen, S.; Hill, A.; et al </w:t>
            </w:r>
          </w:p>
        </w:tc>
        <w:tc>
          <w:tcPr>
            <w:tcW w:w="709" w:type="dxa"/>
            <w:vAlign w:val="center"/>
            <w:hideMark/>
          </w:tcPr>
          <w:p w14:paraId="1889EB3E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2017</w:t>
            </w:r>
          </w:p>
        </w:tc>
        <w:tc>
          <w:tcPr>
            <w:tcW w:w="6379" w:type="dxa"/>
            <w:vAlign w:val="center"/>
            <w:hideMark/>
          </w:tcPr>
          <w:p w14:paraId="7E126BD5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Piloting staff education in Australia to reduce falls in older hospital patients experiencing delirium</w:t>
            </w:r>
          </w:p>
        </w:tc>
        <w:tc>
          <w:tcPr>
            <w:tcW w:w="3543" w:type="dxa"/>
            <w:vAlign w:val="center"/>
            <w:hideMark/>
          </w:tcPr>
          <w:p w14:paraId="23BFC111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Quasi experimental, pre-test/ post test pilot cohort study.</w:t>
            </w:r>
          </w:p>
        </w:tc>
        <w:tc>
          <w:tcPr>
            <w:tcW w:w="851" w:type="dxa"/>
            <w:vAlign w:val="center"/>
            <w:hideMark/>
          </w:tcPr>
          <w:p w14:paraId="0E5E783A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Australia</w:t>
            </w:r>
          </w:p>
        </w:tc>
      </w:tr>
      <w:tr w:rsidR="008E71E1" w:rsidRPr="00980750" w14:paraId="1F4DE3CF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3123CEC3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Wheeler, E.; Coogle, C. L.; Fix, R. C.; et al</w:t>
            </w:r>
          </w:p>
        </w:tc>
        <w:tc>
          <w:tcPr>
            <w:tcW w:w="709" w:type="dxa"/>
            <w:vAlign w:val="center"/>
            <w:hideMark/>
          </w:tcPr>
          <w:p w14:paraId="45BFCD7B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2018</w:t>
            </w:r>
          </w:p>
        </w:tc>
        <w:tc>
          <w:tcPr>
            <w:tcW w:w="6379" w:type="dxa"/>
            <w:vAlign w:val="center"/>
            <w:hideMark/>
          </w:tcPr>
          <w:p w14:paraId="6A3ABBD3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Physical and Occupational Therapy Practice Improvement Following Interprofessional Evidence-Based Falls Prevention Training</w:t>
            </w:r>
          </w:p>
        </w:tc>
        <w:tc>
          <w:tcPr>
            <w:tcW w:w="3543" w:type="dxa"/>
            <w:vAlign w:val="center"/>
            <w:hideMark/>
          </w:tcPr>
          <w:p w14:paraId="6A448D2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Pre-post cohort study</w:t>
            </w:r>
          </w:p>
        </w:tc>
        <w:tc>
          <w:tcPr>
            <w:tcW w:w="851" w:type="dxa"/>
            <w:vAlign w:val="center"/>
            <w:hideMark/>
          </w:tcPr>
          <w:p w14:paraId="62E8FD64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USA</w:t>
            </w:r>
          </w:p>
        </w:tc>
      </w:tr>
      <w:tr w:rsidR="008E71E1" w:rsidRPr="00980750" w14:paraId="03FE18DE" w14:textId="77777777" w:rsidTr="008E71E1">
        <w:trPr>
          <w:trHeight w:hRule="exact" w:val="397"/>
        </w:trPr>
        <w:tc>
          <w:tcPr>
            <w:tcW w:w="2972" w:type="dxa"/>
            <w:vAlign w:val="center"/>
            <w:hideMark/>
          </w:tcPr>
          <w:p w14:paraId="0A29470E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Williams, B.; Young, S.; Williams, D.; et al</w:t>
            </w:r>
          </w:p>
        </w:tc>
        <w:tc>
          <w:tcPr>
            <w:tcW w:w="709" w:type="dxa"/>
            <w:vAlign w:val="center"/>
            <w:hideMark/>
          </w:tcPr>
          <w:p w14:paraId="6C97A92B" w14:textId="77777777" w:rsidR="008E71E1" w:rsidRPr="00980750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2011</w:t>
            </w:r>
          </w:p>
        </w:tc>
        <w:tc>
          <w:tcPr>
            <w:tcW w:w="6379" w:type="dxa"/>
            <w:vAlign w:val="center"/>
            <w:hideMark/>
          </w:tcPr>
          <w:p w14:paraId="1141C299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Effectiveness of a fall awareness and education program in acute care</w:t>
            </w:r>
          </w:p>
        </w:tc>
        <w:tc>
          <w:tcPr>
            <w:tcW w:w="3543" w:type="dxa"/>
            <w:vAlign w:val="center"/>
            <w:hideMark/>
          </w:tcPr>
          <w:p w14:paraId="22D31152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Quasi experimental, pre-test/ post test study</w:t>
            </w:r>
          </w:p>
        </w:tc>
        <w:tc>
          <w:tcPr>
            <w:tcW w:w="851" w:type="dxa"/>
            <w:vAlign w:val="center"/>
            <w:hideMark/>
          </w:tcPr>
          <w:p w14:paraId="164C30F0" w14:textId="77777777" w:rsidR="008E71E1" w:rsidRPr="00980750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Canada</w:t>
            </w:r>
          </w:p>
        </w:tc>
      </w:tr>
    </w:tbl>
    <w:p w14:paraId="460CC089" w14:textId="77777777" w:rsidR="008E71E1" w:rsidRDefault="008E71E1" w:rsidP="008E71E1"/>
    <w:p w14:paraId="724310F9" w14:textId="77777777" w:rsidR="008E71E1" w:rsidRDefault="008E71E1" w:rsidP="008E71E1"/>
    <w:sectPr w:rsidR="008E71E1" w:rsidSect="005720B8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2168AE62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5720B8">
          <w:rPr>
            <w:noProof/>
            <w:sz w:val="12"/>
            <w:szCs w:val="12"/>
          </w:rPr>
          <w:t>2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0B8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A3377-CC67-4AFD-893D-EE050051B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2</cp:revision>
  <dcterms:created xsi:type="dcterms:W3CDTF">2020-06-01T04:26:00Z</dcterms:created>
  <dcterms:modified xsi:type="dcterms:W3CDTF">2020-06-01T04:26:00Z</dcterms:modified>
</cp:coreProperties>
</file>