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B7" w:rsidRDefault="00022A58" w:rsidP="00E148B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148B7">
        <w:rPr>
          <w:rFonts w:ascii="Arial" w:hAnsi="Arial" w:cs="Arial"/>
          <w:b/>
          <w:sz w:val="22"/>
          <w:szCs w:val="22"/>
        </w:rPr>
        <w:t xml:space="preserve">Factors associated with admission to bed-based care: observational prospective cohort study in a multidisciplinary same day emergency care unit (SDEC) 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E35EFA" w:rsidRPr="00C42430" w:rsidRDefault="00E35EFA" w:rsidP="00E35EFA">
      <w:pPr>
        <w:pStyle w:val="Body"/>
        <w:spacing w:after="0" w:line="360" w:lineRule="auto"/>
        <w:rPr>
          <w:rFonts w:ascii="Arial" w:hAnsi="Arial" w:cs="Arial"/>
          <w:color w:val="auto"/>
          <w:vertAlign w:val="superscript"/>
        </w:rPr>
      </w:pPr>
      <w:r w:rsidRPr="00BF24CA">
        <w:rPr>
          <w:rFonts w:ascii="Arial" w:hAnsi="Arial" w:cs="Arial"/>
          <w:color w:val="auto"/>
        </w:rPr>
        <w:t xml:space="preserve">Tania </w:t>
      </w:r>
      <w:r w:rsidR="00144FC6">
        <w:rPr>
          <w:rFonts w:ascii="Arial" w:hAnsi="Arial" w:cs="Arial"/>
          <w:color w:val="auto"/>
        </w:rPr>
        <w:t xml:space="preserve">CN </w:t>
      </w:r>
      <w:r w:rsidRPr="00BF24CA">
        <w:rPr>
          <w:rFonts w:ascii="Arial" w:hAnsi="Arial" w:cs="Arial"/>
          <w:color w:val="auto"/>
        </w:rPr>
        <w:t>Elias</w:t>
      </w:r>
      <w:r w:rsidRPr="00BF24CA">
        <w:rPr>
          <w:rFonts w:ascii="Arial" w:hAnsi="Arial" w:cs="Arial"/>
          <w:color w:val="auto"/>
          <w:vertAlign w:val="superscript"/>
        </w:rPr>
        <w:t>1,2</w:t>
      </w:r>
      <w:r w:rsidRPr="00BF24CA">
        <w:rPr>
          <w:rFonts w:ascii="Arial" w:hAnsi="Arial" w:cs="Arial"/>
          <w:color w:val="auto"/>
        </w:rPr>
        <w:t>, Jordan Bowen,</w:t>
      </w:r>
      <w:r w:rsidRPr="00BF24CA">
        <w:rPr>
          <w:rFonts w:ascii="Arial" w:hAnsi="Arial" w:cs="Arial"/>
          <w:color w:val="auto"/>
          <w:vertAlign w:val="superscript"/>
        </w:rPr>
        <w:t xml:space="preserve"> 2</w:t>
      </w:r>
      <w:r w:rsidRPr="00BF24CA">
        <w:rPr>
          <w:rFonts w:ascii="Arial" w:hAnsi="Arial" w:cs="Arial"/>
          <w:color w:val="auto"/>
        </w:rPr>
        <w:t xml:space="preserve"> </w:t>
      </w:r>
      <w:proofErr w:type="spellStart"/>
      <w:r w:rsidRPr="00BF24CA">
        <w:rPr>
          <w:rFonts w:ascii="Arial" w:hAnsi="Arial" w:cs="Arial"/>
          <w:color w:val="auto"/>
        </w:rPr>
        <w:t>Royah</w:t>
      </w:r>
      <w:proofErr w:type="spellEnd"/>
      <w:r w:rsidRPr="00BF24CA">
        <w:rPr>
          <w:rFonts w:ascii="Arial" w:hAnsi="Arial" w:cs="Arial"/>
          <w:color w:val="auto"/>
        </w:rPr>
        <w:t xml:space="preserve"> Hassanzadeh,</w:t>
      </w:r>
      <w:r w:rsidRPr="00BF24CA">
        <w:rPr>
          <w:rFonts w:ascii="Arial" w:hAnsi="Arial" w:cs="Arial"/>
          <w:color w:val="auto"/>
          <w:vertAlign w:val="superscript"/>
        </w:rPr>
        <w:t>2</w:t>
      </w:r>
      <w:r w:rsidRPr="00BF24CA">
        <w:rPr>
          <w:rFonts w:ascii="Arial" w:hAnsi="Arial" w:cs="Arial"/>
          <w:color w:val="auto"/>
        </w:rPr>
        <w:t xml:space="preserve"> Daniel </w:t>
      </w:r>
      <w:r w:rsidR="00144FC6">
        <w:rPr>
          <w:rFonts w:ascii="Arial" w:hAnsi="Arial" w:cs="Arial"/>
          <w:color w:val="auto"/>
        </w:rPr>
        <w:t xml:space="preserve">S </w:t>
      </w:r>
      <w:r w:rsidRPr="00BF24CA">
        <w:rPr>
          <w:rFonts w:ascii="Arial" w:hAnsi="Arial" w:cs="Arial"/>
          <w:color w:val="auto"/>
        </w:rPr>
        <w:t>Lasserson,</w:t>
      </w:r>
      <w:r w:rsidRPr="00BF24CA">
        <w:rPr>
          <w:rFonts w:ascii="Arial" w:hAnsi="Arial" w:cs="Arial"/>
          <w:color w:val="auto"/>
          <w:vertAlign w:val="superscript"/>
        </w:rPr>
        <w:t>3,4</w:t>
      </w:r>
      <w:r w:rsidR="00EE664D">
        <w:rPr>
          <w:rFonts w:ascii="Arial" w:hAnsi="Arial" w:cs="Arial"/>
          <w:color w:val="auto"/>
        </w:rPr>
        <w:t xml:space="preserve"> Sarah T Pendlebury</w:t>
      </w:r>
      <w:r w:rsidRPr="00BF24CA">
        <w:rPr>
          <w:rFonts w:ascii="Arial" w:hAnsi="Arial" w:cs="Arial"/>
          <w:color w:val="auto"/>
          <w:vertAlign w:val="superscript"/>
        </w:rPr>
        <w:t>1,2,5</w:t>
      </w:r>
    </w:p>
    <w:p w:rsidR="00E148B7" w:rsidRPr="00E148B7" w:rsidRDefault="00E148B7" w:rsidP="00E148B7">
      <w:pPr>
        <w:spacing w:line="360" w:lineRule="auto"/>
        <w:rPr>
          <w:rFonts w:ascii="Arial" w:eastAsia="Calibri" w:hAnsi="Arial" w:cs="Arial"/>
          <w:sz w:val="22"/>
          <w:szCs w:val="22"/>
          <w:u w:color="000000"/>
          <w:lang w:eastAsia="en-GB"/>
        </w:rPr>
      </w:pP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  <w:vertAlign w:val="superscript"/>
        </w:rPr>
        <w:t>1</w:t>
      </w:r>
      <w:r w:rsidRPr="00E148B7">
        <w:rPr>
          <w:rFonts w:ascii="Arial" w:hAnsi="Arial" w:cs="Arial"/>
          <w:sz w:val="22"/>
          <w:szCs w:val="22"/>
        </w:rPr>
        <w:t>Wolfson Centre for Prevention of Stroke and Dementia, Nuffield Department of Clinical Neurosciences, John Radcliffe Hospital, and the University of Oxford.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</w:p>
    <w:p w:rsid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  <w:vertAlign w:val="superscript"/>
        </w:rPr>
        <w:t>2</w:t>
      </w:r>
      <w:r w:rsidRPr="00E148B7">
        <w:rPr>
          <w:rFonts w:ascii="Arial" w:hAnsi="Arial" w:cs="Arial"/>
          <w:sz w:val="22"/>
          <w:szCs w:val="22"/>
        </w:rPr>
        <w:t xml:space="preserve">Departments of Acute Internal Medicine and </w:t>
      </w:r>
      <w:proofErr w:type="spellStart"/>
      <w:r w:rsidRPr="00E148B7">
        <w:rPr>
          <w:rFonts w:ascii="Arial" w:hAnsi="Arial" w:cs="Arial"/>
          <w:sz w:val="22"/>
          <w:szCs w:val="22"/>
        </w:rPr>
        <w:t>Geratology</w:t>
      </w:r>
      <w:proofErr w:type="spellEnd"/>
      <w:r w:rsidRPr="00E148B7">
        <w:rPr>
          <w:rFonts w:ascii="Arial" w:hAnsi="Arial" w:cs="Arial"/>
          <w:sz w:val="22"/>
          <w:szCs w:val="22"/>
        </w:rPr>
        <w:t>, Oxford University Hospitals NHS Foundation Trust, John Radcliffe Hospital, OX3 9DU.</w:t>
      </w:r>
    </w:p>
    <w:p w:rsidR="00146D68" w:rsidRDefault="00146D68" w:rsidP="00E148B7">
      <w:pPr>
        <w:spacing w:line="360" w:lineRule="auto"/>
        <w:rPr>
          <w:rFonts w:ascii="Arial" w:hAnsi="Arial" w:cs="Arial"/>
          <w:sz w:val="22"/>
          <w:szCs w:val="22"/>
        </w:rPr>
      </w:pPr>
    </w:p>
    <w:p w:rsidR="00146D68" w:rsidRPr="00E148B7" w:rsidRDefault="00146D68" w:rsidP="00146D68">
      <w:pPr>
        <w:spacing w:line="360" w:lineRule="auto"/>
        <w:rPr>
          <w:rFonts w:ascii="Arial" w:eastAsia="Calibri" w:hAnsi="Arial" w:cs="Arial"/>
          <w:sz w:val="22"/>
          <w:szCs w:val="22"/>
          <w:u w:color="000000"/>
          <w:lang w:eastAsia="en-GB"/>
        </w:rPr>
      </w:pPr>
      <w:r>
        <w:rPr>
          <w:rFonts w:ascii="Arial" w:eastAsia="Calibri" w:hAnsi="Arial" w:cs="Arial"/>
          <w:sz w:val="22"/>
          <w:szCs w:val="22"/>
          <w:u w:color="000000"/>
          <w:vertAlign w:val="superscript"/>
          <w:lang w:eastAsia="en-GB"/>
        </w:rPr>
        <w:t>3</w:t>
      </w:r>
      <w:r w:rsidRPr="00E148B7">
        <w:rPr>
          <w:rFonts w:ascii="Arial" w:eastAsia="Calibri" w:hAnsi="Arial" w:cs="Arial"/>
          <w:sz w:val="22"/>
          <w:szCs w:val="22"/>
          <w:u w:color="000000"/>
          <w:lang w:eastAsia="en-GB"/>
        </w:rPr>
        <w:t>PIONEER Health Data Research Hub, Institute for Applied Health Research, University of Birmingham, B15 2TT</w:t>
      </w:r>
    </w:p>
    <w:p w:rsidR="00146D68" w:rsidRPr="00E148B7" w:rsidRDefault="00146D68" w:rsidP="00146D68">
      <w:pPr>
        <w:spacing w:line="360" w:lineRule="auto"/>
        <w:rPr>
          <w:rFonts w:ascii="Arial" w:eastAsia="Calibri" w:hAnsi="Arial" w:cs="Arial"/>
          <w:sz w:val="22"/>
          <w:szCs w:val="22"/>
          <w:u w:color="000000"/>
          <w:lang w:eastAsia="en-GB"/>
        </w:rPr>
      </w:pPr>
    </w:p>
    <w:p w:rsidR="00146D68" w:rsidRPr="00146D68" w:rsidRDefault="00146D68" w:rsidP="00E148B7">
      <w:pPr>
        <w:spacing w:line="360" w:lineRule="auto"/>
        <w:rPr>
          <w:rFonts w:ascii="Arial" w:eastAsia="Calibri" w:hAnsi="Arial" w:cs="Arial"/>
          <w:sz w:val="22"/>
          <w:szCs w:val="22"/>
          <w:u w:color="000000"/>
          <w:lang w:eastAsia="en-GB"/>
        </w:rPr>
      </w:pPr>
      <w:r>
        <w:rPr>
          <w:rFonts w:ascii="Arial" w:eastAsia="Calibri" w:hAnsi="Arial" w:cs="Arial"/>
          <w:sz w:val="22"/>
          <w:szCs w:val="22"/>
          <w:u w:color="000000"/>
          <w:vertAlign w:val="superscript"/>
          <w:lang w:eastAsia="en-GB"/>
        </w:rPr>
        <w:t>4</w:t>
      </w:r>
      <w:r w:rsidRPr="00E148B7">
        <w:rPr>
          <w:rFonts w:ascii="Arial" w:eastAsia="Calibri" w:hAnsi="Arial" w:cs="Arial"/>
          <w:sz w:val="22"/>
          <w:szCs w:val="22"/>
          <w:u w:color="000000"/>
          <w:lang w:eastAsia="en-GB"/>
        </w:rPr>
        <w:t xml:space="preserve">Department of Acute Medicine, City Hospital, </w:t>
      </w:r>
      <w:proofErr w:type="spellStart"/>
      <w:r w:rsidRPr="00E148B7">
        <w:rPr>
          <w:rFonts w:ascii="Arial" w:eastAsia="Calibri" w:hAnsi="Arial" w:cs="Arial"/>
          <w:sz w:val="22"/>
          <w:szCs w:val="22"/>
          <w:u w:color="000000"/>
          <w:lang w:eastAsia="en-GB"/>
        </w:rPr>
        <w:t>Sandwell</w:t>
      </w:r>
      <w:proofErr w:type="spellEnd"/>
      <w:r w:rsidRPr="00E148B7">
        <w:rPr>
          <w:rFonts w:ascii="Arial" w:eastAsia="Calibri" w:hAnsi="Arial" w:cs="Arial"/>
          <w:sz w:val="22"/>
          <w:szCs w:val="22"/>
          <w:u w:color="000000"/>
          <w:lang w:eastAsia="en-GB"/>
        </w:rPr>
        <w:t xml:space="preserve"> and West Birmingham Hospitals NHS Trust, B18 7QH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</w:p>
    <w:p w:rsidR="00E148B7" w:rsidRPr="00E148B7" w:rsidRDefault="00146D68" w:rsidP="00E148B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 w:rsidR="00E148B7" w:rsidRPr="00E148B7">
        <w:rPr>
          <w:rFonts w:ascii="Arial" w:hAnsi="Arial" w:cs="Arial"/>
          <w:sz w:val="22"/>
          <w:szCs w:val="22"/>
        </w:rPr>
        <w:t>NIHR Oxford Biomedical Research Centre, John Radcliffe Hospital, OX3 9DU.</w:t>
      </w:r>
    </w:p>
    <w:p w:rsidR="00E148B7" w:rsidRPr="00E148B7" w:rsidRDefault="00E148B7" w:rsidP="00E148B7">
      <w:pPr>
        <w:spacing w:line="360" w:lineRule="auto"/>
        <w:rPr>
          <w:rFonts w:ascii="Arial" w:eastAsia="Calibri" w:hAnsi="Arial" w:cs="Arial"/>
          <w:sz w:val="22"/>
          <w:szCs w:val="22"/>
          <w:u w:color="000000"/>
          <w:lang w:eastAsia="en-GB"/>
        </w:rPr>
      </w:pPr>
    </w:p>
    <w:p w:rsidR="00E148B7" w:rsidRPr="00E148B7" w:rsidRDefault="00E148B7" w:rsidP="00E148B7">
      <w:pPr>
        <w:spacing w:line="360" w:lineRule="auto"/>
        <w:rPr>
          <w:rFonts w:ascii="Arial" w:hAnsi="Arial" w:cs="Arial"/>
          <w:b/>
        </w:rPr>
      </w:pP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</w:rPr>
        <w:t>Correspondence to: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</w:rPr>
        <w:t>Sarah Pendlebury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</w:rPr>
        <w:t xml:space="preserve">Centre for Prevention of Stroke and Dementia 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</w:rPr>
        <w:t>Wolfson Building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</w:rPr>
        <w:t>John Radcliffe Hospital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  <w:r w:rsidRPr="00E148B7">
        <w:rPr>
          <w:rFonts w:ascii="Arial" w:hAnsi="Arial" w:cs="Arial"/>
          <w:sz w:val="22"/>
          <w:szCs w:val="22"/>
        </w:rPr>
        <w:t>Oxford OX3 9DU</w:t>
      </w: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</w:rPr>
      </w:pPr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E148B7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E148B7">
          <w:rPr>
            <w:rFonts w:ascii="Arial" w:hAnsi="Arial" w:cs="Arial"/>
            <w:sz w:val="22"/>
            <w:szCs w:val="22"/>
            <w:u w:val="single"/>
          </w:rPr>
          <w:t>sarah.pendlebury@ndcn.ox.ac.uk</w:t>
        </w:r>
      </w:hyperlink>
    </w:p>
    <w:p w:rsidR="00E148B7" w:rsidRPr="00E148B7" w:rsidRDefault="00E148B7" w:rsidP="00E148B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:rsidR="00E148B7" w:rsidRPr="00E148B7" w:rsidRDefault="00E148B7" w:rsidP="00E148B7">
      <w:pPr>
        <w:rPr>
          <w:rFonts w:ascii="Arial" w:hAnsi="Arial" w:cs="Arial"/>
          <w:sz w:val="22"/>
          <w:szCs w:val="22"/>
        </w:rPr>
      </w:pPr>
    </w:p>
    <w:p w:rsidR="00E35EFA" w:rsidRDefault="00E35E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C50B02" w:rsidRDefault="00E148B7" w:rsidP="00C50B02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1: </w:t>
      </w:r>
      <w:r w:rsidR="00C50B02">
        <w:rPr>
          <w:rFonts w:ascii="Arial" w:hAnsi="Arial" w:cs="Arial"/>
          <w:b/>
          <w:sz w:val="22"/>
          <w:szCs w:val="22"/>
        </w:rPr>
        <w:t>Missing Data</w:t>
      </w:r>
    </w:p>
    <w:p w:rsidR="00C50B02" w:rsidRPr="00BC770C" w:rsidRDefault="00C50B02" w:rsidP="00C50B0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563239">
        <w:rPr>
          <w:rFonts w:ascii="Arial" w:hAnsi="Arial" w:cs="Arial"/>
          <w:sz w:val="22"/>
          <w:szCs w:val="22"/>
        </w:rPr>
        <w:t>eferrer no</w:t>
      </w:r>
      <w:r w:rsidR="00E148B7">
        <w:rPr>
          <w:rFonts w:ascii="Arial" w:hAnsi="Arial" w:cs="Arial"/>
          <w:sz w:val="22"/>
          <w:szCs w:val="22"/>
        </w:rPr>
        <w:t>t recorded in 1 patient (n=532)</w:t>
      </w:r>
      <w:r w:rsidRPr="00563239">
        <w:rPr>
          <w:rFonts w:ascii="Arial" w:hAnsi="Arial" w:cs="Arial"/>
          <w:sz w:val="22"/>
          <w:szCs w:val="22"/>
        </w:rPr>
        <w:t xml:space="preserve"> 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563239">
        <w:rPr>
          <w:rFonts w:ascii="Arial" w:hAnsi="Arial" w:cs="Arial"/>
          <w:sz w:val="22"/>
          <w:szCs w:val="22"/>
        </w:rPr>
        <w:t xml:space="preserve">ssessor not </w:t>
      </w:r>
      <w:r>
        <w:rPr>
          <w:rFonts w:ascii="Arial" w:hAnsi="Arial" w:cs="Arial"/>
          <w:sz w:val="22"/>
          <w:szCs w:val="22"/>
        </w:rPr>
        <w:t>recorded in 5 patients (n=528)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Usual place of</w:t>
      </w:r>
      <w:r w:rsidRPr="00563239">
        <w:rPr>
          <w:rFonts w:ascii="Arial" w:hAnsi="Arial" w:cs="Arial"/>
          <w:sz w:val="22"/>
          <w:szCs w:val="22"/>
        </w:rPr>
        <w:t xml:space="preserve"> residence not recorded in 9 patients from commun</w:t>
      </w:r>
      <w:r>
        <w:rPr>
          <w:rFonts w:ascii="Arial" w:hAnsi="Arial" w:cs="Arial"/>
          <w:sz w:val="22"/>
          <w:szCs w:val="22"/>
        </w:rPr>
        <w:t>ity or acute hospitals (n=524)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563239">
        <w:rPr>
          <w:rFonts w:ascii="Arial" w:hAnsi="Arial" w:cs="Arial"/>
          <w:sz w:val="22"/>
          <w:szCs w:val="22"/>
        </w:rPr>
        <w:t xml:space="preserve">iving alone not </w:t>
      </w:r>
      <w:r>
        <w:rPr>
          <w:rFonts w:ascii="Arial" w:hAnsi="Arial" w:cs="Arial"/>
          <w:sz w:val="22"/>
          <w:szCs w:val="22"/>
        </w:rPr>
        <w:t>recorded in 5 patients (n=528)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563239">
        <w:rPr>
          <w:rFonts w:ascii="Arial" w:hAnsi="Arial" w:cs="Arial"/>
          <w:sz w:val="22"/>
          <w:szCs w:val="22"/>
        </w:rPr>
        <w:t xml:space="preserve">are arrangements not </w:t>
      </w:r>
      <w:r>
        <w:rPr>
          <w:rFonts w:ascii="Arial" w:hAnsi="Arial" w:cs="Arial"/>
          <w:sz w:val="22"/>
          <w:szCs w:val="22"/>
        </w:rPr>
        <w:t>recorded in 6 patients (n=527)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563239">
        <w:rPr>
          <w:rFonts w:ascii="Arial" w:hAnsi="Arial" w:cs="Arial"/>
          <w:sz w:val="22"/>
          <w:szCs w:val="22"/>
        </w:rPr>
        <w:t xml:space="preserve">edications not </w:t>
      </w:r>
      <w:r>
        <w:rPr>
          <w:rFonts w:ascii="Arial" w:hAnsi="Arial" w:cs="Arial"/>
          <w:sz w:val="22"/>
          <w:szCs w:val="22"/>
        </w:rPr>
        <w:t>recorded in 2 patients (n=531)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63239">
        <w:rPr>
          <w:rFonts w:ascii="Arial" w:hAnsi="Arial" w:cs="Arial"/>
          <w:sz w:val="22"/>
          <w:szCs w:val="22"/>
        </w:rPr>
        <w:t xml:space="preserve">ensory impairment not </w:t>
      </w:r>
      <w:r>
        <w:rPr>
          <w:rFonts w:ascii="Arial" w:hAnsi="Arial" w:cs="Arial"/>
          <w:sz w:val="22"/>
          <w:szCs w:val="22"/>
        </w:rPr>
        <w:t>recorded in 4 patients (n=531)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 w:rsidRPr="00563239">
        <w:rPr>
          <w:rFonts w:ascii="Arial" w:hAnsi="Arial" w:cs="Arial"/>
          <w:sz w:val="22"/>
          <w:szCs w:val="22"/>
        </w:rPr>
        <w:t>MUST not rec</w:t>
      </w:r>
      <w:r>
        <w:rPr>
          <w:rFonts w:ascii="Arial" w:hAnsi="Arial" w:cs="Arial"/>
          <w:sz w:val="22"/>
          <w:szCs w:val="22"/>
        </w:rPr>
        <w:t>orded in 4 patients (n=529)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 w:rsidRPr="00563239">
        <w:rPr>
          <w:rFonts w:ascii="Arial" w:hAnsi="Arial" w:cs="Arial"/>
          <w:sz w:val="22"/>
          <w:szCs w:val="22"/>
        </w:rPr>
        <w:t>Braden not r</w:t>
      </w:r>
      <w:r>
        <w:rPr>
          <w:rFonts w:ascii="Arial" w:hAnsi="Arial" w:cs="Arial"/>
          <w:sz w:val="22"/>
          <w:szCs w:val="22"/>
        </w:rPr>
        <w:t>ecorded in 10 patients (n=523)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563239">
        <w:rPr>
          <w:rFonts w:ascii="Arial" w:hAnsi="Arial" w:cs="Arial"/>
          <w:sz w:val="22"/>
          <w:szCs w:val="22"/>
        </w:rPr>
        <w:t>linical impression of f</w:t>
      </w:r>
      <w:r>
        <w:rPr>
          <w:rFonts w:ascii="Arial" w:hAnsi="Arial" w:cs="Arial"/>
          <w:sz w:val="22"/>
          <w:szCs w:val="22"/>
        </w:rPr>
        <w:t>railty not given in 2 (n=531)</w:t>
      </w:r>
    </w:p>
    <w:p w:rsidR="00C50B02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 w:rsidRPr="00C50B02">
        <w:rPr>
          <w:rFonts w:ascii="Arial" w:hAnsi="Arial" w:cs="Arial"/>
          <w:sz w:val="22"/>
          <w:szCs w:val="22"/>
          <w:u w:val="single"/>
        </w:rPr>
        <w:t>&gt;</w:t>
      </w:r>
      <w:r>
        <w:rPr>
          <w:rFonts w:ascii="Arial" w:hAnsi="Arial" w:cs="Arial"/>
          <w:sz w:val="22"/>
          <w:szCs w:val="22"/>
        </w:rPr>
        <w:t xml:space="preserve">1 </w:t>
      </w:r>
      <w:r w:rsidRPr="00563239">
        <w:rPr>
          <w:rFonts w:ascii="Arial" w:hAnsi="Arial" w:cs="Arial"/>
          <w:sz w:val="22"/>
          <w:szCs w:val="22"/>
        </w:rPr>
        <w:t>components of NEWS were unav</w:t>
      </w:r>
      <w:r>
        <w:rPr>
          <w:rFonts w:ascii="Arial" w:hAnsi="Arial" w:cs="Arial"/>
          <w:sz w:val="22"/>
          <w:szCs w:val="22"/>
        </w:rPr>
        <w:t>ailable in 10 patients (n=523)</w:t>
      </w:r>
    </w:p>
    <w:p w:rsidR="00C50B02" w:rsidRPr="00563239" w:rsidRDefault="00C50B02" w:rsidP="00C50B02">
      <w:pPr>
        <w:spacing w:line="360" w:lineRule="auto"/>
        <w:rPr>
          <w:rFonts w:ascii="Arial" w:hAnsi="Arial" w:cs="Arial"/>
          <w:sz w:val="22"/>
          <w:szCs w:val="22"/>
        </w:rPr>
      </w:pPr>
      <w:r w:rsidRPr="00563239">
        <w:rPr>
          <w:rFonts w:ascii="Arial" w:hAnsi="Arial" w:cs="Arial"/>
          <w:sz w:val="22"/>
          <w:szCs w:val="22"/>
        </w:rPr>
        <w:t xml:space="preserve">30-day data missing </w:t>
      </w:r>
      <w:r>
        <w:rPr>
          <w:rFonts w:ascii="Arial" w:hAnsi="Arial" w:cs="Arial"/>
          <w:sz w:val="22"/>
          <w:szCs w:val="22"/>
        </w:rPr>
        <w:t xml:space="preserve">in </w:t>
      </w:r>
      <w:r w:rsidRPr="00563239">
        <w:rPr>
          <w:rFonts w:ascii="Arial" w:hAnsi="Arial" w:cs="Arial"/>
          <w:sz w:val="22"/>
          <w:szCs w:val="22"/>
        </w:rPr>
        <w:t>10 patients who lived out of area and so could not be followed up (n=523)</w:t>
      </w:r>
    </w:p>
    <w:p w:rsidR="00C50B02" w:rsidRPr="00C50B02" w:rsidRDefault="00C50B02" w:rsidP="00C50B02">
      <w:pPr>
        <w:spacing w:line="360" w:lineRule="auto"/>
        <w:rPr>
          <w:rFonts w:ascii="Arial" w:hAnsi="Arial" w:cs="Arial"/>
        </w:rPr>
      </w:pPr>
      <w:r w:rsidRPr="00C50B02">
        <w:rPr>
          <w:rFonts w:ascii="Arial" w:hAnsi="Arial" w:cs="Arial"/>
        </w:rPr>
        <w:t xml:space="preserve">SIRS was incomplete for 111 patients (missing white cell count component), and these </w:t>
      </w:r>
      <w:r>
        <w:rPr>
          <w:rFonts w:ascii="Arial" w:hAnsi="Arial" w:cs="Arial"/>
        </w:rPr>
        <w:t>were</w:t>
      </w:r>
      <w:r w:rsidRPr="00C50B02">
        <w:rPr>
          <w:rFonts w:ascii="Arial" w:hAnsi="Arial" w:cs="Arial"/>
        </w:rPr>
        <w:t xml:space="preserve"> imputed to have ‘normal’ white cell count levels.</w:t>
      </w:r>
    </w:p>
    <w:p w:rsidR="00C50B02" w:rsidRPr="00C50B02" w:rsidRDefault="00C50B02" w:rsidP="00C50B02">
      <w:pPr>
        <w:spacing w:line="360" w:lineRule="auto"/>
        <w:rPr>
          <w:rFonts w:ascii="Arial" w:hAnsi="Arial" w:cs="Arial"/>
        </w:rPr>
      </w:pPr>
      <w:r w:rsidRPr="00C50B02">
        <w:rPr>
          <w:rFonts w:ascii="Arial" w:hAnsi="Arial" w:cs="Arial"/>
        </w:rPr>
        <w:t>AMTS was not recorded in 176 (under 75 years and not felt to be necessary, or a small number unable or refused). If deemed not necessary, imputed to score of ‘10’. If unable or refused, imputed to score of ‘&lt;9’.</w:t>
      </w:r>
    </w:p>
    <w:p w:rsidR="00C50B02" w:rsidRPr="00C50B02" w:rsidRDefault="00C50B02" w:rsidP="00C50B02">
      <w:pPr>
        <w:spacing w:line="360" w:lineRule="auto"/>
        <w:rPr>
          <w:rFonts w:ascii="Arial" w:hAnsi="Arial" w:cs="Arial"/>
        </w:rPr>
      </w:pPr>
      <w:r w:rsidRPr="00C50B02">
        <w:rPr>
          <w:rFonts w:ascii="Arial" w:hAnsi="Arial" w:cs="Arial"/>
        </w:rPr>
        <w:t>Mortality data excludes 12 patients (out of area) and 20 repeat attendances (n=501).</w:t>
      </w:r>
    </w:p>
    <w:p w:rsidR="00C50B02" w:rsidRDefault="00C50B02" w:rsidP="00C50B02">
      <w:pPr>
        <w:spacing w:line="360" w:lineRule="auto"/>
        <w:rPr>
          <w:rFonts w:ascii="Arial" w:hAnsi="Arial" w:cs="Arial"/>
        </w:rPr>
      </w:pPr>
    </w:p>
    <w:p w:rsidR="00C50B02" w:rsidRDefault="00C50B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50B02" w:rsidRPr="00863DDC" w:rsidRDefault="00E148B7" w:rsidP="00C50B02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>Table 2.</w:t>
      </w:r>
      <w:proofErr w:type="gramEnd"/>
      <w:r w:rsidR="00C50B02" w:rsidRPr="00863DDC">
        <w:rPr>
          <w:rFonts w:ascii="Arial" w:hAnsi="Arial" w:cs="Arial"/>
          <w:b/>
          <w:sz w:val="22"/>
          <w:szCs w:val="22"/>
        </w:rPr>
        <w:t xml:space="preserve"> Presenting complaints</w:t>
      </w:r>
    </w:p>
    <w:p w:rsidR="00C50B02" w:rsidRDefault="00C50B02" w:rsidP="00C50B02">
      <w:pPr>
        <w:spacing w:line="360" w:lineRule="auto"/>
        <w:rPr>
          <w:rFonts w:ascii="Arial" w:hAnsi="Arial" w:cs="Arial"/>
        </w:rPr>
      </w:pPr>
    </w:p>
    <w:tbl>
      <w:tblPr>
        <w:tblStyle w:val="PlainTable2"/>
        <w:tblW w:w="9387" w:type="dxa"/>
        <w:tblLayout w:type="fixed"/>
        <w:tblLook w:val="06A0" w:firstRow="1" w:lastRow="0" w:firstColumn="1" w:lastColumn="0" w:noHBand="1" w:noVBand="1"/>
      </w:tblPr>
      <w:tblGrid>
        <w:gridCol w:w="7928"/>
        <w:gridCol w:w="1459"/>
      </w:tblGrid>
      <w:tr w:rsidR="00C50B02" w:rsidRPr="003B1DB9" w:rsidTr="003B1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</w:tcPr>
          <w:p w:rsidR="00C50B02" w:rsidRPr="003B1DB9" w:rsidRDefault="00C50B02" w:rsidP="00C50B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Presenting </w:t>
            </w:r>
            <w:r w:rsidR="003B1DB9"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Complaint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 (%)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Decreased mobility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256 (48)</w:t>
            </w:r>
          </w:p>
        </w:tc>
      </w:tr>
      <w:tr w:rsidR="00C50B02" w:rsidRPr="003B1DB9" w:rsidTr="003B1DB9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Increased care needs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231 (43)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Breathlessness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198 (37)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Falls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106 (20)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Abdominal symptoms (pain, bloating, diarrhoea, nausea, vomiting, constipation)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104 (20)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Fatigue, weight loss, reduced oral intake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104 (20)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Confusion/ altered behaviour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96 (18)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Other respiratory (cough, wheeze, sore throat)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80 (15)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Chest pain, tachycardia or palpitations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57 (11)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Pain (back, hip/groin, shoulder, knee, wrist, toe, facial)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57 (11)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Symptomatic anaemia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35 (7)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Urinary symptoms (dysuria, catheter problems, retention)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34 (6)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Bilateral leg swelling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34 (6)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Fever 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30 (6)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Rash/erythema (</w:t>
            </w:r>
            <w:proofErr w:type="spellStart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incl</w:t>
            </w:r>
            <w:proofErr w:type="spellEnd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face)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26 (5)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Biochemical derangement (electrolytes, renal function, LFTs)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23 (4)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Dizziness / unsteadiness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20 (4)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Unilateral swelling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18 (3)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Other neurological (seizure, headache, tremor, visual symptoms, vertigo, tinnitus)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15 (3)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Drowsiness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 (2)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Leg weakness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 (2)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Collapse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9 (2)</w:t>
            </w:r>
          </w:p>
        </w:tc>
      </w:tr>
      <w:tr w:rsidR="00C50B02" w:rsidRPr="003B1DB9" w:rsidTr="003B1DB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Glycaemic derangement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7 (1)</w:t>
            </w:r>
          </w:p>
        </w:tc>
      </w:tr>
      <w:tr w:rsidR="00C50B02" w:rsidRPr="003B1DB9" w:rsidTr="003B1DB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  <w:hideMark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Rectal bleed / </w:t>
            </w:r>
            <w:proofErr w:type="spellStart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malaena</w:t>
            </w:r>
            <w:proofErr w:type="spellEnd"/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3B1DB9" w:rsidTr="003B1DB9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noWrap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Anxiety / low mood</w:t>
            </w:r>
          </w:p>
        </w:tc>
        <w:tc>
          <w:tcPr>
            <w:tcW w:w="1459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</w:tbl>
    <w:p w:rsidR="00C50B02" w:rsidRDefault="00C50B02" w:rsidP="00C50B02"/>
    <w:p w:rsidR="00C50B02" w:rsidRPr="00E148B7" w:rsidRDefault="00C50B02" w:rsidP="00E148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  <w:proofErr w:type="gramStart"/>
      <w:r w:rsidR="00E148B7">
        <w:rPr>
          <w:rFonts w:ascii="Arial" w:hAnsi="Arial" w:cs="Arial"/>
          <w:b/>
          <w:sz w:val="22"/>
          <w:szCs w:val="22"/>
        </w:rPr>
        <w:lastRenderedPageBreak/>
        <w:t>Table 3.</w:t>
      </w:r>
      <w:proofErr w:type="gramEnd"/>
      <w:r w:rsidRPr="00863DDC">
        <w:rPr>
          <w:rFonts w:ascii="Arial" w:hAnsi="Arial" w:cs="Arial"/>
          <w:b/>
          <w:sz w:val="22"/>
          <w:szCs w:val="22"/>
        </w:rPr>
        <w:t xml:space="preserve"> Diagnoses</w:t>
      </w:r>
    </w:p>
    <w:p w:rsidR="00C50B02" w:rsidRDefault="00C50B02" w:rsidP="00C50B02"/>
    <w:tbl>
      <w:tblPr>
        <w:tblStyle w:val="PlainTable2"/>
        <w:tblW w:w="9403" w:type="dxa"/>
        <w:tblLook w:val="06A0" w:firstRow="1" w:lastRow="0" w:firstColumn="1" w:lastColumn="0" w:noHBand="1" w:noVBand="1"/>
      </w:tblPr>
      <w:tblGrid>
        <w:gridCol w:w="7933"/>
        <w:gridCol w:w="1470"/>
      </w:tblGrid>
      <w:tr w:rsidR="00C50B02" w:rsidRPr="0098322A" w:rsidTr="003B1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Diagnosis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 (%)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Any bacterial infection 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214 (40) </w:t>
            </w:r>
          </w:p>
        </w:tc>
      </w:tr>
      <w:tr w:rsidR="00C50B02" w:rsidRPr="00D17100" w:rsidTr="003B1DB9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Pneumonia/LRTI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111 (21)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Anaemia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71 (13)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Electrolyte derangement (Na, K, Ca, Mg)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58 (11)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Heart Failure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57 (11)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Dehydration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55 (10)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Urinary tract infection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54 (10)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Acute Kidney Injury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51 (10)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Adverse drug reaction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47 (9)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Asthma/COPD/exacerbation other chronic lung disease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38 (7)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Cellulitis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35 (7)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Musculoskeletal pain (MSK / disc / OA / fragility fracture)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35 (7)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Constipation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34 (6)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Atrial fibrillation / arrhythmia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24 (5)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Depression or anxiety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20 (4)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Orthostatic hypotension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18 (3)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Progression dementia or symptoms due to severe dementia 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17 (3)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Cancer symptoms (new or old)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17 (3)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Other (biliary, sinus, endocarditis, bone, unknown)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17 (3)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Non-infective diarrhoea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16 (3)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GORD / Gastritis / dyspepsia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12 (2)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Urinary retention / obstruction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Pulmonary Embolism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Skin rash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 (2)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Infective diarrhoea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 (2)</w:t>
            </w:r>
          </w:p>
        </w:tc>
      </w:tr>
      <w:tr w:rsidR="00C50B02" w:rsidRPr="00D17100" w:rsidTr="003B1DB9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Viral infection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Viral infection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Surgical abdomen (bowel obstruction, ischaemic bowel, pancreatitis, diverticulitis) or urological surgical problem (ureteric colic) or vascular surgical problem (AAA)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Parkinson's disease 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9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Cardiac chest pain (angina, ACS)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9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Gout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8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Diabetic glycaemic complication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8 (2)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Seizure, muscular dystrophy, </w:t>
            </w:r>
            <w:proofErr w:type="spellStart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periph</w:t>
            </w:r>
            <w:proofErr w:type="spellEnd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neuropathy, BIH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7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Gastrointestinal bleed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6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BPPV / </w:t>
            </w:r>
            <w:proofErr w:type="spellStart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labyrinthitis</w:t>
            </w:r>
            <w:proofErr w:type="spellEnd"/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Pleural effusion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Terminal illness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Alcohol excess or withdrawal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Stroke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Leg ulcers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Carer strain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spellStart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Haemothorax</w:t>
            </w:r>
            <w:proofErr w:type="spellEnd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/ pneumothorax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Thyroid or other endocrine (Addison's) disorder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Gallstone disease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Soft tissue injury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DVT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 (1)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Pericarditis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spellStart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Korsakoff's</w:t>
            </w:r>
            <w:proofErr w:type="spellEnd"/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/ hepatic encephalopathy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GCA / PMR / reactive arthritis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lastRenderedPageBreak/>
              <w:t>Pleurisy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Dysphagia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Head injury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Anaphylaxis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Pregnancy-related symptoms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 (0)</w:t>
            </w:r>
          </w:p>
        </w:tc>
      </w:tr>
      <w:tr w:rsidR="00C50B02" w:rsidRPr="00D17100" w:rsidTr="003B1DB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Vasovagal syncope</w:t>
            </w:r>
          </w:p>
        </w:tc>
        <w:tc>
          <w:tcPr>
            <w:tcW w:w="1470" w:type="dxa"/>
          </w:tcPr>
          <w:p w:rsidR="00C50B02" w:rsidRPr="003B1DB9" w:rsidRDefault="00C50B02" w:rsidP="00C51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3B1DB9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 (0)</w:t>
            </w:r>
          </w:p>
        </w:tc>
      </w:tr>
    </w:tbl>
    <w:p w:rsidR="00C50B02" w:rsidRDefault="00C50B02" w:rsidP="00C50B02"/>
    <w:p w:rsidR="00C50B02" w:rsidRPr="00C50B02" w:rsidRDefault="00C50B02" w:rsidP="00C50B02">
      <w:pPr>
        <w:spacing w:line="360" w:lineRule="auto"/>
        <w:rPr>
          <w:rFonts w:ascii="Arial" w:hAnsi="Arial" w:cs="Arial"/>
        </w:rPr>
      </w:pPr>
    </w:p>
    <w:p w:rsidR="00C50B02" w:rsidRPr="00EA0566" w:rsidRDefault="00C50B02" w:rsidP="00C50B02">
      <w:pPr>
        <w:rPr>
          <w:rFonts w:ascii="Arial" w:eastAsia="Calibri" w:hAnsi="Arial" w:cs="Arial"/>
          <w:color w:val="000000"/>
          <w:sz w:val="22"/>
          <w:szCs w:val="22"/>
          <w:u w:color="000000"/>
          <w:lang w:eastAsia="en-GB"/>
        </w:rPr>
      </w:pPr>
    </w:p>
    <w:p w:rsidR="008169C4" w:rsidRDefault="008169C4">
      <w:pPr>
        <w:sectPr w:rsidR="008169C4" w:rsidSect="003B1DB9">
          <w:footerReference w:type="default" r:id="rId9"/>
          <w:pgSz w:w="11900" w:h="16820"/>
          <w:pgMar w:top="1440" w:right="1440" w:bottom="1440" w:left="1440" w:header="706" w:footer="706" w:gutter="0"/>
          <w:cols w:space="720"/>
          <w:docGrid w:linePitch="326"/>
        </w:sectPr>
      </w:pPr>
    </w:p>
    <w:p w:rsidR="008169C4" w:rsidRDefault="008169C4" w:rsidP="008169C4">
      <w:pPr>
        <w:rPr>
          <w:rFonts w:ascii="Arial" w:hAnsi="Arial" w:cs="Arial"/>
          <w:sz w:val="22"/>
          <w:szCs w:val="22"/>
        </w:rPr>
      </w:pPr>
    </w:p>
    <w:p w:rsidR="008169C4" w:rsidRDefault="008169C4" w:rsidP="008169C4">
      <w:pPr>
        <w:rPr>
          <w:rFonts w:ascii="Arial" w:hAnsi="Arial" w:cs="Arial"/>
          <w:sz w:val="22"/>
          <w:szCs w:val="22"/>
        </w:rPr>
      </w:pPr>
    </w:p>
    <w:p w:rsidR="008169C4" w:rsidRDefault="00E148B7" w:rsidP="008169C4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Table 4</w:t>
      </w:r>
      <w:r w:rsidR="008169C4" w:rsidRPr="008169C4">
        <w:rPr>
          <w:rFonts w:ascii="Arial" w:hAnsi="Arial" w:cs="Arial"/>
          <w:sz w:val="22"/>
          <w:szCs w:val="22"/>
        </w:rPr>
        <w:t>.</w:t>
      </w:r>
      <w:proofErr w:type="gramEnd"/>
      <w:r w:rsidR="008169C4" w:rsidRPr="008169C4">
        <w:rPr>
          <w:rFonts w:ascii="Arial" w:hAnsi="Arial" w:cs="Arial"/>
          <w:sz w:val="22"/>
          <w:szCs w:val="22"/>
        </w:rPr>
        <w:t xml:space="preserve"> Factors independently associated with any admission to bed-based care within 30-days for the cohort overall and after excl</w:t>
      </w:r>
      <w:r>
        <w:rPr>
          <w:rFonts w:ascii="Arial" w:hAnsi="Arial" w:cs="Arial"/>
          <w:sz w:val="22"/>
          <w:szCs w:val="22"/>
        </w:rPr>
        <w:t xml:space="preserve">usion of patients with delirium: multivariable analysis </w:t>
      </w:r>
      <w:r w:rsidR="00C676AD">
        <w:rPr>
          <w:rFonts w:ascii="Arial" w:hAnsi="Arial" w:cs="Arial"/>
          <w:sz w:val="22"/>
          <w:szCs w:val="22"/>
        </w:rPr>
        <w:t>with</w:t>
      </w:r>
      <w:r>
        <w:rPr>
          <w:rFonts w:ascii="Arial" w:hAnsi="Arial" w:cs="Arial"/>
          <w:sz w:val="22"/>
          <w:szCs w:val="22"/>
        </w:rPr>
        <w:t xml:space="preserve"> all factors significant in </w:t>
      </w:r>
      <w:proofErr w:type="spellStart"/>
      <w:r>
        <w:rPr>
          <w:rFonts w:ascii="Arial" w:hAnsi="Arial" w:cs="Arial"/>
          <w:sz w:val="22"/>
          <w:szCs w:val="22"/>
        </w:rPr>
        <w:t>univariable</w:t>
      </w:r>
      <w:proofErr w:type="spellEnd"/>
      <w:r>
        <w:rPr>
          <w:rFonts w:ascii="Arial" w:hAnsi="Arial" w:cs="Arial"/>
          <w:sz w:val="22"/>
          <w:szCs w:val="22"/>
        </w:rPr>
        <w:t xml:space="preserve"> analyses</w:t>
      </w:r>
      <w:r w:rsidR="00C676AD">
        <w:rPr>
          <w:rFonts w:ascii="Arial" w:hAnsi="Arial" w:cs="Arial"/>
          <w:sz w:val="22"/>
          <w:szCs w:val="22"/>
        </w:rPr>
        <w:t xml:space="preserve"> including scores not routinely collected at first patient assessment in most acute care settings</w:t>
      </w:r>
      <w:r>
        <w:rPr>
          <w:rFonts w:ascii="Arial" w:hAnsi="Arial" w:cs="Arial"/>
          <w:sz w:val="22"/>
          <w:szCs w:val="22"/>
        </w:rPr>
        <w:t>.</w:t>
      </w:r>
      <w:r w:rsidR="008169C4" w:rsidRPr="008169C4">
        <w:rPr>
          <w:rFonts w:ascii="Arial" w:hAnsi="Arial" w:cs="Arial"/>
          <w:sz w:val="22"/>
          <w:szCs w:val="22"/>
        </w:rPr>
        <w:t xml:space="preserve">  </w:t>
      </w:r>
    </w:p>
    <w:p w:rsidR="008169C4" w:rsidRPr="008169C4" w:rsidRDefault="008169C4" w:rsidP="008169C4">
      <w:pPr>
        <w:rPr>
          <w:rFonts w:ascii="Arial" w:hAnsi="Arial" w:cs="Arial"/>
        </w:rPr>
      </w:pPr>
    </w:p>
    <w:tbl>
      <w:tblPr>
        <w:tblStyle w:val="PlainTable21"/>
        <w:tblW w:w="15084" w:type="dxa"/>
        <w:tblLook w:val="06A0" w:firstRow="1" w:lastRow="0" w:firstColumn="1" w:lastColumn="0" w:noHBand="1" w:noVBand="1"/>
      </w:tblPr>
      <w:tblGrid>
        <w:gridCol w:w="2805"/>
        <w:gridCol w:w="2223"/>
        <w:gridCol w:w="1018"/>
        <w:gridCol w:w="2248"/>
        <w:gridCol w:w="1018"/>
        <w:gridCol w:w="2071"/>
        <w:gridCol w:w="815"/>
        <w:gridCol w:w="1854"/>
        <w:gridCol w:w="1032"/>
      </w:tblGrid>
      <w:tr w:rsidR="008169C4" w:rsidRPr="008169C4" w:rsidTr="00367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Using SIRS</w:t>
            </w:r>
          </w:p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all patients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Using NEWS</w:t>
            </w:r>
          </w:p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all patients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Using SIRS</w:t>
            </w:r>
          </w:p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patients without delirium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Using NEWS</w:t>
            </w:r>
          </w:p>
          <w:p w:rsidR="008169C4" w:rsidRPr="008169C4" w:rsidRDefault="008169C4" w:rsidP="008169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patients without delirium</w:t>
            </w:r>
          </w:p>
        </w:tc>
      </w:tr>
      <w:tr w:rsidR="008169C4" w:rsidRPr="008169C4" w:rsidTr="00816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Factor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OR (95% CI)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p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OR (95% CI)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p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OR (95% CI)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p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OR (95% CI)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p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Transport required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1.92 (1.13-3.27)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0.02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1.90 (1.11-3.24)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0.02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2.26 (1.28-3.97)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2.21 (1.25-3.90)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0.006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Referred with decreased mobility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1.85 (0.97-3.53)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0.06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1.89 (0.99-3.59)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0.05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2.35 (1.18-4.67)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2.40 (1.21-4.76)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0.01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Referred with increased care needs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3.08 (1.55-6.12)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0.001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3.03 (1.53-6.00)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0.001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2.98 (1.46-6.09)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2.88 (1.41-5.87)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0.004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Vision impaired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1.83 (0.90-3.73)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1.68 (0.83-3.42)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2.02 (0.94-4.34)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1.79 (0.83-3.86)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Poor nutritional status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2.07 (1.13-3.79)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0.02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2.03 (1.11-3.75)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0.02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2.45 (1.29-4.65)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2.37 (1.24-4.53)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0.009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At risk of pressure sores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1.78 (0.96-3.30)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1.86 (1.00-3.46)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1.81 (0.94-3.46)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1.94 (1.00-3.74)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Delirium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11.28 (3.07-41.44)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&lt;0.0001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10.40 (2.88-37.59)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&lt;0.0001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Bacterial infection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1.42 (0.86-2.35)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1.59 (0.96-2.63)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1.41 (0.83-2.39)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1.54 (0.91-2.63)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</w:tcBorders>
            <w:noWrap/>
            <w:hideMark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SIRS, per point</w:t>
            </w:r>
          </w:p>
        </w:tc>
        <w:tc>
          <w:tcPr>
            <w:tcW w:w="2223" w:type="dxa"/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1.46 (1.15-1.87)</w:t>
            </w: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0.002</w:t>
            </w:r>
          </w:p>
        </w:tc>
        <w:tc>
          <w:tcPr>
            <w:tcW w:w="224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8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1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1.55 (1.20-2.00)</w:t>
            </w:r>
          </w:p>
        </w:tc>
        <w:tc>
          <w:tcPr>
            <w:tcW w:w="815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0.001</w:t>
            </w:r>
          </w:p>
        </w:tc>
        <w:tc>
          <w:tcPr>
            <w:tcW w:w="1854" w:type="dxa"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169C4" w:rsidRPr="008169C4" w:rsidTr="00367AB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8169C4" w:rsidRPr="008169C4" w:rsidRDefault="008169C4" w:rsidP="008169C4">
            <w:pPr>
              <w:rPr>
                <w:rFonts w:ascii="Arial" w:hAnsi="Arial" w:cs="Arial"/>
                <w:sz w:val="22"/>
                <w:szCs w:val="22"/>
              </w:rPr>
            </w:pPr>
            <w:r w:rsidRPr="008169C4">
              <w:rPr>
                <w:rFonts w:ascii="Arial" w:hAnsi="Arial" w:cs="Arial"/>
                <w:sz w:val="22"/>
                <w:szCs w:val="22"/>
              </w:rPr>
              <w:t>NEWS, per point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noWrap/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1.17 (1.05-1.30)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0.005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1.21 (1.08-1.36)</w:t>
            </w:r>
          </w:p>
        </w:tc>
        <w:tc>
          <w:tcPr>
            <w:tcW w:w="1032" w:type="dxa"/>
            <w:tcBorders>
              <w:bottom w:val="single" w:sz="4" w:space="0" w:color="auto"/>
              <w:right w:val="single" w:sz="4" w:space="0" w:color="auto"/>
            </w:tcBorders>
          </w:tcPr>
          <w:p w:rsidR="008169C4" w:rsidRPr="008169C4" w:rsidRDefault="008169C4" w:rsidP="0081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8169C4">
              <w:rPr>
                <w:rFonts w:ascii="Arial" w:hAnsi="Arial" w:cs="Arial"/>
                <w:b/>
                <w:sz w:val="22"/>
                <w:szCs w:val="22"/>
              </w:rPr>
              <w:t>0.001</w:t>
            </w:r>
          </w:p>
        </w:tc>
      </w:tr>
    </w:tbl>
    <w:p w:rsidR="008169C4" w:rsidRPr="008169C4" w:rsidRDefault="008169C4" w:rsidP="008169C4">
      <w:pPr>
        <w:rPr>
          <w:rFonts w:ascii="Arial" w:hAnsi="Arial" w:cs="Arial"/>
          <w:sz w:val="22"/>
          <w:szCs w:val="22"/>
        </w:rPr>
      </w:pPr>
    </w:p>
    <w:p w:rsidR="00E35EFA" w:rsidRDefault="008169C4" w:rsidP="008169C4">
      <w:pPr>
        <w:rPr>
          <w:rFonts w:ascii="Arial" w:hAnsi="Arial" w:cs="Arial"/>
          <w:sz w:val="20"/>
          <w:szCs w:val="20"/>
        </w:rPr>
        <w:sectPr w:rsidR="00E35EFA" w:rsidSect="008169C4">
          <w:pgSz w:w="16820" w:h="11900" w:orient="landscape"/>
          <w:pgMar w:top="720" w:right="720" w:bottom="720" w:left="720" w:header="706" w:footer="706" w:gutter="0"/>
          <w:cols w:space="720"/>
          <w:docGrid w:linePitch="326"/>
        </w:sectPr>
      </w:pPr>
      <w:r w:rsidRPr="008169C4">
        <w:rPr>
          <w:rFonts w:ascii="Arial" w:hAnsi="Arial" w:cs="Arial"/>
          <w:sz w:val="20"/>
          <w:szCs w:val="20"/>
        </w:rPr>
        <w:t xml:space="preserve">Models included age, sex, transport required, care required at home, referred with decreased mobility, referred with increased confusion/altered </w:t>
      </w:r>
      <w:proofErr w:type="spellStart"/>
      <w:r w:rsidRPr="008169C4">
        <w:rPr>
          <w:rFonts w:ascii="Arial" w:hAnsi="Arial" w:cs="Arial"/>
          <w:sz w:val="20"/>
          <w:szCs w:val="20"/>
        </w:rPr>
        <w:t>behaviour</w:t>
      </w:r>
      <w:proofErr w:type="spellEnd"/>
      <w:r w:rsidRPr="008169C4">
        <w:rPr>
          <w:rFonts w:ascii="Arial" w:hAnsi="Arial" w:cs="Arial"/>
          <w:sz w:val="20"/>
          <w:szCs w:val="20"/>
        </w:rPr>
        <w:t xml:space="preserve">, referred with reduced mobility, referred with fall, referred with shortness of breath, history of falls, vision impairment, hearing impairment, dementia diagnosis, urinary incontinence, </w:t>
      </w:r>
      <w:proofErr w:type="spellStart"/>
      <w:r w:rsidRPr="008169C4">
        <w:rPr>
          <w:rFonts w:ascii="Arial" w:hAnsi="Arial" w:cs="Arial"/>
          <w:sz w:val="20"/>
          <w:szCs w:val="20"/>
        </w:rPr>
        <w:t>faecal</w:t>
      </w:r>
      <w:proofErr w:type="spellEnd"/>
      <w:r w:rsidRPr="008169C4">
        <w:rPr>
          <w:rFonts w:ascii="Arial" w:hAnsi="Arial" w:cs="Arial"/>
          <w:sz w:val="20"/>
          <w:szCs w:val="20"/>
        </w:rPr>
        <w:t xml:space="preserve"> incontinence, pressure sore risk (Braden), nutritional status (MUST), </w:t>
      </w:r>
      <w:proofErr w:type="spellStart"/>
      <w:r w:rsidRPr="008169C4">
        <w:rPr>
          <w:rFonts w:ascii="Arial" w:hAnsi="Arial" w:cs="Arial"/>
          <w:sz w:val="20"/>
          <w:szCs w:val="20"/>
        </w:rPr>
        <w:t>Charlson</w:t>
      </w:r>
      <w:proofErr w:type="spellEnd"/>
      <w:r w:rsidRPr="008169C4">
        <w:rPr>
          <w:rFonts w:ascii="Arial" w:hAnsi="Arial" w:cs="Arial"/>
          <w:sz w:val="20"/>
          <w:szCs w:val="20"/>
        </w:rPr>
        <w:t xml:space="preserve"> index, dehydration, </w:t>
      </w:r>
      <w:proofErr w:type="spellStart"/>
      <w:r w:rsidRPr="008169C4">
        <w:rPr>
          <w:rFonts w:ascii="Arial" w:hAnsi="Arial" w:cs="Arial"/>
          <w:sz w:val="20"/>
          <w:szCs w:val="20"/>
        </w:rPr>
        <w:t>anaemia</w:t>
      </w:r>
      <w:proofErr w:type="spellEnd"/>
      <w:r w:rsidRPr="008169C4">
        <w:rPr>
          <w:rFonts w:ascii="Arial" w:hAnsi="Arial" w:cs="Arial"/>
          <w:sz w:val="20"/>
          <w:szCs w:val="20"/>
        </w:rPr>
        <w:t>, bacterial infection, delirium, AMTS, SIRS/NEWS. Table shows factors significant at p&lt;0.05 in at least one of the models, or factors showing a trend to an association (p</w:t>
      </w:r>
      <w:r w:rsidRPr="008169C4">
        <w:rPr>
          <w:rFonts w:ascii="Arial" w:hAnsi="Arial" w:cs="Arial"/>
          <w:sz w:val="20"/>
          <w:szCs w:val="20"/>
          <w:u w:val="single"/>
        </w:rPr>
        <w:t>&lt;</w:t>
      </w:r>
      <w:r w:rsidRPr="008169C4">
        <w:rPr>
          <w:rFonts w:ascii="Arial" w:hAnsi="Arial" w:cs="Arial"/>
          <w:sz w:val="20"/>
          <w:szCs w:val="20"/>
        </w:rPr>
        <w:t>0.10).</w:t>
      </w:r>
    </w:p>
    <w:p w:rsidR="008169C4" w:rsidRPr="00B21ADB" w:rsidRDefault="00CE5E8E" w:rsidP="00B21AD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Additional file</w:t>
      </w:r>
      <w:r w:rsidR="00E35EFA" w:rsidRPr="00B21ADB">
        <w:rPr>
          <w:rFonts w:ascii="Arial" w:hAnsi="Arial" w:cs="Arial"/>
          <w:b/>
        </w:rPr>
        <w:t xml:space="preserve"> Figure Legends</w:t>
      </w:r>
    </w:p>
    <w:p w:rsidR="00E35EFA" w:rsidRPr="00B21ADB" w:rsidRDefault="00E35EFA" w:rsidP="00B21ADB">
      <w:pPr>
        <w:spacing w:line="360" w:lineRule="auto"/>
        <w:rPr>
          <w:rFonts w:ascii="Arial" w:hAnsi="Arial" w:cs="Arial"/>
          <w:sz w:val="22"/>
          <w:szCs w:val="22"/>
        </w:rPr>
      </w:pPr>
    </w:p>
    <w:p w:rsidR="00E35EFA" w:rsidRPr="00B21ADB" w:rsidRDefault="00E35EFA" w:rsidP="00B21ADB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 w:rsidRPr="00B21ADB">
        <w:rPr>
          <w:rFonts w:ascii="Arial" w:hAnsi="Arial" w:cs="Arial"/>
          <w:sz w:val="22"/>
          <w:szCs w:val="22"/>
        </w:rPr>
        <w:t>Figure 1.</w:t>
      </w:r>
      <w:proofErr w:type="gramEnd"/>
      <w:r w:rsidRPr="00B21ADB">
        <w:rPr>
          <w:rFonts w:ascii="Arial" w:hAnsi="Arial" w:cs="Arial"/>
          <w:sz w:val="22"/>
          <w:szCs w:val="22"/>
        </w:rPr>
        <w:t xml:space="preserve"> </w:t>
      </w:r>
      <w:r w:rsidR="00B21ADB" w:rsidRPr="00B21ADB">
        <w:rPr>
          <w:rFonts w:ascii="Arial" w:hAnsi="Arial" w:cs="Arial"/>
          <w:sz w:val="22"/>
          <w:szCs w:val="22"/>
        </w:rPr>
        <w:t>Bar graph showing l</w:t>
      </w:r>
      <w:proofErr w:type="spellStart"/>
      <w:r w:rsidRPr="00B21ADB">
        <w:rPr>
          <w:rFonts w:ascii="Arial" w:hAnsi="Arial" w:cs="Arial"/>
          <w:sz w:val="22"/>
          <w:szCs w:val="22"/>
          <w:lang w:val="en-GB"/>
        </w:rPr>
        <w:t>iving</w:t>
      </w:r>
      <w:proofErr w:type="spellEnd"/>
      <w:r w:rsidRPr="00B21ADB">
        <w:rPr>
          <w:rFonts w:ascii="Arial" w:hAnsi="Arial" w:cs="Arial"/>
          <w:sz w:val="22"/>
          <w:szCs w:val="22"/>
          <w:lang w:val="en-GB"/>
        </w:rPr>
        <w:t xml:space="preserve"> arrangements, requirement for </w:t>
      </w:r>
      <w:r w:rsidR="00B21ADB">
        <w:rPr>
          <w:rFonts w:ascii="Arial" w:hAnsi="Arial" w:cs="Arial"/>
          <w:sz w:val="22"/>
          <w:szCs w:val="22"/>
        </w:rPr>
        <w:t>Same Day Emergency Care (</w:t>
      </w:r>
      <w:r w:rsidR="00B21ADB" w:rsidRPr="00B21ADB">
        <w:rPr>
          <w:rFonts w:ascii="Arial" w:eastAsia="Times New Roman" w:hAnsi="Arial" w:cs="Arial"/>
          <w:sz w:val="22"/>
          <w:szCs w:val="22"/>
        </w:rPr>
        <w:t>SDEC</w:t>
      </w:r>
      <w:r w:rsidR="00B21ADB">
        <w:rPr>
          <w:rFonts w:ascii="Arial" w:eastAsia="Times New Roman" w:hAnsi="Arial" w:cs="Arial"/>
          <w:sz w:val="22"/>
          <w:szCs w:val="22"/>
        </w:rPr>
        <w:t>)</w:t>
      </w:r>
      <w:r w:rsidRPr="00B21ADB">
        <w:rPr>
          <w:rFonts w:ascii="Arial" w:hAnsi="Arial" w:cs="Arial"/>
          <w:sz w:val="22"/>
          <w:szCs w:val="22"/>
          <w:lang w:val="en-GB"/>
        </w:rPr>
        <w:t xml:space="preserve"> dedicated transport, comorbidities and dependency (</w:t>
      </w:r>
      <w:proofErr w:type="spellStart"/>
      <w:r w:rsidRPr="00B21ADB">
        <w:rPr>
          <w:rFonts w:ascii="Arial" w:hAnsi="Arial" w:cs="Arial"/>
          <w:sz w:val="22"/>
          <w:szCs w:val="22"/>
          <w:lang w:val="en-GB"/>
        </w:rPr>
        <w:t>mRS</w:t>
      </w:r>
      <w:proofErr w:type="spellEnd"/>
      <w:r w:rsidRPr="00B21ADB">
        <w:rPr>
          <w:rFonts w:ascii="Arial" w:hAnsi="Arial" w:cs="Arial"/>
          <w:sz w:val="22"/>
          <w:szCs w:val="22"/>
          <w:lang w:val="en-GB"/>
        </w:rPr>
        <w:t>&gt;2) for the cohort by age group</w:t>
      </w:r>
      <w:r w:rsidR="00B21ADB" w:rsidRPr="00B21ADB">
        <w:rPr>
          <w:rFonts w:ascii="Arial" w:hAnsi="Arial" w:cs="Arial"/>
          <w:sz w:val="22"/>
          <w:szCs w:val="22"/>
          <w:lang w:val="en-GB"/>
        </w:rPr>
        <w:t xml:space="preserve"> (black bars=</w:t>
      </w:r>
      <w:r w:rsidR="00B21ADB" w:rsidRPr="00B21ADB">
        <w:rPr>
          <w:rFonts w:ascii="Arial" w:hAnsi="Arial" w:cs="Arial"/>
          <w:sz w:val="22"/>
          <w:szCs w:val="22"/>
          <w:u w:val="single"/>
          <w:lang w:val="en-GB"/>
        </w:rPr>
        <w:t>&gt;</w:t>
      </w:r>
      <w:r w:rsidR="00B21ADB" w:rsidRPr="00B21ADB">
        <w:rPr>
          <w:rFonts w:ascii="Arial" w:hAnsi="Arial" w:cs="Arial"/>
          <w:sz w:val="22"/>
          <w:szCs w:val="22"/>
          <w:lang w:val="en-GB"/>
        </w:rPr>
        <w:t>85 years, grey bars=65-84 years, white bars=&lt;65 years).</w:t>
      </w:r>
    </w:p>
    <w:p w:rsidR="00B21ADB" w:rsidRPr="00B21ADB" w:rsidRDefault="00B21ADB" w:rsidP="00B21ADB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B21ADB" w:rsidRPr="00B21ADB" w:rsidRDefault="00B21ADB" w:rsidP="00B21A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proofErr w:type="gramStart"/>
      <w:r w:rsidRPr="00B21ADB">
        <w:rPr>
          <w:rFonts w:ascii="Arial" w:hAnsi="Arial" w:cs="Arial"/>
          <w:sz w:val="22"/>
          <w:szCs w:val="22"/>
        </w:rPr>
        <w:t>Figure 2.</w:t>
      </w:r>
      <w:proofErr w:type="gramEnd"/>
      <w:r w:rsidRPr="00B21ADB">
        <w:rPr>
          <w:rFonts w:ascii="Arial" w:hAnsi="Arial" w:cs="Arial"/>
          <w:sz w:val="22"/>
          <w:szCs w:val="22"/>
        </w:rPr>
        <w:t xml:space="preserve"> </w:t>
      </w:r>
      <w:r w:rsidRPr="00B21ADB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Markers of physical (left hand graph) and cognitive (right hand graph) frailty by age group </w:t>
      </w:r>
      <w:r w:rsidRPr="00B21ADB">
        <w:rPr>
          <w:rFonts w:ascii="Arial" w:hAnsi="Arial" w:cs="Arial"/>
          <w:sz w:val="22"/>
          <w:szCs w:val="22"/>
        </w:rPr>
        <w:t>(black bars=</w:t>
      </w:r>
      <w:r w:rsidRPr="00B21ADB">
        <w:rPr>
          <w:rFonts w:ascii="Arial" w:hAnsi="Arial" w:cs="Arial"/>
          <w:sz w:val="22"/>
          <w:szCs w:val="22"/>
          <w:u w:val="single"/>
        </w:rPr>
        <w:t>&gt;</w:t>
      </w:r>
      <w:r w:rsidRPr="00B21ADB">
        <w:rPr>
          <w:rFonts w:ascii="Arial" w:hAnsi="Arial" w:cs="Arial"/>
          <w:sz w:val="22"/>
          <w:szCs w:val="22"/>
        </w:rPr>
        <w:t>85 years, grey bars=65-84 years, white bars=&lt;65 years).</w:t>
      </w:r>
    </w:p>
    <w:p w:rsidR="00B21ADB" w:rsidRPr="00B21ADB" w:rsidRDefault="00B21ADB" w:rsidP="00B21A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B21ADB" w:rsidRDefault="00B21ADB" w:rsidP="00B21A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  <w:sectPr w:rsidR="00B21ADB" w:rsidSect="00E35EFA">
          <w:pgSz w:w="11900" w:h="16820"/>
          <w:pgMar w:top="1440" w:right="1440" w:bottom="1440" w:left="1440" w:header="706" w:footer="706" w:gutter="0"/>
          <w:cols w:space="720"/>
          <w:docGrid w:linePitch="326"/>
        </w:sectPr>
      </w:pPr>
      <w:proofErr w:type="gramStart"/>
      <w:r w:rsidRPr="00B21ADB">
        <w:rPr>
          <w:rFonts w:ascii="Arial" w:hAnsi="Arial" w:cs="Arial"/>
          <w:sz w:val="22"/>
          <w:szCs w:val="22"/>
        </w:rPr>
        <w:t>Figure 3.</w:t>
      </w:r>
      <w:proofErr w:type="gramEnd"/>
      <w:r w:rsidRPr="00B21ADB">
        <w:rPr>
          <w:rFonts w:ascii="Arial" w:hAnsi="Arial" w:cs="Arial"/>
          <w:sz w:val="22"/>
          <w:szCs w:val="22"/>
        </w:rPr>
        <w:t xml:space="preserve"> Percentage of patients admitted to hospital within 30-days of </w:t>
      </w:r>
      <w:r>
        <w:rPr>
          <w:rFonts w:ascii="Arial" w:hAnsi="Arial" w:cs="Arial"/>
          <w:sz w:val="22"/>
          <w:szCs w:val="22"/>
        </w:rPr>
        <w:t>Same Day Emergency Care (</w:t>
      </w:r>
      <w:r w:rsidRPr="00B21ADB">
        <w:rPr>
          <w:rFonts w:ascii="Arial" w:hAnsi="Arial" w:cs="Arial"/>
          <w:sz w:val="22"/>
          <w:szCs w:val="22"/>
        </w:rPr>
        <w:t>SDEC</w:t>
      </w:r>
      <w:r>
        <w:rPr>
          <w:rFonts w:ascii="Arial" w:hAnsi="Arial" w:cs="Arial"/>
          <w:sz w:val="22"/>
          <w:szCs w:val="22"/>
        </w:rPr>
        <w:t>)</w:t>
      </w:r>
      <w:r w:rsidRPr="00B21ADB">
        <w:rPr>
          <w:rFonts w:ascii="Arial" w:hAnsi="Arial" w:cs="Arial"/>
          <w:sz w:val="22"/>
          <w:szCs w:val="22"/>
        </w:rPr>
        <w:t xml:space="preserve"> assessment in not frail (left hand graph) and frail (clinician’s impression of frailty –</w:t>
      </w:r>
      <w:r>
        <w:rPr>
          <w:rFonts w:ascii="Arial" w:hAnsi="Arial" w:cs="Arial"/>
          <w:sz w:val="22"/>
          <w:szCs w:val="22"/>
        </w:rPr>
        <w:t xml:space="preserve"> right</w:t>
      </w:r>
      <w:r w:rsidRPr="00B21ADB">
        <w:rPr>
          <w:rFonts w:ascii="Arial" w:hAnsi="Arial" w:cs="Arial"/>
          <w:sz w:val="22"/>
          <w:szCs w:val="22"/>
        </w:rPr>
        <w:t xml:space="preserve"> hand graph) by presence or absence of severe illness as defined by the systemic inflammatory response syndrome (SIRS</w:t>
      </w:r>
      <w:r w:rsidRPr="00B21ADB">
        <w:rPr>
          <w:rFonts w:ascii="Arial" w:hAnsi="Arial" w:cs="Arial"/>
          <w:sz w:val="22"/>
          <w:szCs w:val="22"/>
          <w:u w:val="single"/>
        </w:rPr>
        <w:t>&gt;</w:t>
      </w:r>
      <w:r w:rsidRPr="00B21ADB">
        <w:rPr>
          <w:rFonts w:ascii="Arial" w:hAnsi="Arial" w:cs="Arial"/>
          <w:sz w:val="22"/>
          <w:szCs w:val="22"/>
        </w:rPr>
        <w:t>2).</w:t>
      </w:r>
    </w:p>
    <w:p w:rsidR="00B21ADB" w:rsidRPr="00B21ADB" w:rsidRDefault="00B21ADB" w:rsidP="00B21A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B21ADB">
        <w:rPr>
          <w:rFonts w:ascii="Arial" w:hAnsi="Arial" w:cs="Arial"/>
          <w:noProof/>
          <w:sz w:val="22"/>
          <w:szCs w:val="22"/>
          <w:lang w:val="en-PH" w:eastAsia="en-PH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886A7A" wp14:editId="5748F4B5">
                <wp:simplePos x="0" y="0"/>
                <wp:positionH relativeFrom="column">
                  <wp:posOffset>1019490</wp:posOffset>
                </wp:positionH>
                <wp:positionV relativeFrom="paragraph">
                  <wp:posOffset>141605</wp:posOffset>
                </wp:positionV>
                <wp:extent cx="6429949" cy="4690825"/>
                <wp:effectExtent l="0" t="0" r="9525" b="14605"/>
                <wp:wrapNone/>
                <wp:docPr id="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949" cy="4690825"/>
                          <a:chOff x="0" y="0"/>
                          <a:chExt cx="6429950" cy="469082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6429950" cy="4690825"/>
                            <a:chOff x="0" y="0"/>
                            <a:chExt cx="3792430" cy="3993340"/>
                          </a:xfrm>
                        </wpg:grpSpPr>
                        <wpg:graphicFrame>
                          <wpg:cNvPr id="4" name="Chart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3B40C81-AE85-714E-9D67-F3C2743311AF}"/>
                              </a:ext>
                            </a:extLst>
                          </wpg:cNvPr>
                          <wpg:cNvFrPr>
                            <a:graphicFrameLocks/>
                          </wpg:cNvFrPr>
                          <wpg:xfrm>
                            <a:off x="0" y="0"/>
                            <a:ext cx="1879533" cy="3757529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0"/>
                            </a:graphicData>
                          </a:graphic>
                        </wpg:graphicFrame>
                        <wpg:graphicFrame>
                          <wpg:cNvPr id="5" name="Chart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C518DC6E-3791-2544-A166-ED35C1DA9997}"/>
                              </a:ext>
                            </a:extLst>
                          </wpg:cNvPr>
                          <wpg:cNvFrPr>
                            <a:graphicFrameLocks/>
                          </wpg:cNvFrPr>
                          <wpg:xfrm>
                            <a:off x="2052157" y="94671"/>
                            <a:ext cx="1740273" cy="3898669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1"/>
                            </a:graphicData>
                          </a:graphic>
                        </wpg:graphicFrame>
                      </wpg:grpSp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254C51E-D0EE-D24D-9E6C-D889AAD32C8D}"/>
                            </a:ext>
                          </a:extLst>
                        </wps:cNvPr>
                        <wps:cNvSpPr/>
                        <wps:spPr>
                          <a:xfrm rot="16200000">
                            <a:off x="-504784" y="1817885"/>
                            <a:ext cx="201993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21ADB" w:rsidRDefault="00B21ADB" w:rsidP="00B21AD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Percentage of cohort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2886A7A" id="Group 8" o:spid="_x0000_s1026" style="position:absolute;margin-left:80.25pt;margin-top:11.15pt;width:506.3pt;height:369.35pt;z-index:251659264" coordsize="64299,46908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">
                <v:group id="Group 2" o:spid="_x0000_s1027" style="position:absolute;width:64299;height:46908" coordsize="37924,39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Chart 4" o:spid="_x0000_s1028" type="#_x0000_t75" style="position:absolute;left:-35;top:-51;width:18875;height:376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">
                    <v:imagedata r:id="rId12" o:title=""/>
                    <o:lock v:ext="edit" aspectratio="f"/>
                  </v:shape>
                  <v:shape id="Chart 5" o:spid="_x0000_s1029" type="#_x0000_t75" style="position:absolute;left:20494;top:882;width:17474;height:39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">
                    <v:imagedata r:id="rId13" o:title=""/>
                    <o:lock v:ext="edit" aspectratio="f"/>
                  </v:shape>
                </v:group>
                <v:rect id="Rectangle 3" o:spid="_x0000_s1030" style="position:absolute;left:-5048;top:18178;width:20200;height:266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" filled="f" stroked="f">
                  <v:textbox style="mso-fit-shape-to-text:t">
                    <w:txbxContent>
                      <w:p w:rsidR="00B21ADB" w:rsidRDefault="00B21ADB" w:rsidP="00B21AD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Percentage of cohort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21ADB" w:rsidRDefault="00B21ADB" w:rsidP="00B21AD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21ADB" w:rsidRDefault="00B21ADB" w:rsidP="00B21AD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21ADB" w:rsidRDefault="00B21ADB" w:rsidP="00B21ADB">
      <w:pPr>
        <w:pStyle w:val="NormalWeb"/>
        <w:spacing w:before="0" w:beforeAutospacing="0" w:after="0" w:afterAutospacing="0"/>
      </w:pPr>
    </w:p>
    <w:p w:rsidR="00B21ADB" w:rsidRDefault="00B21ADB" w:rsidP="00E35EFA">
      <w:pPr>
        <w:rPr>
          <w:rFonts w:ascii="Arial" w:hAnsi="Arial" w:cs="Arial"/>
          <w:sz w:val="22"/>
          <w:szCs w:val="22"/>
          <w:lang w:val="en-GB"/>
        </w:rPr>
      </w:pPr>
    </w:p>
    <w:p w:rsidR="00B21ADB" w:rsidRDefault="00B21ADB" w:rsidP="00E35EFA">
      <w:pPr>
        <w:rPr>
          <w:rFonts w:ascii="Arial" w:hAnsi="Arial" w:cs="Arial"/>
          <w:sz w:val="22"/>
          <w:szCs w:val="22"/>
          <w:lang w:val="en-GB"/>
        </w:rPr>
      </w:pPr>
    </w:p>
    <w:p w:rsidR="00B21ADB" w:rsidRPr="00B21ADB" w:rsidRDefault="00B21ADB" w:rsidP="00E35EFA">
      <w:pPr>
        <w:rPr>
          <w:rFonts w:ascii="Arial" w:hAnsi="Arial" w:cs="Arial"/>
          <w:sz w:val="22"/>
          <w:szCs w:val="22"/>
          <w:lang w:val="en-GB"/>
        </w:rPr>
      </w:pPr>
    </w:p>
    <w:p w:rsidR="00E35EFA" w:rsidRPr="008169C4" w:rsidRDefault="00E35EFA" w:rsidP="008169C4">
      <w:pPr>
        <w:rPr>
          <w:rFonts w:ascii="Arial" w:hAnsi="Arial" w:cs="Arial"/>
          <w:sz w:val="20"/>
          <w:szCs w:val="20"/>
        </w:rPr>
      </w:pPr>
    </w:p>
    <w:p w:rsidR="008169C4" w:rsidRPr="008169C4" w:rsidRDefault="008169C4" w:rsidP="008169C4">
      <w:pPr>
        <w:rPr>
          <w:rFonts w:ascii="Arial" w:hAnsi="Arial" w:cs="Arial"/>
          <w:sz w:val="20"/>
          <w:szCs w:val="20"/>
        </w:rPr>
      </w:pPr>
    </w:p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/>
    <w:p w:rsidR="00B21ADB" w:rsidRDefault="00B21ADB" w:rsidP="00B21ADB">
      <w:pPr>
        <w:rPr>
          <w:lang w:val="en-GB"/>
        </w:rPr>
      </w:pPr>
      <w:r w:rsidRPr="00B21ADB">
        <w:rPr>
          <w:lang w:val="en-GB"/>
        </w:rPr>
        <w:t>Figure 1</w:t>
      </w:r>
      <w:r>
        <w:rPr>
          <w:lang w:val="en-GB"/>
        </w:rPr>
        <w:t xml:space="preserve">: </w:t>
      </w:r>
      <w:r w:rsidRPr="00B21ADB">
        <w:rPr>
          <w:lang w:val="en-GB"/>
        </w:rPr>
        <w:t>Living arrangements, requirement for EMU dedicated transport, comorbidities and dependency (</w:t>
      </w:r>
      <w:proofErr w:type="spellStart"/>
      <w:r w:rsidRPr="00B21ADB">
        <w:rPr>
          <w:lang w:val="en-GB"/>
        </w:rPr>
        <w:t>mRS</w:t>
      </w:r>
      <w:proofErr w:type="spellEnd"/>
      <w:r w:rsidRPr="00B21ADB">
        <w:rPr>
          <w:lang w:val="en-GB"/>
        </w:rPr>
        <w:t>&gt;2) for the cohort by age group</w:t>
      </w:r>
      <w:r>
        <w:rPr>
          <w:lang w:val="en-GB"/>
        </w:rPr>
        <w:t>.</w:t>
      </w:r>
    </w:p>
    <w:p w:rsidR="00B21ADB" w:rsidRDefault="00B21A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:rsidR="00B21ADB" w:rsidRPr="00B21ADB" w:rsidRDefault="00B21ADB" w:rsidP="00B21ADB">
      <w:pPr>
        <w:rPr>
          <w:lang w:val="en-GB"/>
        </w:rPr>
      </w:pPr>
      <w:r w:rsidRPr="00B21ADB">
        <w:rPr>
          <w:noProof/>
          <w:lang w:val="en-PH" w:eastAsia="en-PH"/>
        </w:rPr>
        <w:lastRenderedPageBreak/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5FA94FAF" wp14:editId="277294B3">
                <wp:simplePos x="0" y="0"/>
                <wp:positionH relativeFrom="column">
                  <wp:posOffset>400050</wp:posOffset>
                </wp:positionH>
                <wp:positionV relativeFrom="paragraph">
                  <wp:posOffset>-152400</wp:posOffset>
                </wp:positionV>
                <wp:extent cx="6619875" cy="5048250"/>
                <wp:effectExtent l="0" t="0" r="9525" b="0"/>
                <wp:wrapNone/>
                <wp:docPr id="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5048250"/>
                          <a:chOff x="423109" y="0"/>
                          <a:chExt cx="4896198" cy="4214553"/>
                        </a:xfrm>
                      </wpg:grpSpPr>
                      <wpg:graphicFrame>
                        <wpg:cNvPr id="8" name="Chart 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0AF05FF-46CA-8B47-9102-E677F5A78400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3870225" y="0"/>
                          <a:ext cx="1449082" cy="3765667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g:graphicFrame>
                        <wpg:cNvPr id="7" name="Chart 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AD6CF711-E2F5-F047-A54D-28A57D4E646B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423109" y="0"/>
                          <a:ext cx="3285907" cy="421455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10" name="TextBox 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A3F617FD-3A9B-094E-BDDD-2521A31294B3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268793" y="1317576"/>
                            <a:ext cx="1851849" cy="1869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1ADB" w:rsidRDefault="00B21ADB" w:rsidP="00B21AD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Percentage with frailty syndrome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FA94FAF" id="Group 1" o:spid="_x0000_s1031" style="position:absolute;margin-left:31.5pt;margin-top:-12pt;width:521.25pt;height:397.5pt;z-index:251658239;mso-width-relative:margin;mso-height-relative:margin" coordorigin="4231" coordsize="48961,42145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">
                <v:shape id="Chart 8" o:spid="_x0000_s1032" type="#_x0000_t75" style="position:absolute;left:38677;top:-50;width:14563;height:377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">
                  <v:imagedata r:id="rId16" o:title=""/>
                  <o:lock v:ext="edit" aspectratio="f"/>
                </v:shape>
                <v:shape id="Chart 7" o:spid="_x0000_s1033" type="#_x0000_t75" style="position:absolute;left:4186;top:-50;width:32958;height:42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">
                  <v:imagedata r:id="rId17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-2688;top:13175;width:18518;height:187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" filled="f" stroked="f">
                  <v:textbox>
                    <w:txbxContent>
                      <w:p w:rsidR="00B21ADB" w:rsidRDefault="00B21ADB" w:rsidP="00B21AD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Percentage with frailty syndrome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21ADB" w:rsidRDefault="00B21ADB" w:rsidP="00B21ADB">
      <w:r w:rsidRPr="00B21ADB"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13665" wp14:editId="557087DF">
                <wp:simplePos x="0" y="0"/>
                <wp:positionH relativeFrom="column">
                  <wp:posOffset>-447188</wp:posOffset>
                </wp:positionH>
                <wp:positionV relativeFrom="paragraph">
                  <wp:posOffset>9385057</wp:posOffset>
                </wp:positionV>
                <wp:extent cx="6670416" cy="461665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41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21ADB" w:rsidRDefault="00B21ADB" w:rsidP="00B21A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Appendix Figure 2</w:t>
                            </w:r>
                          </w:p>
                          <w:p w:rsidR="00B21ADB" w:rsidRDefault="00B21ADB" w:rsidP="00B21A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Markers of physical and cognitive frailty by age group </w:t>
                            </w:r>
                            <w:r>
                              <w:rPr>
                                <w:rFonts w:ascii="Arial" w:eastAsia="Arial Unicode MS" w:hAnsi="Arial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(&lt;65 years, 65-84 years and </w:t>
                            </w:r>
                            <w:r>
                              <w:rPr>
                                <w:rFonts w:ascii="Arial" w:eastAsia="Arial Unicode MS" w:hAnsi="Arial" w:cstheme="minorBidi"/>
                                <w:color w:val="000000" w:themeColor="text1"/>
                                <w:kern w:val="24"/>
                                <w:u w:val="single"/>
                                <w:lang w:val="en-US"/>
                              </w:rPr>
                              <w:t>&gt;</w:t>
                            </w:r>
                            <w:r>
                              <w:rPr>
                                <w:rFonts w:ascii="Arial" w:eastAsia="Arial Unicode MS" w:hAnsi="Arial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85 years).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613665" id="TextBox 11" o:spid="_x0000_s1035" type="#_x0000_t202" style="position:absolute;margin-left:-35.2pt;margin-top:739pt;width:525.25pt;height:36.3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" filled="f" stroked="f">
                <v:textbox style="mso-fit-shape-to-text:t">
                  <w:txbxContent>
                    <w:p w:rsidR="00B21ADB" w:rsidRDefault="00B21ADB" w:rsidP="00B21AD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Appendix Figure 2</w:t>
                      </w:r>
                    </w:p>
                    <w:p w:rsidR="00B21ADB" w:rsidRDefault="00B21ADB" w:rsidP="00B21AD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Markers of physical and cognitive frailty by age group </w:t>
                      </w:r>
                      <w:r>
                        <w:rPr>
                          <w:rFonts w:ascii="Arial" w:eastAsia="Arial Unicode MS" w:hAnsi="Arial" w:cstheme="minorBidi"/>
                          <w:color w:val="000000" w:themeColor="text1"/>
                          <w:kern w:val="24"/>
                          <w:lang w:val="en-US"/>
                        </w:rPr>
                        <w:t xml:space="preserve">(&lt;65 years, 65-84 years and </w:t>
                      </w:r>
                      <w:r>
                        <w:rPr>
                          <w:rFonts w:ascii="Arial" w:eastAsia="Arial Unicode MS" w:hAnsi="Arial" w:cstheme="minorBidi"/>
                          <w:color w:val="000000" w:themeColor="text1"/>
                          <w:kern w:val="24"/>
                          <w:u w:val="single"/>
                          <w:lang w:val="en-US"/>
                        </w:rPr>
                        <w:t>&gt;</w:t>
                      </w:r>
                      <w:r>
                        <w:rPr>
                          <w:rFonts w:ascii="Arial" w:eastAsia="Arial Unicode MS" w:hAnsi="Arial" w:cstheme="minorBidi"/>
                          <w:color w:val="000000" w:themeColor="text1"/>
                          <w:kern w:val="24"/>
                          <w:lang w:val="en-US"/>
                        </w:rPr>
                        <w:t xml:space="preserve">85 years). </w:t>
                      </w:r>
                    </w:p>
                  </w:txbxContent>
                </v:textbox>
              </v:shape>
            </w:pict>
          </mc:Fallback>
        </mc:AlternateContent>
      </w:r>
      <w:r w:rsidRPr="00B21ADB">
        <w:t xml:space="preserve"> </w:t>
      </w:r>
    </w:p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/>
    <w:p w:rsidR="00B21ADB" w:rsidRDefault="00B21ADB" w:rsidP="00B21ADB">
      <w:pPr>
        <w:rPr>
          <w:lang w:val="en-GB"/>
        </w:rPr>
      </w:pPr>
    </w:p>
    <w:p w:rsidR="00482459" w:rsidRDefault="00B21ADB" w:rsidP="00B21ADB">
      <w:r w:rsidRPr="00482459">
        <w:rPr>
          <w:rFonts w:ascii="Arial" w:hAnsi="Arial" w:cs="Arial"/>
          <w:sz w:val="22"/>
          <w:szCs w:val="22"/>
          <w:lang w:val="en-GB"/>
        </w:rPr>
        <w:t>Figure 2</w:t>
      </w:r>
      <w:r w:rsidR="00482459">
        <w:rPr>
          <w:rFonts w:ascii="Arial" w:hAnsi="Arial" w:cs="Arial"/>
          <w:sz w:val="22"/>
          <w:szCs w:val="22"/>
          <w:lang w:val="en-GB"/>
        </w:rPr>
        <w:t xml:space="preserve">: </w:t>
      </w:r>
      <w:r w:rsidRPr="00482459">
        <w:rPr>
          <w:rFonts w:ascii="Arial" w:hAnsi="Arial" w:cs="Arial"/>
          <w:sz w:val="22"/>
          <w:szCs w:val="22"/>
          <w:lang w:val="en-GB"/>
        </w:rPr>
        <w:t xml:space="preserve">Markers of physical and cognitive frailty by age group </w:t>
      </w:r>
      <w:r w:rsidRPr="00482459">
        <w:rPr>
          <w:rFonts w:ascii="Arial" w:hAnsi="Arial" w:cs="Arial"/>
          <w:sz w:val="22"/>
          <w:szCs w:val="22"/>
        </w:rPr>
        <w:t xml:space="preserve">(&lt;65 years, 65-84 years and </w:t>
      </w:r>
      <w:r w:rsidRPr="00482459">
        <w:rPr>
          <w:rFonts w:ascii="Arial" w:hAnsi="Arial" w:cs="Arial"/>
          <w:sz w:val="22"/>
          <w:szCs w:val="22"/>
          <w:u w:val="single"/>
        </w:rPr>
        <w:t>&gt;</w:t>
      </w:r>
      <w:r w:rsidR="00482459" w:rsidRPr="00482459">
        <w:rPr>
          <w:rFonts w:ascii="Arial" w:hAnsi="Arial" w:cs="Arial"/>
          <w:sz w:val="22"/>
          <w:szCs w:val="22"/>
        </w:rPr>
        <w:t>85 years)</w:t>
      </w:r>
      <w:r w:rsidR="00482459">
        <w:rPr>
          <w:rFonts w:ascii="Arial" w:hAnsi="Arial" w:cs="Arial"/>
          <w:sz w:val="22"/>
          <w:szCs w:val="22"/>
        </w:rPr>
        <w:t>.</w:t>
      </w:r>
      <w:r w:rsidRPr="00482459">
        <w:rPr>
          <w:rFonts w:ascii="Arial" w:hAnsi="Arial" w:cs="Arial"/>
          <w:sz w:val="22"/>
          <w:szCs w:val="22"/>
        </w:rPr>
        <w:t xml:space="preserve"> </w:t>
      </w:r>
      <w:r w:rsidRPr="00B21ADB">
        <w:t xml:space="preserve"> </w:t>
      </w:r>
    </w:p>
    <w:p w:rsidR="00482459" w:rsidRDefault="004824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482459" w:rsidRDefault="00482459" w:rsidP="00B21ADB">
      <w:r w:rsidRPr="00482459">
        <w:rPr>
          <w:noProof/>
          <w:lang w:val="en-PH" w:eastAsia="en-PH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B3D374" wp14:editId="769BF512">
                <wp:simplePos x="0" y="0"/>
                <wp:positionH relativeFrom="column">
                  <wp:posOffset>923925</wp:posOffset>
                </wp:positionH>
                <wp:positionV relativeFrom="paragraph">
                  <wp:posOffset>95250</wp:posOffset>
                </wp:positionV>
                <wp:extent cx="4279742" cy="5047488"/>
                <wp:effectExtent l="0" t="0" r="6985" b="1270"/>
                <wp:wrapNone/>
                <wp:docPr id="1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742" cy="5047488"/>
                          <a:chOff x="-691" y="0"/>
                          <a:chExt cx="3240876" cy="3361630"/>
                        </a:xfrm>
                      </wpg:grpSpPr>
                      <wpg:graphicFrame>
                        <wpg:cNvPr id="13" name="Chart 13"/>
                        <wpg:cNvFrPr>
                          <a:graphicFrameLocks/>
                        </wpg:cNvFrPr>
                        <wpg:xfrm>
                          <a:off x="23598" y="0"/>
                          <a:ext cx="3216587" cy="33616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s:wsp>
                        <wps:cNvPr id="14" name="Rectangle 14"/>
                        <wps:cNvSpPr/>
                        <wps:spPr>
                          <a:xfrm rot="16200000">
                            <a:off x="-468525" y="1054558"/>
                            <a:ext cx="1137629" cy="2019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82459" w:rsidRDefault="00482459" w:rsidP="0048245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</w:rPr>
                                <w:t>Percentage of patients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0B3D374" id="Group 7" o:spid="_x0000_s1036" style="position:absolute;margin-left:72.75pt;margin-top:7.5pt;width:337pt;height:397.45pt;z-index:251665408;mso-width-relative:margin;mso-height-relative:margin" coordorigin="-6" coordsize="32408,33616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">
                <v:shape id="Chart 13" o:spid="_x0000_s1037" type="#_x0000_t75" style="position:absolute;left:177;top:-40;width:32268;height:33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">
                  <v:imagedata r:id="rId19" o:title=""/>
                  <o:lock v:ext="edit" aspectratio="f"/>
                </v:shape>
                <v:rect id="Rectangle 14" o:spid="_x0000_s1038" style="position:absolute;left:-4685;top:10546;width:11376;height:201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" filled="f" stroked="f">
                  <v:textbox style="mso-fit-shape-to-text:t">
                    <w:txbxContent>
                      <w:p w:rsidR="00482459" w:rsidRDefault="00482459" w:rsidP="0048245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</w:rPr>
                          <w:t>Percentage of patients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482459">
        <w:t xml:space="preserve"> </w:t>
      </w:r>
    </w:p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>
      <w:r w:rsidRPr="00482459"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ED206" wp14:editId="5815A774">
                <wp:simplePos x="0" y="0"/>
                <wp:positionH relativeFrom="column">
                  <wp:posOffset>1951355</wp:posOffset>
                </wp:positionH>
                <wp:positionV relativeFrom="paragraph">
                  <wp:posOffset>47625</wp:posOffset>
                </wp:positionV>
                <wp:extent cx="2791277" cy="276999"/>
                <wp:effectExtent l="0" t="0" r="7620" b="8890"/>
                <wp:wrapNone/>
                <wp:docPr id="1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277" cy="2769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482459" w:rsidRDefault="00482459" w:rsidP="0048245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Not frail                                       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Frail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8ED206" id="TextBox 8" o:spid="_x0000_s1039" type="#_x0000_t202" style="position:absolute;margin-left:153.65pt;margin-top:3.75pt;width:219.8pt;height:21.8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" fillcolor="white [3212]" stroked="f">
                <v:textbox style="mso-fit-shape-to-text:t">
                  <w:txbxContent>
                    <w:p w:rsidR="00482459" w:rsidRDefault="00482459" w:rsidP="0048245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Not frail                                          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Frail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482459" w:rsidRDefault="00482459" w:rsidP="00B21ADB"/>
    <w:p w:rsidR="00515435" w:rsidRDefault="00482459" w:rsidP="00482459">
      <w:bookmarkStart w:id="0" w:name="_GoBack"/>
      <w:bookmarkEnd w:id="0"/>
      <w:r w:rsidRPr="00482459">
        <w:rPr>
          <w:rFonts w:ascii="Arial" w:hAnsi="Arial" w:cs="Arial"/>
          <w:sz w:val="22"/>
          <w:szCs w:val="22"/>
          <w:lang w:val="en-GB"/>
        </w:rPr>
        <w:t>Figure 3</w:t>
      </w:r>
      <w:r>
        <w:rPr>
          <w:rFonts w:ascii="Arial" w:hAnsi="Arial" w:cs="Arial"/>
          <w:sz w:val="22"/>
          <w:szCs w:val="22"/>
          <w:lang w:val="en-GB"/>
        </w:rPr>
        <w:t xml:space="preserve">: </w:t>
      </w:r>
      <w:r w:rsidRPr="00482459">
        <w:rPr>
          <w:rFonts w:ascii="Arial" w:hAnsi="Arial" w:cs="Arial"/>
          <w:sz w:val="22"/>
          <w:szCs w:val="22"/>
          <w:lang w:val="en-GB"/>
        </w:rPr>
        <w:t xml:space="preserve">Percentage of patients admitted to hospital within 30-days of SDEC assessment in </w:t>
      </w:r>
      <w:r>
        <w:rPr>
          <w:rFonts w:ascii="Arial" w:hAnsi="Arial" w:cs="Arial"/>
          <w:sz w:val="22"/>
          <w:szCs w:val="22"/>
          <w:lang w:val="en-GB"/>
        </w:rPr>
        <w:t xml:space="preserve">not </w:t>
      </w:r>
      <w:r w:rsidRPr="00482459">
        <w:rPr>
          <w:rFonts w:ascii="Arial" w:hAnsi="Arial" w:cs="Arial"/>
          <w:sz w:val="22"/>
          <w:szCs w:val="22"/>
          <w:lang w:val="en-GB"/>
        </w:rPr>
        <w:t>frail and frail (clinician’s impression of frailty) groups by presence of severe illness (SIRS).</w:t>
      </w:r>
      <w:r w:rsidRPr="00482459">
        <w:t xml:space="preserve"> </w:t>
      </w:r>
      <w:r w:rsidR="00B21ADB" w:rsidRPr="00B21ADB">
        <w:rPr>
          <w:rFonts w:ascii="Arial" w:hAnsi="Arial" w:cs="Arial"/>
          <w:noProof/>
          <w:sz w:val="22"/>
          <w:szCs w:val="22"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3323D" wp14:editId="18BB3437">
                <wp:simplePos x="0" y="0"/>
                <wp:positionH relativeFrom="column">
                  <wp:posOffset>1213800</wp:posOffset>
                </wp:positionH>
                <wp:positionV relativeFrom="paragraph">
                  <wp:posOffset>7456805</wp:posOffset>
                </wp:positionV>
                <wp:extent cx="6440805" cy="645795"/>
                <wp:effectExtent l="0" t="0" r="0" b="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21ADB" w:rsidRDefault="00B21ADB" w:rsidP="00B21A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Appendix Figure 1</w:t>
                            </w:r>
                          </w:p>
                          <w:p w:rsidR="00B21ADB" w:rsidRDefault="00B21ADB" w:rsidP="00B21A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Living arrangements, requirement for EMU dedicated transport, comorbidities and dependency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&gt;2) for the cohort by age group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E53323D" id="Rectangle 4" o:spid="_x0000_s1040" style="position:absolute;margin-left:95.55pt;margin-top:587.15pt;width:507.15pt;height:5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" filled="f" stroked="f">
                <v:textbox style="mso-fit-shape-to-text:t">
                  <w:txbxContent>
                    <w:p w:rsidR="00B21ADB" w:rsidRDefault="00B21ADB" w:rsidP="00B21AD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Appendix Figure 1</w:t>
                      </w:r>
                    </w:p>
                    <w:p w:rsidR="00B21ADB" w:rsidRDefault="00B21ADB" w:rsidP="00B21AD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Living arrangements, requirement for EMU dedicated transport, comorbidities and dependency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mRS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&gt;2) for the cohort by age group</w:t>
                      </w:r>
                    </w:p>
                  </w:txbxContent>
                </v:textbox>
              </v:rect>
            </w:pict>
          </mc:Fallback>
        </mc:AlternateContent>
      </w:r>
    </w:p>
    <w:sectPr w:rsidR="00515435" w:rsidSect="00B21ADB">
      <w:pgSz w:w="16820" w:h="11900" w:orient="landscape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BEC" w:rsidRDefault="00AA1BEC" w:rsidP="00FE64E9">
      <w:r>
        <w:separator/>
      </w:r>
    </w:p>
  </w:endnote>
  <w:endnote w:type="continuationSeparator" w:id="0">
    <w:p w:rsidR="00AA1BEC" w:rsidRDefault="00AA1BEC" w:rsidP="00FE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368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4E9" w:rsidRDefault="00FE64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E8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E64E9" w:rsidRDefault="00FE64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BEC" w:rsidRDefault="00AA1BEC" w:rsidP="00FE64E9">
      <w:r>
        <w:separator/>
      </w:r>
    </w:p>
  </w:footnote>
  <w:footnote w:type="continuationSeparator" w:id="0">
    <w:p w:rsidR="00AA1BEC" w:rsidRDefault="00AA1BEC" w:rsidP="00FE6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68F4"/>
    <w:multiLevelType w:val="hybridMultilevel"/>
    <w:tmpl w:val="92CC2CA2"/>
    <w:lvl w:ilvl="0" w:tplc="688E94BC">
      <w:start w:val="138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C50B02"/>
    <w:rsid w:val="00022A58"/>
    <w:rsid w:val="00144FC6"/>
    <w:rsid w:val="00146D68"/>
    <w:rsid w:val="0032736F"/>
    <w:rsid w:val="003B1DB9"/>
    <w:rsid w:val="00482459"/>
    <w:rsid w:val="00590DFF"/>
    <w:rsid w:val="008169C4"/>
    <w:rsid w:val="00863DDC"/>
    <w:rsid w:val="009960DF"/>
    <w:rsid w:val="00AA1BEC"/>
    <w:rsid w:val="00AF175E"/>
    <w:rsid w:val="00B02B8F"/>
    <w:rsid w:val="00B21ADB"/>
    <w:rsid w:val="00C50B02"/>
    <w:rsid w:val="00C676AD"/>
    <w:rsid w:val="00CB36BB"/>
    <w:rsid w:val="00CE5E8E"/>
    <w:rsid w:val="00E148B7"/>
    <w:rsid w:val="00E35EFA"/>
    <w:rsid w:val="00EE664D"/>
    <w:rsid w:val="00F05F75"/>
    <w:rsid w:val="00F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0B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C50B02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02"/>
    <w:rPr>
      <w:rFonts w:ascii="Segoe UI" w:eastAsia="Arial Unicode MS" w:hAnsi="Segoe UI" w:cs="Segoe UI"/>
      <w:sz w:val="18"/>
      <w:szCs w:val="18"/>
      <w:bdr w:val="nil"/>
      <w:lang w:val="en-US"/>
    </w:rPr>
  </w:style>
  <w:style w:type="table" w:styleId="TableGrid">
    <w:name w:val="Table Grid"/>
    <w:basedOn w:val="TableNormal"/>
    <w:uiPriority w:val="39"/>
    <w:rsid w:val="00C5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3B1D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">
    <w:name w:val="Grid Table 1 Light"/>
    <w:basedOn w:val="TableNormal"/>
    <w:uiPriority w:val="46"/>
    <w:rsid w:val="003B1D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E64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4E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64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4E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PlainTable21">
    <w:name w:val="Plain Table 21"/>
    <w:basedOn w:val="TableNormal"/>
    <w:next w:val="PlainTable2"/>
    <w:uiPriority w:val="42"/>
    <w:rsid w:val="008169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Body">
    <w:name w:val="Body"/>
    <w:rsid w:val="00E35EFA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E35E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0B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C50B02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02"/>
    <w:rPr>
      <w:rFonts w:ascii="Segoe UI" w:eastAsia="Arial Unicode MS" w:hAnsi="Segoe UI" w:cs="Segoe UI"/>
      <w:sz w:val="18"/>
      <w:szCs w:val="18"/>
      <w:bdr w:val="nil"/>
      <w:lang w:val="en-US"/>
    </w:rPr>
  </w:style>
  <w:style w:type="table" w:styleId="TableGrid">
    <w:name w:val="Table Grid"/>
    <w:basedOn w:val="TableNormal"/>
    <w:uiPriority w:val="39"/>
    <w:rsid w:val="00C5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3B1D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">
    <w:name w:val="Grid Table 1 Light"/>
    <w:basedOn w:val="TableNormal"/>
    <w:uiPriority w:val="46"/>
    <w:rsid w:val="003B1D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E64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4E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64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4E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PlainTable21">
    <w:name w:val="Plain Table 21"/>
    <w:basedOn w:val="TableNormal"/>
    <w:next w:val="PlainTable2"/>
    <w:uiPriority w:val="42"/>
    <w:rsid w:val="008169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Body">
    <w:name w:val="Body"/>
    <w:rsid w:val="00E35EFA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E35E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pendlebury@ndcn.ox.ac.uk" TargetMode="External"/><Relationship Id="rId13" Type="http://schemas.openxmlformats.org/officeDocument/2006/relationships/image" Target="media/image2.png"/><Relationship Id="rId18" Type="http://schemas.openxmlformats.org/officeDocument/2006/relationships/chart" Target="charts/chart5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arahpendlebury\Documents\EMU\Analyses_EMU_Cohort_Characteristics_Jan_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arahpendlebury\Documents\EMU\Analyses_EMU_Cohort_Characteristics_Jan_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arahpendlebury\Documents\EMU\Analyses_EMU_Cohort_Characteristics_Jan_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arahpendlebury\Documents\EMU\Analyses_EMU_Cohort_Characteristics_Jan_20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124385765673546"/>
          <c:y val="0.25199900222641258"/>
          <c:w val="0.6806008772424369"/>
          <c:h val="0.456767691069317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'Living,Comorb,Dep'!$A$37</c:f>
              <c:strCache>
                <c:ptCount val="1"/>
                <c:pt idx="0">
                  <c:v>&gt;85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'Living,Comorb,Dep'!$B$36:$D$36</c:f>
              <c:strCache>
                <c:ptCount val="3"/>
                <c:pt idx="0">
                  <c:v>Any care required</c:v>
                </c:pt>
                <c:pt idx="1">
                  <c:v>Living alone</c:v>
                </c:pt>
                <c:pt idx="2">
                  <c:v>In care/supported living</c:v>
                </c:pt>
              </c:strCache>
            </c:strRef>
          </c:cat>
          <c:val>
            <c:numRef>
              <c:f>'Living,Comorb,Dep'!$B$37:$D$37</c:f>
              <c:numCache>
                <c:formatCode>General</c:formatCode>
                <c:ptCount val="3"/>
                <c:pt idx="0">
                  <c:v>77</c:v>
                </c:pt>
                <c:pt idx="1">
                  <c:v>55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48-4CB4-AF90-5B1416BEC96E}"/>
            </c:ext>
          </c:extLst>
        </c:ser>
        <c:ser>
          <c:idx val="1"/>
          <c:order val="1"/>
          <c:tx>
            <c:strRef>
              <c:f>'Living,Comorb,Dep'!$A$38</c:f>
              <c:strCache>
                <c:ptCount val="1"/>
                <c:pt idx="0">
                  <c:v>65-84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'Living,Comorb,Dep'!$B$36:$D$36</c:f>
              <c:strCache>
                <c:ptCount val="3"/>
                <c:pt idx="0">
                  <c:v>Any care required</c:v>
                </c:pt>
                <c:pt idx="1">
                  <c:v>Living alone</c:v>
                </c:pt>
                <c:pt idx="2">
                  <c:v>In care/supported living</c:v>
                </c:pt>
              </c:strCache>
            </c:strRef>
          </c:cat>
          <c:val>
            <c:numRef>
              <c:f>'Living,Comorb,Dep'!$B$38:$D$38</c:f>
              <c:numCache>
                <c:formatCode>General</c:formatCode>
                <c:ptCount val="3"/>
                <c:pt idx="0">
                  <c:v>55</c:v>
                </c:pt>
                <c:pt idx="1">
                  <c:v>38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248-4CB4-AF90-5B1416BEC96E}"/>
            </c:ext>
          </c:extLst>
        </c:ser>
        <c:ser>
          <c:idx val="2"/>
          <c:order val="2"/>
          <c:tx>
            <c:strRef>
              <c:f>'Living,Comorb,Dep'!$A$39</c:f>
              <c:strCache>
                <c:ptCount val="1"/>
                <c:pt idx="0">
                  <c:v>&lt;65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'Living,Comorb,Dep'!$B$36:$D$36</c:f>
              <c:strCache>
                <c:ptCount val="3"/>
                <c:pt idx="0">
                  <c:v>Any care required</c:v>
                </c:pt>
                <c:pt idx="1">
                  <c:v>Living alone</c:v>
                </c:pt>
                <c:pt idx="2">
                  <c:v>In care/supported living</c:v>
                </c:pt>
              </c:strCache>
            </c:strRef>
          </c:cat>
          <c:val>
            <c:numRef>
              <c:f>'Living,Comorb,Dep'!$B$39:$D$39</c:f>
              <c:numCache>
                <c:formatCode>General</c:formatCode>
                <c:ptCount val="3"/>
                <c:pt idx="0">
                  <c:v>15</c:v>
                </c:pt>
                <c:pt idx="1">
                  <c:v>12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248-4CB4-AF90-5B1416BEC9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1"/>
        <c:axId val="299707008"/>
        <c:axId val="299708800"/>
      </c:barChart>
      <c:catAx>
        <c:axId val="29970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708800"/>
        <c:crosses val="autoZero"/>
        <c:auto val="1"/>
        <c:lblAlgn val="ctr"/>
        <c:lblOffset val="100"/>
        <c:noMultiLvlLbl val="0"/>
      </c:catAx>
      <c:valAx>
        <c:axId val="299708800"/>
        <c:scaling>
          <c:orientation val="minMax"/>
          <c:max val="8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7070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tr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11396461093968632"/>
          <c:y val="2.6297982630207248E-2"/>
          <c:w val="0.67879847779405034"/>
          <c:h val="0.17713916187144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682239510697461"/>
          <c:y val="0.14040843169810002"/>
          <c:w val="0.83615254042811271"/>
          <c:h val="0.514852630217771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'Living,Comorb,Dep'!$A$43</c:f>
              <c:strCache>
                <c:ptCount val="1"/>
                <c:pt idx="0">
                  <c:v>&gt;85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'Living,Comorb,Dep'!$B$42:$D$42</c:f>
              <c:strCache>
                <c:ptCount val="3"/>
                <c:pt idx="0">
                  <c:v>Charlson&gt;3</c:v>
                </c:pt>
                <c:pt idx="1">
                  <c:v>Transport required</c:v>
                </c:pt>
                <c:pt idx="2">
                  <c:v>Dependency</c:v>
                </c:pt>
              </c:strCache>
            </c:strRef>
          </c:cat>
          <c:val>
            <c:numRef>
              <c:f>'Living,Comorb,Dep'!$B$43:$D$43</c:f>
              <c:numCache>
                <c:formatCode>General</c:formatCode>
                <c:ptCount val="3"/>
                <c:pt idx="0">
                  <c:v>99</c:v>
                </c:pt>
                <c:pt idx="1">
                  <c:v>68</c:v>
                </c:pt>
                <c:pt idx="2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3E-4F2B-B627-D3F80667EAE3}"/>
            </c:ext>
          </c:extLst>
        </c:ser>
        <c:ser>
          <c:idx val="1"/>
          <c:order val="1"/>
          <c:tx>
            <c:strRef>
              <c:f>'Living,Comorb,Dep'!$A$44</c:f>
              <c:strCache>
                <c:ptCount val="1"/>
                <c:pt idx="0">
                  <c:v>65-84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'Living,Comorb,Dep'!$B$42:$D$42</c:f>
              <c:strCache>
                <c:ptCount val="3"/>
                <c:pt idx="0">
                  <c:v>Charlson&gt;3</c:v>
                </c:pt>
                <c:pt idx="1">
                  <c:v>Transport required</c:v>
                </c:pt>
                <c:pt idx="2">
                  <c:v>Dependency</c:v>
                </c:pt>
              </c:strCache>
            </c:strRef>
          </c:cat>
          <c:val>
            <c:numRef>
              <c:f>'Living,Comorb,Dep'!$B$44:$D$44</c:f>
              <c:numCache>
                <c:formatCode>General</c:formatCode>
                <c:ptCount val="3"/>
                <c:pt idx="0">
                  <c:v>84</c:v>
                </c:pt>
                <c:pt idx="1">
                  <c:v>51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3E-4F2B-B627-D3F80667EAE3}"/>
            </c:ext>
          </c:extLst>
        </c:ser>
        <c:ser>
          <c:idx val="2"/>
          <c:order val="2"/>
          <c:tx>
            <c:strRef>
              <c:f>'Living,Comorb,Dep'!$A$45</c:f>
              <c:strCache>
                <c:ptCount val="1"/>
                <c:pt idx="0">
                  <c:v>&lt;65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'Living,Comorb,Dep'!$B$42:$D$42</c:f>
              <c:strCache>
                <c:ptCount val="3"/>
                <c:pt idx="0">
                  <c:v>Charlson&gt;3</c:v>
                </c:pt>
                <c:pt idx="1">
                  <c:v>Transport required</c:v>
                </c:pt>
                <c:pt idx="2">
                  <c:v>Dependency</c:v>
                </c:pt>
              </c:strCache>
            </c:strRef>
          </c:cat>
          <c:val>
            <c:numRef>
              <c:f>'Living,Comorb,Dep'!$B$45:$D$45</c:f>
              <c:numCache>
                <c:formatCode>General</c:formatCode>
                <c:ptCount val="3"/>
                <c:pt idx="0">
                  <c:v>15</c:v>
                </c:pt>
                <c:pt idx="1">
                  <c:v>15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3E-4F2B-B627-D3F80667EA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1"/>
        <c:overlap val="-23"/>
        <c:axId val="299736448"/>
        <c:axId val="299742336"/>
      </c:barChart>
      <c:catAx>
        <c:axId val="299736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88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742336"/>
        <c:crosses val="autoZero"/>
        <c:auto val="1"/>
        <c:lblAlgn val="ctr"/>
        <c:lblOffset val="100"/>
        <c:noMultiLvlLbl val="0"/>
      </c:catAx>
      <c:valAx>
        <c:axId val="299742336"/>
        <c:scaling>
          <c:orientation val="minMax"/>
          <c:max val="10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73644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65768528712801"/>
          <c:y val="5.2690061806336556E-2"/>
          <c:w val="0.78002597690441744"/>
          <c:h val="0.62767884402862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'Frailty aggregates'!$A$11</c:f>
              <c:strCache>
                <c:ptCount val="1"/>
                <c:pt idx="0">
                  <c:v>&gt;85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'Frailty aggregates'!$B$10:$D$10</c:f>
              <c:strCache>
                <c:ptCount val="3"/>
                <c:pt idx="0">
                  <c:v>AMTS&lt;9</c:v>
                </c:pt>
                <c:pt idx="1">
                  <c:v>Delirium</c:v>
                </c:pt>
                <c:pt idx="2">
                  <c:v>Dementia</c:v>
                </c:pt>
              </c:strCache>
            </c:strRef>
          </c:cat>
          <c:val>
            <c:numRef>
              <c:f>'Frailty aggregates'!$B$11:$D$11</c:f>
              <c:numCache>
                <c:formatCode>General</c:formatCode>
                <c:ptCount val="3"/>
                <c:pt idx="0">
                  <c:v>50</c:v>
                </c:pt>
                <c:pt idx="1">
                  <c:v>24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9A-4004-9A9C-87B713CF6813}"/>
            </c:ext>
          </c:extLst>
        </c:ser>
        <c:ser>
          <c:idx val="1"/>
          <c:order val="1"/>
          <c:tx>
            <c:strRef>
              <c:f>'Frailty aggregates'!$A$12</c:f>
              <c:strCache>
                <c:ptCount val="1"/>
                <c:pt idx="0">
                  <c:v>65-84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'Frailty aggregates'!$B$10:$D$10</c:f>
              <c:strCache>
                <c:ptCount val="3"/>
                <c:pt idx="0">
                  <c:v>AMTS&lt;9</c:v>
                </c:pt>
                <c:pt idx="1">
                  <c:v>Delirium</c:v>
                </c:pt>
                <c:pt idx="2">
                  <c:v>Dementia</c:v>
                </c:pt>
              </c:strCache>
            </c:strRef>
          </c:cat>
          <c:val>
            <c:numRef>
              <c:f>'Frailty aggregates'!$B$12:$D$12</c:f>
              <c:numCache>
                <c:formatCode>General</c:formatCode>
                <c:ptCount val="3"/>
                <c:pt idx="0">
                  <c:v>27</c:v>
                </c:pt>
                <c:pt idx="1">
                  <c:v>18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9A-4004-9A9C-87B713CF6813}"/>
            </c:ext>
          </c:extLst>
        </c:ser>
        <c:ser>
          <c:idx val="2"/>
          <c:order val="2"/>
          <c:tx>
            <c:strRef>
              <c:f>'Frailty aggregates'!$A$13</c:f>
              <c:strCache>
                <c:ptCount val="1"/>
                <c:pt idx="0">
                  <c:v>&lt;65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'Frailty aggregates'!$B$10:$D$10</c:f>
              <c:strCache>
                <c:ptCount val="3"/>
                <c:pt idx="0">
                  <c:v>AMTS&lt;9</c:v>
                </c:pt>
                <c:pt idx="1">
                  <c:v>Delirium</c:v>
                </c:pt>
                <c:pt idx="2">
                  <c:v>Dementia</c:v>
                </c:pt>
              </c:strCache>
            </c:strRef>
          </c:cat>
          <c:val>
            <c:numRef>
              <c:f>'Frailty aggregates'!$B$13:$D$13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9A-4004-9A9C-87B713CF6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9756928"/>
        <c:axId val="299758720"/>
      </c:barChart>
      <c:catAx>
        <c:axId val="29975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758720"/>
        <c:crosses val="autoZero"/>
        <c:auto val="1"/>
        <c:lblAlgn val="ctr"/>
        <c:lblOffset val="100"/>
        <c:noMultiLvlLbl val="0"/>
      </c:catAx>
      <c:valAx>
        <c:axId val="299758720"/>
        <c:scaling>
          <c:orientation val="minMax"/>
          <c:max val="7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7569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946656839124012"/>
          <c:y val="4.1992801259667568E-2"/>
          <c:w val="0.76157727914145534"/>
          <c:h val="0.570810160661370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'Frailty aggregates'!$A$5</c:f>
              <c:strCache>
                <c:ptCount val="1"/>
                <c:pt idx="0">
                  <c:v>&gt;85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'Frailty aggregates'!$B$4:$H$4</c:f>
              <c:strCache>
                <c:ptCount val="7"/>
                <c:pt idx="0">
                  <c:v>Clinicians impression</c:v>
                </c:pt>
                <c:pt idx="1">
                  <c:v>Braden&lt;19</c:v>
                </c:pt>
                <c:pt idx="2">
                  <c:v>Falls</c:v>
                </c:pt>
                <c:pt idx="3">
                  <c:v>Sensory deficit</c:v>
                </c:pt>
                <c:pt idx="4">
                  <c:v>Urinary incontinence</c:v>
                </c:pt>
                <c:pt idx="5">
                  <c:v>MUST&gt;0</c:v>
                </c:pt>
                <c:pt idx="6">
                  <c:v>Faecal incontinence</c:v>
                </c:pt>
              </c:strCache>
            </c:strRef>
          </c:cat>
          <c:val>
            <c:numRef>
              <c:f>'Frailty aggregates'!$B$5:$H$5</c:f>
              <c:numCache>
                <c:formatCode>General</c:formatCode>
                <c:ptCount val="7"/>
                <c:pt idx="0">
                  <c:v>70</c:v>
                </c:pt>
                <c:pt idx="1">
                  <c:v>50</c:v>
                </c:pt>
                <c:pt idx="2">
                  <c:v>43</c:v>
                </c:pt>
                <c:pt idx="3">
                  <c:v>38</c:v>
                </c:pt>
                <c:pt idx="4">
                  <c:v>26</c:v>
                </c:pt>
                <c:pt idx="5">
                  <c:v>24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F3-4158-94FA-EBD48672140A}"/>
            </c:ext>
          </c:extLst>
        </c:ser>
        <c:ser>
          <c:idx val="1"/>
          <c:order val="1"/>
          <c:tx>
            <c:strRef>
              <c:f>'Frailty aggregates'!$A$6</c:f>
              <c:strCache>
                <c:ptCount val="1"/>
                <c:pt idx="0">
                  <c:v>65-84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'Frailty aggregates'!$B$4:$H$4</c:f>
              <c:strCache>
                <c:ptCount val="7"/>
                <c:pt idx="0">
                  <c:v>Clinicians impression</c:v>
                </c:pt>
                <c:pt idx="1">
                  <c:v>Braden&lt;19</c:v>
                </c:pt>
                <c:pt idx="2">
                  <c:v>Falls</c:v>
                </c:pt>
                <c:pt idx="3">
                  <c:v>Sensory deficit</c:v>
                </c:pt>
                <c:pt idx="4">
                  <c:v>Urinary incontinence</c:v>
                </c:pt>
                <c:pt idx="5">
                  <c:v>MUST&gt;0</c:v>
                </c:pt>
                <c:pt idx="6">
                  <c:v>Faecal incontinence</c:v>
                </c:pt>
              </c:strCache>
            </c:strRef>
          </c:cat>
          <c:val>
            <c:numRef>
              <c:f>'Frailty aggregates'!$B$6:$H$6</c:f>
              <c:numCache>
                <c:formatCode>General</c:formatCode>
                <c:ptCount val="7"/>
                <c:pt idx="0">
                  <c:v>46</c:v>
                </c:pt>
                <c:pt idx="1">
                  <c:v>38</c:v>
                </c:pt>
                <c:pt idx="2">
                  <c:v>26</c:v>
                </c:pt>
                <c:pt idx="3">
                  <c:v>22</c:v>
                </c:pt>
                <c:pt idx="4">
                  <c:v>15</c:v>
                </c:pt>
                <c:pt idx="5">
                  <c:v>22</c:v>
                </c:pt>
                <c:pt idx="6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F3-4158-94FA-EBD48672140A}"/>
            </c:ext>
          </c:extLst>
        </c:ser>
        <c:ser>
          <c:idx val="2"/>
          <c:order val="2"/>
          <c:tx>
            <c:strRef>
              <c:f>'Frailty aggregates'!$A$7</c:f>
              <c:strCache>
                <c:ptCount val="1"/>
                <c:pt idx="0">
                  <c:v>&lt;65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'Frailty aggregates'!$B$4:$H$4</c:f>
              <c:strCache>
                <c:ptCount val="7"/>
                <c:pt idx="0">
                  <c:v>Clinicians impression</c:v>
                </c:pt>
                <c:pt idx="1">
                  <c:v>Braden&lt;19</c:v>
                </c:pt>
                <c:pt idx="2">
                  <c:v>Falls</c:v>
                </c:pt>
                <c:pt idx="3">
                  <c:v>Sensory deficit</c:v>
                </c:pt>
                <c:pt idx="4">
                  <c:v>Urinary incontinence</c:v>
                </c:pt>
                <c:pt idx="5">
                  <c:v>MUST&gt;0</c:v>
                </c:pt>
                <c:pt idx="6">
                  <c:v>Faecal incontinence</c:v>
                </c:pt>
              </c:strCache>
            </c:strRef>
          </c:cat>
          <c:val>
            <c:numRef>
              <c:f>'Frailty aggregates'!$B$7:$H$7</c:f>
              <c:numCache>
                <c:formatCode>General</c:formatCode>
                <c:ptCount val="7"/>
                <c:pt idx="0">
                  <c:v>10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5</c:v>
                </c:pt>
                <c:pt idx="5">
                  <c:v>8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F3-4158-94FA-EBD486721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9974016"/>
        <c:axId val="299979904"/>
      </c:barChart>
      <c:catAx>
        <c:axId val="29997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979904"/>
        <c:crosses val="autoZero"/>
        <c:auto val="1"/>
        <c:lblAlgn val="ctr"/>
        <c:lblOffset val="100"/>
        <c:noMultiLvlLbl val="0"/>
      </c:catAx>
      <c:valAx>
        <c:axId val="299979904"/>
        <c:scaling>
          <c:orientation val="minMax"/>
          <c:max val="7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9997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242228475443027"/>
          <c:y val="6.6047882598265967E-2"/>
          <c:w val="0.43730381533063489"/>
          <c:h val="7.20519097716068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88375471302583"/>
          <c:y val="4.8119217168881574E-2"/>
          <c:w val="0.75462740153946539"/>
          <c:h val="0.5593245590677975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Sheet2!$D$4</c:f>
              <c:strCache>
                <c:ptCount val="1"/>
                <c:pt idx="0">
                  <c:v>Admitted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Sheet2!$B$5:$C$9</c:f>
              <c:multiLvlStrCache>
                <c:ptCount val="5"/>
                <c:lvl>
                  <c:pt idx="0">
                    <c:v>SIRS Negative</c:v>
                  </c:pt>
                  <c:pt idx="1">
                    <c:v>SIRS Positive </c:v>
                  </c:pt>
                  <c:pt idx="3">
                    <c:v>SIRS Negative</c:v>
                  </c:pt>
                  <c:pt idx="4">
                    <c:v>SIRS Positive </c:v>
                  </c:pt>
                </c:lvl>
                <c:lvl>
                  <c:pt idx="0">
                    <c:v>Not frail</c:v>
                  </c:pt>
                  <c:pt idx="3">
                    <c:v>Frail</c:v>
                  </c:pt>
                </c:lvl>
              </c:multiLvlStrCache>
            </c:multiLvlStrRef>
          </c:cat>
          <c:val>
            <c:numRef>
              <c:f>Sheet2!$D$5:$D$9</c:f>
              <c:numCache>
                <c:formatCode>General</c:formatCode>
                <c:ptCount val="5"/>
                <c:pt idx="0">
                  <c:v>37</c:v>
                </c:pt>
                <c:pt idx="1">
                  <c:v>31</c:v>
                </c:pt>
                <c:pt idx="3">
                  <c:v>90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FF-4083-850B-F324E80158ED}"/>
            </c:ext>
          </c:extLst>
        </c:ser>
        <c:ser>
          <c:idx val="1"/>
          <c:order val="1"/>
          <c:tx>
            <c:strRef>
              <c:f>Sheet2!$E$4</c:f>
              <c:strCache>
                <c:ptCount val="1"/>
                <c:pt idx="0">
                  <c:v>Ambulatory</c:v>
                </c:pt>
              </c:strCache>
            </c:strRef>
          </c:tx>
          <c:spPr>
            <a:solidFill>
              <a:schemeClr val="bg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multiLvlStrRef>
              <c:f>Sheet2!$B$5:$C$9</c:f>
              <c:multiLvlStrCache>
                <c:ptCount val="5"/>
                <c:lvl>
                  <c:pt idx="0">
                    <c:v>SIRS Negative</c:v>
                  </c:pt>
                  <c:pt idx="1">
                    <c:v>SIRS Positive </c:v>
                  </c:pt>
                  <c:pt idx="3">
                    <c:v>SIRS Negative</c:v>
                  </c:pt>
                  <c:pt idx="4">
                    <c:v>SIRS Positive </c:v>
                  </c:pt>
                </c:lvl>
                <c:lvl>
                  <c:pt idx="0">
                    <c:v>Not frail</c:v>
                  </c:pt>
                  <c:pt idx="3">
                    <c:v>Frail</c:v>
                  </c:pt>
                </c:lvl>
              </c:multiLvlStrCache>
            </c:multiLvlStrRef>
          </c:cat>
          <c:val>
            <c:numRef>
              <c:f>Sheet2!$E$5:$E$9</c:f>
              <c:numCache>
                <c:formatCode>General</c:formatCode>
                <c:ptCount val="5"/>
                <c:pt idx="0">
                  <c:v>155</c:v>
                </c:pt>
                <c:pt idx="1">
                  <c:v>56</c:v>
                </c:pt>
                <c:pt idx="3">
                  <c:v>85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FF-4083-850B-F324E8015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55826688"/>
        <c:axId val="355828480"/>
      </c:barChart>
      <c:catAx>
        <c:axId val="35582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55828480"/>
        <c:crosses val="autoZero"/>
        <c:auto val="1"/>
        <c:lblAlgn val="ctr"/>
        <c:lblOffset val="100"/>
        <c:noMultiLvlLbl val="0"/>
      </c:catAx>
      <c:valAx>
        <c:axId val="355828480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5582668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643197783630405"/>
          <c:y val="0.71799358413531644"/>
          <c:w val="0.44394393439975399"/>
          <c:h val="0.154613542419516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1295</Words>
  <Characters>7385</Characters>
  <Application>Microsoft Office Word</Application>
  <DocSecurity>0</DocSecurity>
  <Lines>492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spendlebury</dc:creator>
  <cp:keywords/>
  <dc:description/>
  <cp:lastModifiedBy>MAPACANG</cp:lastModifiedBy>
  <cp:revision>11</cp:revision>
  <dcterms:created xsi:type="dcterms:W3CDTF">2020-11-27T14:20:00Z</dcterms:created>
  <dcterms:modified xsi:type="dcterms:W3CDTF">2020-12-05T13:05:00Z</dcterms:modified>
</cp:coreProperties>
</file>