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E63" w:rsidRPr="00EA4D57" w:rsidRDefault="00550E63" w:rsidP="00550E63">
      <w:pPr>
        <w:pStyle w:val="NoSpacing"/>
        <w:ind w:firstLine="0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EA4D57">
        <w:rPr>
          <w:rFonts w:ascii="Times New Roman" w:hAnsi="Times New Roman" w:cs="Times New Roman"/>
          <w:b/>
          <w:noProof/>
          <w:color w:val="000000" w:themeColor="text1"/>
          <w:sz w:val="21"/>
          <w:szCs w:val="21"/>
          <w:lang w:val="en-US"/>
        </w:rPr>
        <w:drawing>
          <wp:inline distT="0" distB="0" distL="0" distR="0" wp14:anchorId="0091B766" wp14:editId="71357667">
            <wp:extent cx="5943600" cy="48234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E63" w:rsidRDefault="00550E63" w:rsidP="00550E63">
      <w:pPr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A10552">
        <w:rPr>
          <w:rFonts w:ascii="Times New Roman" w:hAnsi="Times New Roman" w:cs="Times New Roman"/>
          <w:b/>
          <w:sz w:val="21"/>
          <w:szCs w:val="21"/>
        </w:rPr>
        <w:t>Supplemental Figure 1.</w:t>
      </w:r>
      <w:proofErr w:type="gramEnd"/>
      <w:r w:rsidRPr="00A10552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gramStart"/>
      <w:r w:rsidRPr="00A10552">
        <w:rPr>
          <w:rFonts w:ascii="Times New Roman" w:hAnsi="Times New Roman" w:cs="Times New Roman"/>
          <w:b/>
          <w:sz w:val="21"/>
          <w:szCs w:val="21"/>
        </w:rPr>
        <w:t>Referral pathways and outcomes.</w:t>
      </w:r>
      <w:proofErr w:type="gramEnd"/>
      <w:r w:rsidRPr="00A10552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550E63" w:rsidRPr="00A10552" w:rsidRDefault="00550E63" w:rsidP="00550E63">
      <w:pPr>
        <w:rPr>
          <w:rFonts w:ascii="Times New Roman" w:hAnsi="Times New Roman" w:cs="Times New Roman"/>
          <w:b/>
          <w:sz w:val="21"/>
          <w:szCs w:val="21"/>
        </w:rPr>
      </w:pPr>
    </w:p>
    <w:p w:rsidR="00550E63" w:rsidRDefault="00550E63" w:rsidP="00550E63">
      <w:pPr>
        <w:pStyle w:val="NoSpacing"/>
        <w:ind w:firstLine="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A4D5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For 1335 clients screened, 1012 completed a pre-CGA and 1000 completed a CGA. For these clients, 901 dental referrals were made for services including restorative, periodontics, dentures, oral surgery and </w:t>
      </w:r>
      <w:proofErr w:type="spellStart"/>
      <w:r w:rsidRPr="00EA4D57">
        <w:rPr>
          <w:rFonts w:ascii="Times New Roman" w:hAnsi="Times New Roman" w:cs="Times New Roman"/>
          <w:color w:val="000000" w:themeColor="text1"/>
          <w:sz w:val="21"/>
          <w:szCs w:val="21"/>
        </w:rPr>
        <w:t>endodontics</w:t>
      </w:r>
      <w:proofErr w:type="spellEnd"/>
      <w:r w:rsidRPr="00EA4D5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</w:t>
      </w:r>
      <w:proofErr w:type="gramStart"/>
      <w:r w:rsidRPr="00EA4D57">
        <w:rPr>
          <w:rFonts w:ascii="Times New Roman" w:hAnsi="Times New Roman" w:cs="Times New Roman"/>
          <w:color w:val="000000" w:themeColor="text1"/>
          <w:sz w:val="21"/>
          <w:szCs w:val="21"/>
        </w:rPr>
        <w:t>172</w:t>
      </w:r>
      <w:proofErr w:type="gramEnd"/>
      <w:r w:rsidRPr="00EA4D5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referrals were made for medical care-coordination, 90 for case management/social work and 32 for mental health.</w:t>
      </w:r>
    </w:p>
    <w:p w:rsidR="00C25142" w:rsidRDefault="00C25142">
      <w:bookmarkStart w:id="0" w:name="_GoBack"/>
      <w:bookmarkEnd w:id="0"/>
    </w:p>
    <w:sectPr w:rsidR="00C25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63"/>
    <w:rsid w:val="0005743B"/>
    <w:rsid w:val="00550E63"/>
    <w:rsid w:val="00C25142"/>
    <w:rsid w:val="00DE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Paragraph"/>
    <w:basedOn w:val="Normal"/>
    <w:uiPriority w:val="1"/>
    <w:qFormat/>
    <w:rsid w:val="00550E63"/>
    <w:pPr>
      <w:spacing w:after="0" w:line="480" w:lineRule="auto"/>
      <w:ind w:firstLine="720"/>
      <w:jc w:val="both"/>
      <w:outlineLvl w:val="0"/>
    </w:pPr>
    <w:rPr>
      <w:rFonts w:ascii="Arial" w:hAnsi="Arial" w:cs="Arial"/>
      <w:sz w:val="24"/>
      <w:szCs w:val="24"/>
      <w:bdr w:val="none" w:sz="0" w:space="0" w:color="auto" w:frame="1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Paragraph"/>
    <w:basedOn w:val="Normal"/>
    <w:uiPriority w:val="1"/>
    <w:qFormat/>
    <w:rsid w:val="00550E63"/>
    <w:pPr>
      <w:spacing w:after="0" w:line="480" w:lineRule="auto"/>
      <w:ind w:firstLine="720"/>
      <w:jc w:val="both"/>
      <w:outlineLvl w:val="0"/>
    </w:pPr>
    <w:rPr>
      <w:rFonts w:ascii="Arial" w:hAnsi="Arial" w:cs="Arial"/>
      <w:sz w:val="24"/>
      <w:szCs w:val="24"/>
      <w:bdr w:val="none" w:sz="0" w:space="0" w:color="auto" w:frame="1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337</Characters>
  <Application>Microsoft Office Word</Application>
  <DocSecurity>0</DocSecurity>
  <Lines>10</Lines>
  <Paragraphs>6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2020-03-04T23:46:00Z</dcterms:created>
  <dcterms:modified xsi:type="dcterms:W3CDTF">2020-03-05T00:03:00Z</dcterms:modified>
</cp:coreProperties>
</file>