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C24B5" w14:textId="77777777" w:rsidR="00C61AE2" w:rsidRPr="00864B01" w:rsidRDefault="00C61AE2" w:rsidP="00C61AE2">
      <w:pPr>
        <w:rPr>
          <w:bCs/>
          <w:color w:val="000000"/>
          <w:szCs w:val="22"/>
          <w:lang w:eastAsia="en-CA"/>
        </w:rPr>
      </w:pPr>
      <w:r w:rsidRPr="00864B01">
        <w:rPr>
          <w:bCs/>
          <w:color w:val="000000"/>
          <w:szCs w:val="22"/>
          <w:lang w:eastAsia="en-CA"/>
        </w:rPr>
        <w:t>Supplement A. Medline (OVID) Search Strategy</w:t>
      </w:r>
    </w:p>
    <w:p w14:paraId="03792D4B" w14:textId="77777777" w:rsidR="00C61AE2" w:rsidRPr="00EA20F4" w:rsidRDefault="00C61AE2" w:rsidP="00C61AE2">
      <w:pPr>
        <w:rPr>
          <w:rFonts w:eastAsia="Arial Unicode MS"/>
          <w:color w:val="000000"/>
        </w:rPr>
      </w:pPr>
    </w:p>
    <w:p w14:paraId="5ACB3B2F" w14:textId="77777777" w:rsidR="00C61AE2" w:rsidRPr="00EA20F4" w:rsidRDefault="00C61AE2" w:rsidP="00C61AE2">
      <w:pPr>
        <w:rPr>
          <w:rFonts w:eastAsia="Arial Unicode MS"/>
          <w:color w:val="000000"/>
        </w:rPr>
      </w:pPr>
      <w:r w:rsidRPr="00EA20F4">
        <w:rPr>
          <w:rFonts w:eastAsia="Arial Unicode MS"/>
          <w:color w:val="000000"/>
        </w:rPr>
        <w:t>1. alternat* level? of car*.tw,kf.</w:t>
      </w:r>
      <w:r w:rsidRPr="00EA20F4">
        <w:rPr>
          <w:rFonts w:eastAsia="Arial Unicode MS"/>
          <w:color w:val="000000"/>
        </w:rPr>
        <w:tab/>
      </w:r>
    </w:p>
    <w:p w14:paraId="41AA68F8" w14:textId="77777777" w:rsidR="00C61AE2" w:rsidRPr="00EA20F4" w:rsidRDefault="00C61AE2" w:rsidP="00C61AE2">
      <w:pPr>
        <w:rPr>
          <w:rFonts w:eastAsia="Arial Unicode MS"/>
          <w:color w:val="000000"/>
        </w:rPr>
      </w:pPr>
      <w:r w:rsidRPr="00EA20F4">
        <w:rPr>
          <w:rFonts w:eastAsia="Arial Unicode MS"/>
          <w:color w:val="000000"/>
        </w:rPr>
        <w:t>2. (delayed adj2 discharge?).tw,kf.</w:t>
      </w:r>
      <w:r w:rsidRPr="00EA20F4">
        <w:rPr>
          <w:rFonts w:eastAsia="Arial Unicode MS"/>
          <w:color w:val="000000"/>
        </w:rPr>
        <w:tab/>
      </w:r>
    </w:p>
    <w:p w14:paraId="4189C557" w14:textId="77777777" w:rsidR="00C61AE2" w:rsidRPr="00EA20F4" w:rsidRDefault="00C61AE2" w:rsidP="00C61AE2">
      <w:pPr>
        <w:rPr>
          <w:rFonts w:eastAsia="Arial Unicode MS"/>
          <w:color w:val="000000"/>
        </w:rPr>
      </w:pPr>
      <w:r w:rsidRPr="00EA20F4">
        <w:rPr>
          <w:rFonts w:eastAsia="Arial Unicode MS"/>
          <w:color w:val="000000"/>
        </w:rPr>
        <w:t>3. (bed adj (block? or blocking or blocker?)).tw,kf.</w:t>
      </w:r>
      <w:r w:rsidRPr="00EA20F4">
        <w:rPr>
          <w:rFonts w:eastAsia="Arial Unicode MS"/>
          <w:color w:val="000000"/>
        </w:rPr>
        <w:tab/>
      </w:r>
    </w:p>
    <w:p w14:paraId="5D646CE0" w14:textId="77777777" w:rsidR="00C61AE2" w:rsidRPr="00EA20F4" w:rsidRDefault="00C61AE2" w:rsidP="00C61AE2">
      <w:pPr>
        <w:rPr>
          <w:rFonts w:eastAsia="Arial Unicode MS"/>
          <w:color w:val="000000"/>
        </w:rPr>
      </w:pPr>
      <w:r w:rsidRPr="00EA20F4">
        <w:rPr>
          <w:rFonts w:eastAsia="Arial Unicode MS"/>
          <w:color w:val="000000"/>
        </w:rPr>
        <w:t>4. ((convalescen* or restorative) adj (unit? or bed? or care or program* or ward? or facility or facilities or setting?)).tw,kf.</w:t>
      </w:r>
      <w:r w:rsidRPr="00EA20F4">
        <w:rPr>
          <w:rFonts w:eastAsia="Arial Unicode MS"/>
          <w:color w:val="000000"/>
        </w:rPr>
        <w:tab/>
      </w:r>
    </w:p>
    <w:p w14:paraId="70B1B825" w14:textId="77777777" w:rsidR="00C61AE2" w:rsidRPr="00EA20F4" w:rsidRDefault="00C61AE2" w:rsidP="00C61AE2">
      <w:pPr>
        <w:rPr>
          <w:rFonts w:eastAsia="Arial Unicode MS"/>
          <w:color w:val="000000"/>
        </w:rPr>
      </w:pPr>
      <w:r w:rsidRPr="00EA20F4">
        <w:rPr>
          <w:rFonts w:eastAsia="Arial Unicode MS"/>
          <w:color w:val="000000"/>
        </w:rPr>
        <w:t>5. ((subacute or sub-acute) adj (unit? or bed? or care or program* or ward? or facility or facilities or setting?)).tw,kf.</w:t>
      </w:r>
      <w:r w:rsidRPr="00EA20F4">
        <w:rPr>
          <w:rFonts w:eastAsia="Arial Unicode MS"/>
          <w:color w:val="000000"/>
        </w:rPr>
        <w:tab/>
      </w:r>
    </w:p>
    <w:p w14:paraId="6CF25D6C" w14:textId="77777777" w:rsidR="00C61AE2" w:rsidRPr="00EA20F4" w:rsidRDefault="00C61AE2" w:rsidP="00C61AE2">
      <w:pPr>
        <w:rPr>
          <w:rFonts w:eastAsia="Arial Unicode MS"/>
          <w:color w:val="000000"/>
        </w:rPr>
      </w:pPr>
      <w:r w:rsidRPr="00EA20F4">
        <w:rPr>
          <w:rFonts w:eastAsia="Arial Unicode MS"/>
          <w:color w:val="000000"/>
        </w:rPr>
        <w:t>6. Subacute Care/ [Mesh definition: Medical and skilled nursing services provided to patients who are not in an acute phase of an illness but who require a level of care higher than that provided in a long-term care setting.]</w:t>
      </w:r>
      <w:r w:rsidRPr="00EA20F4">
        <w:rPr>
          <w:rFonts w:eastAsia="Arial Unicode MS"/>
          <w:color w:val="000000"/>
        </w:rPr>
        <w:tab/>
      </w:r>
    </w:p>
    <w:p w14:paraId="28F6ED59" w14:textId="77777777" w:rsidR="00C61AE2" w:rsidRPr="00EA20F4" w:rsidRDefault="00C61AE2" w:rsidP="00C61AE2">
      <w:pPr>
        <w:rPr>
          <w:rFonts w:eastAsia="Arial Unicode MS"/>
          <w:color w:val="000000"/>
        </w:rPr>
      </w:pPr>
      <w:r w:rsidRPr="00EA20F4">
        <w:rPr>
          <w:rFonts w:eastAsia="Arial Unicode MS"/>
          <w:color w:val="000000"/>
        </w:rPr>
        <w:t>7. ((postacute or post-acute) adj (unit? or bed? or care or program* or ward? or facility or facilities or setting?)).tw,kf.</w:t>
      </w:r>
      <w:r w:rsidRPr="00EA20F4">
        <w:rPr>
          <w:rFonts w:eastAsia="Arial Unicode MS"/>
          <w:color w:val="000000"/>
        </w:rPr>
        <w:tab/>
      </w:r>
    </w:p>
    <w:p w14:paraId="23FC4594" w14:textId="77777777" w:rsidR="00C61AE2" w:rsidRPr="00EA20F4" w:rsidRDefault="00C61AE2" w:rsidP="00C61AE2">
      <w:pPr>
        <w:rPr>
          <w:rFonts w:eastAsia="Arial Unicode MS"/>
          <w:color w:val="000000"/>
        </w:rPr>
      </w:pPr>
      <w:r w:rsidRPr="00EA20F4">
        <w:rPr>
          <w:rFonts w:eastAsia="Arial Unicode MS"/>
          <w:color w:val="000000"/>
        </w:rPr>
        <w:t>8. (transition* care adj (unit? or bed? or care or program* or ward? or facility or facilities or setting?)).tw,kf.</w:t>
      </w:r>
      <w:r w:rsidRPr="00EA20F4">
        <w:rPr>
          <w:rFonts w:eastAsia="Arial Unicode MS"/>
          <w:color w:val="000000"/>
        </w:rPr>
        <w:tab/>
      </w:r>
    </w:p>
    <w:p w14:paraId="2005F4DE" w14:textId="77777777" w:rsidR="00C61AE2" w:rsidRPr="00EA20F4" w:rsidRDefault="00C61AE2" w:rsidP="00C61AE2">
      <w:pPr>
        <w:rPr>
          <w:rFonts w:eastAsia="Arial Unicode MS"/>
          <w:color w:val="000000"/>
        </w:rPr>
      </w:pPr>
      <w:r w:rsidRPr="00EA20F4">
        <w:rPr>
          <w:rFonts w:eastAsia="Arial Unicode MS"/>
          <w:color w:val="000000"/>
        </w:rPr>
        <w:t>9. ((stepdown or step-down) adj (unit? or bed? or care or program* or ward? or facility or facilities or setting?)).tw,kf.</w:t>
      </w:r>
      <w:r w:rsidRPr="00EA20F4">
        <w:rPr>
          <w:rFonts w:eastAsia="Arial Unicode MS"/>
          <w:color w:val="000000"/>
        </w:rPr>
        <w:tab/>
      </w:r>
    </w:p>
    <w:p w14:paraId="1F8FA1AC" w14:textId="77777777" w:rsidR="00C61AE2" w:rsidRPr="00EA20F4" w:rsidRDefault="00C61AE2" w:rsidP="00C61AE2">
      <w:pPr>
        <w:rPr>
          <w:rFonts w:eastAsia="Arial Unicode MS"/>
          <w:color w:val="000000"/>
        </w:rPr>
      </w:pPr>
      <w:r w:rsidRPr="00EA20F4">
        <w:rPr>
          <w:rFonts w:eastAsia="Arial Unicode MS"/>
          <w:color w:val="000000"/>
        </w:rPr>
        <w:t>10. (intermediate adj (unit? or bed? or care or program* or ward? or facility or facilities or setting?)).tw,kf.</w:t>
      </w:r>
      <w:r w:rsidRPr="00EA20F4">
        <w:rPr>
          <w:rFonts w:eastAsia="Arial Unicode MS"/>
          <w:color w:val="000000"/>
        </w:rPr>
        <w:tab/>
      </w:r>
    </w:p>
    <w:p w14:paraId="6439FFBA" w14:textId="77777777" w:rsidR="00C61AE2" w:rsidRPr="00EA20F4" w:rsidRDefault="00C61AE2" w:rsidP="00C61AE2">
      <w:pPr>
        <w:rPr>
          <w:rFonts w:eastAsia="Arial Unicode MS"/>
          <w:color w:val="000000"/>
        </w:rPr>
      </w:pPr>
      <w:r w:rsidRPr="00EA20F4">
        <w:rPr>
          <w:rFonts w:eastAsia="Arial Unicode MS"/>
          <w:color w:val="000000"/>
        </w:rPr>
        <w:t>11. Intermediate Care Facilities/ [Mesh definition: Institutions which provide health-related care and services to individuals who do not require the degree of care which hospitals or skilled nursing facilities provide, but because of their physical or mental condition require care and services above the level of room and board.]</w:t>
      </w:r>
      <w:r w:rsidRPr="00EA20F4">
        <w:rPr>
          <w:rFonts w:eastAsia="Arial Unicode MS"/>
          <w:color w:val="000000"/>
        </w:rPr>
        <w:tab/>
      </w:r>
    </w:p>
    <w:p w14:paraId="20145DE9" w14:textId="77777777" w:rsidR="00C61AE2" w:rsidRPr="00EA20F4" w:rsidRDefault="00C61AE2" w:rsidP="00C61AE2">
      <w:pPr>
        <w:rPr>
          <w:rFonts w:eastAsia="Arial Unicode MS"/>
          <w:color w:val="000000"/>
        </w:rPr>
      </w:pPr>
      <w:r w:rsidRPr="00EA20F4">
        <w:rPr>
          <w:rFonts w:eastAsia="Arial Unicode MS"/>
          <w:color w:val="000000"/>
        </w:rPr>
        <w:t>12. "complex continuing care".tw,kf.</w:t>
      </w:r>
      <w:r w:rsidRPr="00EA20F4">
        <w:rPr>
          <w:rFonts w:eastAsia="Arial Unicode MS"/>
          <w:color w:val="000000"/>
        </w:rPr>
        <w:tab/>
      </w:r>
    </w:p>
    <w:p w14:paraId="4863773B" w14:textId="77777777" w:rsidR="00C61AE2" w:rsidRPr="00EA20F4" w:rsidRDefault="00C61AE2" w:rsidP="00C61AE2">
      <w:pPr>
        <w:rPr>
          <w:rFonts w:eastAsia="Arial Unicode MS"/>
          <w:color w:val="000000"/>
        </w:rPr>
      </w:pPr>
      <w:r w:rsidRPr="00EA20F4">
        <w:rPr>
          <w:rFonts w:eastAsia="Arial Unicode MS"/>
          <w:color w:val="000000"/>
        </w:rPr>
        <w:t>13. or/1-12</w:t>
      </w:r>
      <w:r w:rsidRPr="00EA20F4">
        <w:rPr>
          <w:rFonts w:eastAsia="Arial Unicode MS"/>
          <w:color w:val="000000"/>
        </w:rPr>
        <w:tab/>
      </w:r>
    </w:p>
    <w:p w14:paraId="2AE1E621" w14:textId="77777777" w:rsidR="00C61AE2" w:rsidRPr="00EA20F4" w:rsidRDefault="00C61AE2" w:rsidP="00C61AE2">
      <w:pPr>
        <w:rPr>
          <w:rFonts w:eastAsia="Arial Unicode MS"/>
          <w:color w:val="000000"/>
        </w:rPr>
      </w:pPr>
      <w:r w:rsidRPr="00EA20F4">
        <w:rPr>
          <w:rFonts w:eastAsia="Arial Unicode MS"/>
          <w:color w:val="000000"/>
        </w:rPr>
        <w:t>14. exp aged/</w:t>
      </w:r>
      <w:r w:rsidRPr="00EA20F4">
        <w:rPr>
          <w:rFonts w:eastAsia="Arial Unicode MS"/>
          <w:color w:val="000000"/>
        </w:rPr>
        <w:tab/>
      </w:r>
    </w:p>
    <w:p w14:paraId="374655B5" w14:textId="77777777" w:rsidR="00C61AE2" w:rsidRPr="00EA20F4" w:rsidRDefault="00C61AE2" w:rsidP="00C61AE2">
      <w:pPr>
        <w:rPr>
          <w:rFonts w:eastAsia="Arial Unicode MS"/>
          <w:color w:val="000000"/>
        </w:rPr>
      </w:pPr>
      <w:r w:rsidRPr="00EA20F4">
        <w:rPr>
          <w:rFonts w:eastAsia="Arial Unicode MS"/>
          <w:color w:val="000000"/>
        </w:rPr>
        <w:t>15. Geriatrics/ or Geriatric Assessment/</w:t>
      </w:r>
      <w:r w:rsidRPr="00EA20F4">
        <w:rPr>
          <w:rFonts w:eastAsia="Arial Unicode MS"/>
          <w:color w:val="000000"/>
        </w:rPr>
        <w:tab/>
      </w:r>
    </w:p>
    <w:p w14:paraId="2052D2CD" w14:textId="77777777" w:rsidR="00C61AE2" w:rsidRPr="00EA20F4" w:rsidRDefault="00C61AE2" w:rsidP="00C61AE2">
      <w:pPr>
        <w:rPr>
          <w:rFonts w:eastAsia="Arial Unicode MS"/>
          <w:color w:val="000000"/>
        </w:rPr>
      </w:pPr>
      <w:r w:rsidRPr="00EA20F4">
        <w:rPr>
          <w:rFonts w:eastAsia="Arial Unicode MS"/>
          <w:color w:val="000000"/>
        </w:rPr>
        <w:t>16. (geriatri* or gerontol* or elder? or elderly or elderlies or senior* or senescen* or septuagenarian* or octogenarian* or nonagenarian* or pensioner*).tw,kf.</w:t>
      </w:r>
      <w:r w:rsidRPr="00EA20F4">
        <w:rPr>
          <w:rFonts w:eastAsia="Arial Unicode MS"/>
          <w:color w:val="000000"/>
        </w:rPr>
        <w:tab/>
      </w:r>
    </w:p>
    <w:p w14:paraId="246DD858" w14:textId="77777777" w:rsidR="00C61AE2" w:rsidRPr="00EA20F4" w:rsidRDefault="00C61AE2" w:rsidP="00C61AE2">
      <w:pPr>
        <w:rPr>
          <w:rFonts w:eastAsia="Arial Unicode MS"/>
          <w:color w:val="000000"/>
        </w:rPr>
      </w:pPr>
      <w:r w:rsidRPr="00EA20F4">
        <w:rPr>
          <w:rFonts w:eastAsia="Arial Unicode MS"/>
          <w:color w:val="000000"/>
        </w:rPr>
        <w:t>17. ((old* or aged*) adj5 (adult? or people or patient? or person? or wom#n or m#n or individual? or client?)).tw,kf.</w:t>
      </w:r>
      <w:r w:rsidRPr="00EA20F4">
        <w:rPr>
          <w:rFonts w:eastAsia="Arial Unicode MS"/>
          <w:color w:val="000000"/>
        </w:rPr>
        <w:tab/>
      </w:r>
    </w:p>
    <w:p w14:paraId="25116197" w14:textId="77777777" w:rsidR="00C61AE2" w:rsidRPr="00EA20F4" w:rsidRDefault="00C61AE2" w:rsidP="00C61AE2">
      <w:pPr>
        <w:rPr>
          <w:rFonts w:eastAsia="Arial Unicode MS"/>
          <w:color w:val="000000"/>
        </w:rPr>
      </w:pPr>
      <w:r w:rsidRPr="00EA20F4">
        <w:rPr>
          <w:rFonts w:eastAsia="Arial Unicode MS"/>
          <w:color w:val="000000"/>
        </w:rPr>
        <w:t>18. "oldest old".tw,kf.</w:t>
      </w:r>
      <w:r w:rsidRPr="00EA20F4">
        <w:rPr>
          <w:rFonts w:eastAsia="Arial Unicode MS"/>
          <w:color w:val="000000"/>
        </w:rPr>
        <w:tab/>
      </w:r>
    </w:p>
    <w:p w14:paraId="26D9AB7C" w14:textId="77777777" w:rsidR="00C61AE2" w:rsidRPr="00EA20F4" w:rsidRDefault="00C61AE2" w:rsidP="00C61AE2">
      <w:pPr>
        <w:rPr>
          <w:rFonts w:eastAsia="Arial Unicode MS"/>
          <w:color w:val="000000"/>
        </w:rPr>
      </w:pPr>
      <w:r w:rsidRPr="00EA20F4">
        <w:rPr>
          <w:rFonts w:eastAsia="Arial Unicode MS"/>
          <w:color w:val="000000"/>
        </w:rPr>
        <w:t>19. "old-old".tw,kf.</w:t>
      </w:r>
      <w:r w:rsidRPr="00EA20F4">
        <w:rPr>
          <w:rFonts w:eastAsia="Arial Unicode MS"/>
          <w:color w:val="000000"/>
        </w:rPr>
        <w:tab/>
      </w:r>
    </w:p>
    <w:p w14:paraId="07946E6B" w14:textId="77777777" w:rsidR="00C61AE2" w:rsidRPr="00EA20F4" w:rsidRDefault="00C61AE2" w:rsidP="00C61AE2">
      <w:pPr>
        <w:rPr>
          <w:rFonts w:eastAsia="Arial Unicode MS"/>
          <w:color w:val="000000"/>
        </w:rPr>
      </w:pPr>
      <w:r w:rsidRPr="00EA20F4">
        <w:rPr>
          <w:rFonts w:eastAsia="Arial Unicode MS"/>
          <w:color w:val="000000"/>
        </w:rPr>
        <w:t>20. or/14-19</w:t>
      </w:r>
      <w:r w:rsidRPr="00EA20F4">
        <w:rPr>
          <w:rFonts w:eastAsia="Arial Unicode MS"/>
          <w:color w:val="000000"/>
        </w:rPr>
        <w:tab/>
      </w:r>
    </w:p>
    <w:p w14:paraId="645CC574" w14:textId="77777777" w:rsidR="00C61AE2" w:rsidRPr="00EA20F4" w:rsidRDefault="00C61AE2" w:rsidP="00C61AE2">
      <w:pPr>
        <w:rPr>
          <w:rFonts w:eastAsia="Arial Unicode MS"/>
          <w:color w:val="000000"/>
        </w:rPr>
      </w:pPr>
      <w:r w:rsidRPr="00EA20F4">
        <w:rPr>
          <w:rFonts w:eastAsia="Arial Unicode MS"/>
          <w:color w:val="000000"/>
        </w:rPr>
        <w:t>21. Health Services, Indigenous/</w:t>
      </w:r>
      <w:r w:rsidRPr="00EA20F4">
        <w:rPr>
          <w:rFonts w:eastAsia="Arial Unicode MS"/>
          <w:color w:val="000000"/>
        </w:rPr>
        <w:tab/>
      </w:r>
    </w:p>
    <w:p w14:paraId="560FD106" w14:textId="77777777" w:rsidR="00C61AE2" w:rsidRPr="00EA20F4" w:rsidRDefault="00C61AE2" w:rsidP="00C61AE2">
      <w:pPr>
        <w:rPr>
          <w:rFonts w:eastAsia="Arial Unicode MS"/>
          <w:color w:val="000000"/>
        </w:rPr>
      </w:pPr>
      <w:r w:rsidRPr="00EA20F4">
        <w:rPr>
          <w:rFonts w:eastAsia="Arial Unicode MS"/>
          <w:color w:val="000000"/>
        </w:rPr>
        <w:t>22. exp Ethnopharmacology/</w:t>
      </w:r>
      <w:r w:rsidRPr="00EA20F4">
        <w:rPr>
          <w:rFonts w:eastAsia="Arial Unicode MS"/>
          <w:color w:val="000000"/>
        </w:rPr>
        <w:tab/>
      </w:r>
    </w:p>
    <w:p w14:paraId="37D2C3DF" w14:textId="77777777" w:rsidR="00C61AE2" w:rsidRPr="00EA20F4" w:rsidRDefault="00C61AE2" w:rsidP="00C61AE2">
      <w:pPr>
        <w:rPr>
          <w:rFonts w:eastAsia="Arial Unicode MS"/>
          <w:color w:val="000000"/>
        </w:rPr>
      </w:pPr>
      <w:r w:rsidRPr="00EA20F4">
        <w:rPr>
          <w:rFonts w:eastAsia="Arial Unicode MS"/>
          <w:color w:val="000000"/>
        </w:rPr>
        <w:t>23. exp american native continental ancestry group/</w:t>
      </w:r>
      <w:r w:rsidRPr="00EA20F4">
        <w:rPr>
          <w:rFonts w:eastAsia="Arial Unicode MS"/>
          <w:color w:val="000000"/>
        </w:rPr>
        <w:tab/>
      </w:r>
    </w:p>
    <w:p w14:paraId="2BB1230C" w14:textId="77777777" w:rsidR="00C61AE2" w:rsidRPr="00EA20F4" w:rsidRDefault="00C61AE2" w:rsidP="00C61AE2">
      <w:pPr>
        <w:rPr>
          <w:rFonts w:eastAsia="Arial Unicode MS"/>
          <w:color w:val="000000"/>
        </w:rPr>
      </w:pPr>
      <w:r w:rsidRPr="00EA20F4">
        <w:rPr>
          <w:rFonts w:eastAsia="Arial Unicode MS"/>
          <w:color w:val="000000"/>
        </w:rPr>
        <w:t>24. indians, north american/</w:t>
      </w:r>
      <w:r w:rsidRPr="00EA20F4">
        <w:rPr>
          <w:rFonts w:eastAsia="Arial Unicode MS"/>
          <w:color w:val="000000"/>
        </w:rPr>
        <w:tab/>
      </w:r>
    </w:p>
    <w:p w14:paraId="459A3F74" w14:textId="77777777" w:rsidR="00C61AE2" w:rsidRPr="00EA20F4" w:rsidRDefault="00C61AE2" w:rsidP="00C61AE2">
      <w:pPr>
        <w:rPr>
          <w:rFonts w:eastAsia="Arial Unicode MS"/>
          <w:color w:val="000000"/>
        </w:rPr>
      </w:pPr>
      <w:r w:rsidRPr="00EA20F4">
        <w:rPr>
          <w:rFonts w:eastAsia="Arial Unicode MS"/>
          <w:color w:val="000000"/>
        </w:rPr>
        <w:t>25. inuits/</w:t>
      </w:r>
      <w:r w:rsidRPr="00EA20F4">
        <w:rPr>
          <w:rFonts w:eastAsia="Arial Unicode MS"/>
          <w:color w:val="000000"/>
        </w:rPr>
        <w:tab/>
      </w:r>
    </w:p>
    <w:p w14:paraId="4981128B" w14:textId="77777777" w:rsidR="00C61AE2" w:rsidRPr="00EA20F4" w:rsidRDefault="00C61AE2" w:rsidP="00C61AE2">
      <w:pPr>
        <w:rPr>
          <w:rFonts w:eastAsia="Arial Unicode MS"/>
          <w:color w:val="000000"/>
        </w:rPr>
      </w:pPr>
      <w:r w:rsidRPr="00EA20F4">
        <w:rPr>
          <w:rFonts w:eastAsia="Arial Unicode MS"/>
          <w:color w:val="000000"/>
        </w:rPr>
        <w:t>26. Oceanic Ancestry Group/</w:t>
      </w:r>
      <w:r w:rsidRPr="00EA20F4">
        <w:rPr>
          <w:rFonts w:eastAsia="Arial Unicode MS"/>
          <w:color w:val="000000"/>
        </w:rPr>
        <w:tab/>
      </w:r>
    </w:p>
    <w:p w14:paraId="77B12A52" w14:textId="77777777" w:rsidR="00C61AE2" w:rsidRPr="00EA20F4" w:rsidRDefault="00C61AE2" w:rsidP="00C61AE2">
      <w:pPr>
        <w:rPr>
          <w:rFonts w:eastAsia="Arial Unicode MS"/>
          <w:color w:val="000000"/>
        </w:rPr>
      </w:pPr>
      <w:r w:rsidRPr="00EA20F4">
        <w:rPr>
          <w:rFonts w:eastAsia="Arial Unicode MS"/>
          <w:color w:val="000000"/>
        </w:rPr>
        <w:t xml:space="preserve">27. (Athapaskan or Saulteaux or Wakashan or Cree or Dene or Inuit or Inuk or Inuvialuit* or Haida or Ktunaxa or Tsimshian or Gitsxan or Nisga'a or Haisla or Heiltsuk or Oweenkeno or Kwakwaka'wakw or Nuu chah nulth or Tsilhqot'in or Dakelh or Wet'suwet'en or Sekani or Dunne-za or Dene or Tahltan or Kaska or Tagish or Tutchone or Nuxalk or Salish or Stl'atlimc or Nlaka'pamux or Okanagan or Sec wepmc or Tlingit or Anishinaabe or Blackfoot or Nakoda or </w:t>
      </w:r>
      <w:r w:rsidRPr="00EA20F4">
        <w:rPr>
          <w:rFonts w:eastAsia="Arial Unicode MS"/>
          <w:color w:val="000000"/>
        </w:rPr>
        <w:lastRenderedPageBreak/>
        <w:t>Tasttine or Tsuu T'inia or Gwich'in or Han or Tagish or Tutchone or Algonquin or Nipissing or Ojibwa or Potawatomi or Innu or Maliseet or Mi'kmaq or Micmac or Passamaquoddy or Haudenosaunee or Cayuga or Mohawk or Oneida or Onodaga or Seneca or Tuscarora or Wyandot).tw,kf.</w:t>
      </w:r>
      <w:r w:rsidRPr="00EA20F4">
        <w:rPr>
          <w:rFonts w:eastAsia="Arial Unicode MS"/>
          <w:color w:val="000000"/>
        </w:rPr>
        <w:tab/>
      </w:r>
    </w:p>
    <w:p w14:paraId="62B18519" w14:textId="77777777" w:rsidR="00C61AE2" w:rsidRPr="00EA20F4" w:rsidRDefault="00C61AE2" w:rsidP="00C61AE2">
      <w:pPr>
        <w:rPr>
          <w:rFonts w:eastAsia="Arial Unicode MS"/>
          <w:color w:val="000000"/>
        </w:rPr>
      </w:pPr>
      <w:r w:rsidRPr="00EA20F4">
        <w:rPr>
          <w:rFonts w:eastAsia="Arial Unicode MS"/>
          <w:color w:val="000000"/>
        </w:rPr>
        <w:t>28. aborigin*.tw,kf.</w:t>
      </w:r>
      <w:r w:rsidRPr="00EA20F4">
        <w:rPr>
          <w:rFonts w:eastAsia="Arial Unicode MS"/>
          <w:color w:val="000000"/>
        </w:rPr>
        <w:tab/>
      </w:r>
    </w:p>
    <w:p w14:paraId="4F4BECEB" w14:textId="77777777" w:rsidR="00C61AE2" w:rsidRPr="00EA20F4" w:rsidRDefault="00C61AE2" w:rsidP="00C61AE2">
      <w:pPr>
        <w:rPr>
          <w:rFonts w:eastAsia="Arial Unicode MS"/>
          <w:color w:val="000000"/>
        </w:rPr>
      </w:pPr>
      <w:r w:rsidRPr="00EA20F4">
        <w:rPr>
          <w:rFonts w:eastAsia="Arial Unicode MS"/>
          <w:color w:val="000000"/>
        </w:rPr>
        <w:t>29. Indigenous*.tw,kf.</w:t>
      </w:r>
      <w:r w:rsidRPr="00EA20F4">
        <w:rPr>
          <w:rFonts w:eastAsia="Arial Unicode MS"/>
          <w:color w:val="000000"/>
        </w:rPr>
        <w:tab/>
      </w:r>
    </w:p>
    <w:p w14:paraId="2ECCCF3C" w14:textId="77777777" w:rsidR="00C61AE2" w:rsidRPr="00EA20F4" w:rsidRDefault="00C61AE2" w:rsidP="00C61AE2">
      <w:pPr>
        <w:rPr>
          <w:rFonts w:eastAsia="Arial Unicode MS"/>
          <w:color w:val="000000"/>
        </w:rPr>
      </w:pPr>
      <w:r w:rsidRPr="00EA20F4">
        <w:rPr>
          <w:rFonts w:eastAsia="Arial Unicode MS"/>
          <w:color w:val="000000"/>
        </w:rPr>
        <w:t>30. Metis.tw,kf.</w:t>
      </w:r>
      <w:r w:rsidRPr="00EA20F4">
        <w:rPr>
          <w:rFonts w:eastAsia="Arial Unicode MS"/>
          <w:color w:val="000000"/>
        </w:rPr>
        <w:tab/>
      </w:r>
    </w:p>
    <w:p w14:paraId="0236FECD" w14:textId="77777777" w:rsidR="00C61AE2" w:rsidRPr="00EA20F4" w:rsidRDefault="00C61AE2" w:rsidP="00C61AE2">
      <w:pPr>
        <w:rPr>
          <w:rFonts w:eastAsia="Arial Unicode MS"/>
          <w:color w:val="000000"/>
        </w:rPr>
      </w:pPr>
      <w:r w:rsidRPr="00EA20F4">
        <w:rPr>
          <w:rFonts w:eastAsia="Arial Unicode MS"/>
          <w:color w:val="000000"/>
        </w:rPr>
        <w:t>31. red road.tw,kf.</w:t>
      </w:r>
      <w:r w:rsidRPr="00EA20F4">
        <w:rPr>
          <w:rFonts w:eastAsia="Arial Unicode MS"/>
          <w:color w:val="000000"/>
        </w:rPr>
        <w:tab/>
      </w:r>
    </w:p>
    <w:p w14:paraId="12D9B553" w14:textId="77777777" w:rsidR="00C61AE2" w:rsidRPr="00EA20F4" w:rsidRDefault="00C61AE2" w:rsidP="00C61AE2">
      <w:pPr>
        <w:rPr>
          <w:rFonts w:eastAsia="Arial Unicode MS"/>
          <w:color w:val="000000"/>
        </w:rPr>
      </w:pPr>
      <w:r w:rsidRPr="00EA20F4">
        <w:rPr>
          <w:rFonts w:eastAsia="Arial Unicode MS"/>
          <w:color w:val="000000"/>
        </w:rPr>
        <w:t>32. "on reserve".tw,kf.</w:t>
      </w:r>
      <w:r w:rsidRPr="00EA20F4">
        <w:rPr>
          <w:rFonts w:eastAsia="Arial Unicode MS"/>
          <w:color w:val="000000"/>
        </w:rPr>
        <w:tab/>
      </w:r>
    </w:p>
    <w:p w14:paraId="450DE322" w14:textId="77777777" w:rsidR="00C61AE2" w:rsidRPr="00EA20F4" w:rsidRDefault="00C61AE2" w:rsidP="00C61AE2">
      <w:pPr>
        <w:rPr>
          <w:rFonts w:eastAsia="Arial Unicode MS"/>
          <w:color w:val="000000"/>
        </w:rPr>
      </w:pPr>
      <w:r w:rsidRPr="00EA20F4">
        <w:rPr>
          <w:rFonts w:eastAsia="Arial Unicode MS"/>
          <w:color w:val="000000"/>
        </w:rPr>
        <w:t>33. off-reserve.tw,kf.</w:t>
      </w:r>
      <w:r w:rsidRPr="00EA20F4">
        <w:rPr>
          <w:rFonts w:eastAsia="Arial Unicode MS"/>
          <w:color w:val="000000"/>
        </w:rPr>
        <w:tab/>
      </w:r>
    </w:p>
    <w:p w14:paraId="40CF5FC0" w14:textId="77777777" w:rsidR="00C61AE2" w:rsidRPr="00EA20F4" w:rsidRDefault="00C61AE2" w:rsidP="00C61AE2">
      <w:pPr>
        <w:rPr>
          <w:rFonts w:eastAsia="Arial Unicode MS"/>
          <w:color w:val="000000"/>
        </w:rPr>
      </w:pPr>
      <w:r w:rsidRPr="00EA20F4">
        <w:rPr>
          <w:rFonts w:eastAsia="Arial Unicode MS"/>
          <w:color w:val="000000"/>
        </w:rPr>
        <w:t>34. First Nation?.tw,kf.</w:t>
      </w:r>
      <w:r w:rsidRPr="00EA20F4">
        <w:rPr>
          <w:rFonts w:eastAsia="Arial Unicode MS"/>
          <w:color w:val="000000"/>
        </w:rPr>
        <w:tab/>
      </w:r>
    </w:p>
    <w:p w14:paraId="6E991EC4" w14:textId="77777777" w:rsidR="00C61AE2" w:rsidRPr="00EA20F4" w:rsidRDefault="00C61AE2" w:rsidP="00C61AE2">
      <w:pPr>
        <w:rPr>
          <w:rFonts w:eastAsia="Arial Unicode MS"/>
          <w:color w:val="000000"/>
        </w:rPr>
      </w:pPr>
      <w:r w:rsidRPr="00EA20F4">
        <w:rPr>
          <w:rFonts w:eastAsia="Arial Unicode MS"/>
          <w:color w:val="000000"/>
        </w:rPr>
        <w:t>35. Amerindian.tw,kf.</w:t>
      </w:r>
      <w:r w:rsidRPr="00EA20F4">
        <w:rPr>
          <w:rFonts w:eastAsia="Arial Unicode MS"/>
          <w:color w:val="000000"/>
        </w:rPr>
        <w:tab/>
      </w:r>
    </w:p>
    <w:p w14:paraId="033E3321" w14:textId="77777777" w:rsidR="00C61AE2" w:rsidRPr="00EA20F4" w:rsidRDefault="00C61AE2" w:rsidP="00C61AE2">
      <w:pPr>
        <w:rPr>
          <w:rFonts w:eastAsia="Arial Unicode MS"/>
          <w:color w:val="000000"/>
        </w:rPr>
      </w:pPr>
      <w:r w:rsidRPr="00EA20F4">
        <w:rPr>
          <w:rFonts w:eastAsia="Arial Unicode MS"/>
          <w:color w:val="000000"/>
        </w:rPr>
        <w:t>36. maori*.tw,kf.</w:t>
      </w:r>
      <w:r w:rsidRPr="00EA20F4">
        <w:rPr>
          <w:rFonts w:eastAsia="Arial Unicode MS"/>
          <w:color w:val="000000"/>
        </w:rPr>
        <w:tab/>
      </w:r>
    </w:p>
    <w:p w14:paraId="043C1816" w14:textId="77777777" w:rsidR="00C61AE2" w:rsidRPr="00EA20F4" w:rsidRDefault="00C61AE2" w:rsidP="00C61AE2">
      <w:pPr>
        <w:rPr>
          <w:rFonts w:eastAsia="Arial Unicode MS"/>
          <w:color w:val="000000"/>
        </w:rPr>
      </w:pPr>
      <w:r w:rsidRPr="00EA20F4">
        <w:rPr>
          <w:rFonts w:eastAsia="Arial Unicode MS"/>
          <w:color w:val="000000"/>
        </w:rPr>
        <w:t>37. eskimo?.tw,kf.</w:t>
      </w:r>
      <w:r w:rsidRPr="00EA20F4">
        <w:rPr>
          <w:rFonts w:eastAsia="Arial Unicode MS"/>
          <w:color w:val="000000"/>
        </w:rPr>
        <w:tab/>
      </w:r>
    </w:p>
    <w:p w14:paraId="1074C616" w14:textId="77777777" w:rsidR="00C61AE2" w:rsidRPr="00EA20F4" w:rsidRDefault="00C61AE2" w:rsidP="00C61AE2">
      <w:pPr>
        <w:rPr>
          <w:rFonts w:eastAsia="Arial Unicode MS"/>
          <w:color w:val="000000"/>
        </w:rPr>
      </w:pPr>
      <w:r w:rsidRPr="00EA20F4">
        <w:rPr>
          <w:rFonts w:eastAsia="Arial Unicode MS"/>
          <w:color w:val="000000"/>
        </w:rPr>
        <w:t>38. (native* adj (alask* or american* or canadian* or hawaii)).tw,kf.</w:t>
      </w:r>
      <w:r w:rsidRPr="00EA20F4">
        <w:rPr>
          <w:rFonts w:eastAsia="Arial Unicode MS"/>
          <w:color w:val="000000"/>
        </w:rPr>
        <w:tab/>
      </w:r>
    </w:p>
    <w:p w14:paraId="6ADFE60A" w14:textId="77777777" w:rsidR="00C61AE2" w:rsidRPr="00EA20F4" w:rsidRDefault="00C61AE2" w:rsidP="00C61AE2">
      <w:pPr>
        <w:rPr>
          <w:rFonts w:eastAsia="Arial Unicode MS"/>
          <w:color w:val="000000"/>
        </w:rPr>
      </w:pPr>
      <w:r w:rsidRPr="00EA20F4">
        <w:rPr>
          <w:rFonts w:eastAsia="Arial Unicode MS"/>
          <w:color w:val="000000"/>
        </w:rPr>
        <w:t>39. (pacific adj islander*).tw,kf.</w:t>
      </w:r>
      <w:r w:rsidRPr="00EA20F4">
        <w:rPr>
          <w:rFonts w:eastAsia="Arial Unicode MS"/>
          <w:color w:val="000000"/>
        </w:rPr>
        <w:tab/>
      </w:r>
    </w:p>
    <w:p w14:paraId="2A88F719" w14:textId="77777777" w:rsidR="00C61AE2" w:rsidRPr="00EA20F4" w:rsidRDefault="00C61AE2" w:rsidP="00C61AE2">
      <w:pPr>
        <w:rPr>
          <w:rFonts w:eastAsia="Arial Unicode MS"/>
          <w:color w:val="000000"/>
        </w:rPr>
      </w:pPr>
      <w:r w:rsidRPr="00EA20F4">
        <w:rPr>
          <w:rFonts w:eastAsia="Arial Unicode MS"/>
          <w:color w:val="000000"/>
        </w:rPr>
        <w:t>40. (american adj (indian* or samoan*)).tw,kf.</w:t>
      </w:r>
      <w:r w:rsidRPr="00EA20F4">
        <w:rPr>
          <w:rFonts w:eastAsia="Arial Unicode MS"/>
          <w:color w:val="000000"/>
        </w:rPr>
        <w:tab/>
      </w:r>
    </w:p>
    <w:p w14:paraId="637C33B3" w14:textId="77777777" w:rsidR="00C61AE2" w:rsidRPr="00EA20F4" w:rsidRDefault="00C61AE2" w:rsidP="00C61AE2">
      <w:pPr>
        <w:rPr>
          <w:rFonts w:eastAsia="Arial Unicode MS"/>
          <w:color w:val="000000"/>
        </w:rPr>
      </w:pPr>
      <w:r w:rsidRPr="00EA20F4">
        <w:rPr>
          <w:rFonts w:eastAsia="Arial Unicode MS"/>
          <w:color w:val="000000"/>
        </w:rPr>
        <w:t>41. (torres adj strait adj islander*).tw,kf.</w:t>
      </w:r>
      <w:r w:rsidRPr="00EA20F4">
        <w:rPr>
          <w:rFonts w:eastAsia="Arial Unicode MS"/>
          <w:color w:val="000000"/>
        </w:rPr>
        <w:tab/>
      </w:r>
    </w:p>
    <w:p w14:paraId="2ED84E05" w14:textId="77777777" w:rsidR="00C61AE2" w:rsidRPr="00EA20F4" w:rsidRDefault="00C61AE2" w:rsidP="00C61AE2">
      <w:pPr>
        <w:rPr>
          <w:rFonts w:eastAsia="Arial Unicode MS"/>
          <w:color w:val="000000"/>
        </w:rPr>
      </w:pPr>
      <w:r w:rsidRPr="00EA20F4">
        <w:rPr>
          <w:rFonts w:eastAsia="Arial Unicode MS"/>
          <w:color w:val="000000"/>
        </w:rPr>
        <w:t>42. tribe?.tw,kf.</w:t>
      </w:r>
      <w:r w:rsidRPr="00EA20F4">
        <w:rPr>
          <w:rFonts w:eastAsia="Arial Unicode MS"/>
          <w:color w:val="000000"/>
        </w:rPr>
        <w:tab/>
      </w:r>
    </w:p>
    <w:p w14:paraId="3B35D030" w14:textId="77777777" w:rsidR="00C61AE2" w:rsidRPr="00EA20F4" w:rsidRDefault="00C61AE2" w:rsidP="00C61AE2">
      <w:pPr>
        <w:rPr>
          <w:rFonts w:eastAsia="Arial Unicode MS"/>
          <w:color w:val="000000"/>
        </w:rPr>
      </w:pPr>
      <w:r w:rsidRPr="00EA20F4">
        <w:rPr>
          <w:rFonts w:eastAsia="Arial Unicode MS"/>
          <w:color w:val="000000"/>
        </w:rPr>
        <w:t>43. (urban adj3 (Indian* or Native* or Aboriginal*)).tw,kf.</w:t>
      </w:r>
      <w:r w:rsidRPr="00EA20F4">
        <w:rPr>
          <w:rFonts w:eastAsia="Arial Unicode MS"/>
          <w:color w:val="000000"/>
        </w:rPr>
        <w:tab/>
      </w:r>
    </w:p>
    <w:p w14:paraId="1A808806" w14:textId="77777777" w:rsidR="00C61AE2" w:rsidRPr="00EA20F4" w:rsidRDefault="00C61AE2" w:rsidP="00C61AE2">
      <w:pPr>
        <w:rPr>
          <w:rFonts w:eastAsia="Arial Unicode MS"/>
          <w:color w:val="000000"/>
        </w:rPr>
      </w:pPr>
      <w:r w:rsidRPr="00EA20F4">
        <w:rPr>
          <w:rFonts w:eastAsia="Arial Unicode MS"/>
          <w:color w:val="000000"/>
        </w:rPr>
        <w:t>44. ethnomedicine.tw,kf.</w:t>
      </w:r>
      <w:r w:rsidRPr="00EA20F4">
        <w:rPr>
          <w:rFonts w:eastAsia="Arial Unicode MS"/>
          <w:color w:val="000000"/>
        </w:rPr>
        <w:tab/>
      </w:r>
    </w:p>
    <w:p w14:paraId="4FEF05B3" w14:textId="77777777" w:rsidR="00C61AE2" w:rsidRPr="00EA20F4" w:rsidRDefault="00C61AE2" w:rsidP="00C61AE2">
      <w:pPr>
        <w:rPr>
          <w:rFonts w:eastAsia="Arial Unicode MS"/>
          <w:color w:val="000000"/>
        </w:rPr>
      </w:pPr>
      <w:r w:rsidRPr="00EA20F4">
        <w:rPr>
          <w:rFonts w:eastAsia="Arial Unicode MS"/>
          <w:color w:val="000000"/>
        </w:rPr>
        <w:t>45. or/21-44 [cite: Campbell, Sandy, Marlene Dorgan and Lisa Tjosvold. Filter to Retrieve Studies Related to Indigenous People of Canada the OVID Medline Database. John W. Scott Health Sciences Library, University of Alberta. Rev. March 8, 2016. http://guides.library.ualberta.ca/ld.php?content_id=14026803 ]</w:t>
      </w:r>
      <w:r w:rsidRPr="00EA20F4">
        <w:rPr>
          <w:rFonts w:eastAsia="Arial Unicode MS"/>
          <w:color w:val="000000"/>
        </w:rPr>
        <w:tab/>
      </w:r>
    </w:p>
    <w:p w14:paraId="1FBA94B9" w14:textId="77777777" w:rsidR="00C61AE2" w:rsidRPr="00EA20F4" w:rsidRDefault="00C61AE2" w:rsidP="00C61AE2">
      <w:pPr>
        <w:rPr>
          <w:rFonts w:eastAsia="Arial Unicode MS"/>
          <w:color w:val="000000"/>
        </w:rPr>
      </w:pPr>
      <w:r w:rsidRPr="00EA20F4">
        <w:rPr>
          <w:rFonts w:eastAsia="Arial Unicode MS"/>
          <w:color w:val="000000"/>
        </w:rPr>
        <w:t>46. 13 and 20</w:t>
      </w:r>
      <w:r w:rsidRPr="00EA20F4">
        <w:rPr>
          <w:rFonts w:eastAsia="Arial Unicode MS"/>
          <w:color w:val="000000"/>
        </w:rPr>
        <w:tab/>
      </w:r>
    </w:p>
    <w:p w14:paraId="53E837E0" w14:textId="77777777" w:rsidR="00C61AE2" w:rsidRPr="00EA20F4" w:rsidRDefault="00C61AE2" w:rsidP="00C61AE2">
      <w:pPr>
        <w:rPr>
          <w:rFonts w:eastAsia="Arial Unicode MS"/>
          <w:color w:val="000000"/>
        </w:rPr>
      </w:pPr>
      <w:r w:rsidRPr="00EA20F4">
        <w:rPr>
          <w:rFonts w:eastAsia="Arial Unicode MS"/>
          <w:color w:val="000000"/>
        </w:rPr>
        <w:t>47. 13 and 45</w:t>
      </w:r>
      <w:r w:rsidRPr="00EA20F4">
        <w:rPr>
          <w:rFonts w:eastAsia="Arial Unicode MS"/>
          <w:color w:val="000000"/>
        </w:rPr>
        <w:tab/>
      </w:r>
    </w:p>
    <w:p w14:paraId="0EB46ED6" w14:textId="77777777" w:rsidR="00C61AE2" w:rsidRPr="00EA20F4" w:rsidRDefault="00C61AE2" w:rsidP="00C61AE2">
      <w:pPr>
        <w:rPr>
          <w:rFonts w:eastAsia="Arial Unicode MS"/>
          <w:color w:val="000000"/>
        </w:rPr>
      </w:pPr>
      <w:r w:rsidRPr="00EA20F4">
        <w:rPr>
          <w:rFonts w:eastAsia="Arial Unicode MS"/>
          <w:color w:val="000000"/>
        </w:rPr>
        <w:t>48. 46 or 47</w:t>
      </w:r>
      <w:r w:rsidRPr="00EA20F4">
        <w:rPr>
          <w:rFonts w:eastAsia="Arial Unicode MS"/>
          <w:color w:val="000000"/>
        </w:rPr>
        <w:tab/>
      </w:r>
    </w:p>
    <w:p w14:paraId="3B0CAEC8" w14:textId="77777777" w:rsidR="00C61AE2" w:rsidRPr="00EA20F4" w:rsidRDefault="00C61AE2" w:rsidP="00C61AE2">
      <w:pPr>
        <w:rPr>
          <w:rFonts w:eastAsia="Arial Unicode MS"/>
          <w:color w:val="000000"/>
        </w:rPr>
      </w:pPr>
      <w:r w:rsidRPr="00EA20F4">
        <w:rPr>
          <w:rFonts w:eastAsia="Arial Unicode MS"/>
          <w:color w:val="000000"/>
        </w:rPr>
        <w:t>49. 48 not ((exp infant/ or exp child/) not exp adult/)</w:t>
      </w:r>
      <w:r w:rsidRPr="00EA20F4">
        <w:rPr>
          <w:rFonts w:eastAsia="Arial Unicode MS"/>
          <w:color w:val="000000"/>
        </w:rPr>
        <w:tab/>
      </w:r>
    </w:p>
    <w:p w14:paraId="7099FA7B" w14:textId="77777777" w:rsidR="00C61AE2" w:rsidRPr="00EA20F4" w:rsidRDefault="00C61AE2" w:rsidP="00C61AE2">
      <w:pPr>
        <w:rPr>
          <w:rFonts w:eastAsia="Arial Unicode MS"/>
          <w:color w:val="000000"/>
        </w:rPr>
      </w:pPr>
      <w:r w:rsidRPr="00EA20F4">
        <w:rPr>
          <w:rFonts w:eastAsia="Arial Unicode MS"/>
          <w:color w:val="000000"/>
        </w:rPr>
        <w:t>50. 49 not (exp animals/ not exp humans/)</w:t>
      </w:r>
      <w:r w:rsidRPr="00EA20F4">
        <w:rPr>
          <w:rFonts w:eastAsia="Arial Unicode MS"/>
          <w:color w:val="000000"/>
        </w:rPr>
        <w:tab/>
      </w:r>
    </w:p>
    <w:p w14:paraId="5E2B39FE" w14:textId="77777777" w:rsidR="00C61AE2" w:rsidRPr="00EA20F4" w:rsidRDefault="00C61AE2" w:rsidP="00C61AE2">
      <w:pPr>
        <w:rPr>
          <w:rFonts w:eastAsia="Arial Unicode MS"/>
          <w:color w:val="000000"/>
        </w:rPr>
      </w:pPr>
      <w:r w:rsidRPr="00EA20F4">
        <w:rPr>
          <w:rFonts w:eastAsia="Arial Unicode MS"/>
          <w:color w:val="000000"/>
        </w:rPr>
        <w:t>51. (dutch or english or french or german).lg.</w:t>
      </w:r>
      <w:r w:rsidRPr="00EA20F4">
        <w:rPr>
          <w:rFonts w:eastAsia="Arial Unicode MS"/>
          <w:color w:val="000000"/>
        </w:rPr>
        <w:tab/>
      </w:r>
    </w:p>
    <w:p w14:paraId="3B5CA21C" w14:textId="77777777" w:rsidR="00C61AE2" w:rsidRPr="00EA20F4" w:rsidRDefault="00C61AE2" w:rsidP="00C61AE2">
      <w:pPr>
        <w:rPr>
          <w:rFonts w:eastAsia="Arial Unicode MS"/>
          <w:color w:val="000000"/>
        </w:rPr>
      </w:pPr>
      <w:r w:rsidRPr="00EA20F4">
        <w:rPr>
          <w:rFonts w:eastAsia="Arial Unicode MS"/>
          <w:color w:val="000000"/>
        </w:rPr>
        <w:t>52. 50 and 51</w:t>
      </w:r>
    </w:p>
    <w:p w14:paraId="0DBB8AF4" w14:textId="77777777" w:rsidR="008F3920" w:rsidRDefault="007916C7"/>
    <w:sectPr w:rsidR="008F3920" w:rsidSect="001B5C2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E2"/>
    <w:rsid w:val="001B5C29"/>
    <w:rsid w:val="003F3A17"/>
    <w:rsid w:val="00443DA4"/>
    <w:rsid w:val="006B03A5"/>
    <w:rsid w:val="007916C7"/>
    <w:rsid w:val="00C61A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FD43732"/>
  <w14:defaultImageDpi w14:val="32767"/>
  <w15:chartTrackingRefBased/>
  <w15:docId w15:val="{E8EFEF53-671F-5249-9821-6B4DADD0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61AE2"/>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3300</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Krassikova</dc:creator>
  <cp:keywords/>
  <dc:description/>
  <cp:lastModifiedBy>Alexandra Krassikova</cp:lastModifiedBy>
  <cp:revision>2</cp:revision>
  <dcterms:created xsi:type="dcterms:W3CDTF">2020-10-23T13:22:00Z</dcterms:created>
  <dcterms:modified xsi:type="dcterms:W3CDTF">2020-10-23T13:22:00Z</dcterms:modified>
</cp:coreProperties>
</file>