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AB08B" w14:textId="77777777" w:rsidR="002B765C" w:rsidRPr="002426D4" w:rsidRDefault="002B765C" w:rsidP="002B765C">
      <w:pPr>
        <w:pStyle w:val="Heading1"/>
        <w:spacing w:line="480" w:lineRule="auto"/>
        <w:rPr>
          <w:rFonts w:cstheme="minorHAnsi"/>
          <w:b w:val="0"/>
          <w:bCs w:val="0"/>
          <w:sz w:val="24"/>
          <w:szCs w:val="24"/>
          <w:lang w:val="en-GB"/>
        </w:rPr>
      </w:pPr>
      <w:r w:rsidRPr="002426D4">
        <w:rPr>
          <w:rFonts w:cstheme="minorHAnsi"/>
          <w:sz w:val="24"/>
          <w:szCs w:val="24"/>
          <w:lang w:val="en-GB"/>
        </w:rPr>
        <w:t xml:space="preserve">Title: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 xml:space="preserve">The prevalence and prescribing patterns of benzodiazepines and Z-drugs in older nursing home residents in different European countries and Israel: </w:t>
      </w:r>
      <w:bookmarkStart w:id="0" w:name="_GoBack"/>
      <w:r>
        <w:rPr>
          <w:rFonts w:cstheme="minorHAnsi"/>
          <w:b w:val="0"/>
          <w:bCs w:val="0"/>
          <w:sz w:val="24"/>
          <w:szCs w:val="24"/>
          <w:lang w:val="en-GB"/>
        </w:rPr>
        <w:t xml:space="preserve">retrospective </w:t>
      </w:r>
      <w:bookmarkEnd w:id="0"/>
      <w:r w:rsidRPr="002426D4">
        <w:rPr>
          <w:rFonts w:cstheme="minorHAnsi"/>
          <w:b w:val="0"/>
          <w:bCs w:val="0"/>
          <w:sz w:val="24"/>
          <w:szCs w:val="24"/>
          <w:lang w:val="en-GB"/>
        </w:rPr>
        <w:t xml:space="preserve">results from the </w:t>
      </w:r>
      <w:r>
        <w:rPr>
          <w:rFonts w:cstheme="minorHAnsi"/>
          <w:b w:val="0"/>
          <w:bCs w:val="0"/>
          <w:sz w:val="24"/>
          <w:szCs w:val="24"/>
          <w:lang w:val="en-GB"/>
        </w:rPr>
        <w:t xml:space="preserve">EU </w:t>
      </w:r>
      <w:r w:rsidRPr="002426D4">
        <w:rPr>
          <w:rFonts w:cstheme="minorHAnsi"/>
          <w:b w:val="0"/>
          <w:bCs w:val="0"/>
          <w:sz w:val="24"/>
          <w:szCs w:val="24"/>
          <w:lang w:val="en-GB"/>
        </w:rPr>
        <w:t>SHELTER study</w:t>
      </w:r>
    </w:p>
    <w:p w14:paraId="76E37DF7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b/>
          <w:lang w:val="en-GB"/>
        </w:rPr>
        <w:t>Running head:</w:t>
      </w:r>
      <w:r w:rsidRPr="002426D4">
        <w:rPr>
          <w:rFonts w:cstheme="minorHAnsi"/>
          <w:lang w:val="en-GB"/>
        </w:rPr>
        <w:t xml:space="preserve"> Benzodiazepines/Z-drugs in European nursing homes</w:t>
      </w:r>
    </w:p>
    <w:p w14:paraId="106452C9" w14:textId="77777777" w:rsidR="002B765C" w:rsidRPr="002426D4" w:rsidRDefault="002B765C" w:rsidP="002B765C">
      <w:pPr>
        <w:spacing w:line="480" w:lineRule="auto"/>
        <w:jc w:val="both"/>
        <w:rPr>
          <w:rFonts w:cstheme="minorHAnsi"/>
          <w:b/>
          <w:lang w:val="en-GB"/>
        </w:rPr>
      </w:pPr>
      <w:r w:rsidRPr="002426D4">
        <w:rPr>
          <w:rFonts w:cstheme="minorHAnsi"/>
          <w:b/>
          <w:lang w:val="en-GB"/>
        </w:rPr>
        <w:t>Authors:</w:t>
      </w:r>
    </w:p>
    <w:p w14:paraId="73C8ABC7" w14:textId="77777777" w:rsidR="002B765C" w:rsidRPr="00847B30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lang w:val="en-GB"/>
        </w:rPr>
        <w:t>Anna Lukačišinová</w:t>
      </w:r>
      <w:r w:rsidRPr="002426D4">
        <w:rPr>
          <w:rFonts w:cstheme="minorHAnsi"/>
          <w:vertAlign w:val="superscript"/>
          <w:lang w:val="en-GB"/>
        </w:rPr>
        <w:t>1</w:t>
      </w:r>
      <w:r w:rsidRPr="002426D4">
        <w:rPr>
          <w:rFonts w:cstheme="minorHAnsi"/>
          <w:lang w:val="en-GB"/>
        </w:rPr>
        <w:t>; Daniela Fialová</w:t>
      </w:r>
      <w:r w:rsidRPr="002426D4">
        <w:rPr>
          <w:rFonts w:cstheme="minorHAnsi"/>
          <w:vertAlign w:val="superscript"/>
          <w:lang w:val="en-GB"/>
        </w:rPr>
        <w:t>1,2</w:t>
      </w:r>
      <w:r>
        <w:rPr>
          <w:rFonts w:cstheme="minorHAnsi"/>
          <w:lang w:val="en-GB"/>
        </w:rPr>
        <w:t xml:space="preserve">; </w:t>
      </w:r>
      <w:proofErr w:type="spellStart"/>
      <w:r w:rsidRPr="002426D4">
        <w:rPr>
          <w:rFonts w:cstheme="minorHAnsi"/>
          <w:lang w:val="en-GB"/>
        </w:rPr>
        <w:t>Nancye</w:t>
      </w:r>
      <w:proofErr w:type="spellEnd"/>
      <w:r w:rsidRPr="002426D4">
        <w:rPr>
          <w:rFonts w:cstheme="minorHAnsi"/>
          <w:lang w:val="en-GB"/>
        </w:rPr>
        <w:t xml:space="preserve"> May Peel</w:t>
      </w:r>
      <w:r w:rsidRPr="002426D4">
        <w:rPr>
          <w:rFonts w:cstheme="minorHAnsi"/>
          <w:vertAlign w:val="superscript"/>
          <w:lang w:val="en-GB"/>
        </w:rPr>
        <w:t>3</w:t>
      </w:r>
      <w:r w:rsidRPr="002426D4">
        <w:rPr>
          <w:rFonts w:cstheme="minorHAnsi"/>
          <w:lang w:val="en-GB"/>
        </w:rPr>
        <w:t>; Ruth Eleanor Hubbard</w:t>
      </w:r>
      <w:r w:rsidRPr="002426D4">
        <w:rPr>
          <w:rFonts w:cstheme="minorHAnsi"/>
          <w:vertAlign w:val="superscript"/>
          <w:lang w:val="en-GB"/>
        </w:rPr>
        <w:t>3</w:t>
      </w:r>
      <w:r w:rsidRPr="002426D4">
        <w:rPr>
          <w:rFonts w:cstheme="minorHAnsi"/>
          <w:lang w:val="en-GB"/>
        </w:rPr>
        <w:t>; Jovana Brkic</w:t>
      </w:r>
      <w:r w:rsidRPr="002426D4">
        <w:rPr>
          <w:rFonts w:cstheme="minorHAnsi"/>
          <w:vertAlign w:val="superscript"/>
          <w:lang w:val="en-GB"/>
        </w:rPr>
        <w:t>1</w:t>
      </w:r>
      <w:r w:rsidRPr="002426D4">
        <w:rPr>
          <w:rFonts w:cstheme="minorHAnsi"/>
          <w:lang w:val="en-GB"/>
        </w:rPr>
        <w:t>; Graziano Onder</w:t>
      </w:r>
      <w:r w:rsidRPr="002426D4">
        <w:rPr>
          <w:rFonts w:cstheme="minorHAnsi"/>
          <w:vertAlign w:val="superscript"/>
          <w:lang w:val="en-GB"/>
        </w:rPr>
        <w:t>4</w:t>
      </w:r>
      <w:r w:rsidRPr="002426D4">
        <w:rPr>
          <w:rFonts w:cstheme="minorHAnsi"/>
          <w:lang w:val="en-GB"/>
        </w:rPr>
        <w:t>; Eva Topinková</w:t>
      </w:r>
      <w:r w:rsidRPr="002426D4">
        <w:rPr>
          <w:rFonts w:cstheme="minorHAnsi"/>
          <w:vertAlign w:val="superscript"/>
          <w:lang w:val="en-GB"/>
        </w:rPr>
        <w:t>2</w:t>
      </w:r>
      <w:r w:rsidRPr="002426D4">
        <w:rPr>
          <w:rFonts w:cstheme="minorHAnsi"/>
          <w:lang w:val="en-GB"/>
        </w:rPr>
        <w:t>; Jacob Gindin</w:t>
      </w:r>
      <w:r w:rsidRPr="002426D4">
        <w:rPr>
          <w:rFonts w:cstheme="minorHAnsi"/>
          <w:vertAlign w:val="superscript"/>
          <w:lang w:val="en-GB"/>
        </w:rPr>
        <w:t>5</w:t>
      </w:r>
      <w:r w:rsidRPr="002426D4">
        <w:rPr>
          <w:rFonts w:cstheme="minorHAnsi"/>
          <w:lang w:val="en-GB"/>
        </w:rPr>
        <w:t>; Tamar Shochat</w:t>
      </w:r>
      <w:r w:rsidRPr="002426D4">
        <w:rPr>
          <w:rFonts w:cstheme="minorHAnsi"/>
          <w:vertAlign w:val="superscript"/>
          <w:lang w:val="en-GB"/>
        </w:rPr>
        <w:t>6</w:t>
      </w:r>
      <w:r w:rsidRPr="002426D4">
        <w:rPr>
          <w:rFonts w:cstheme="minorHAnsi"/>
          <w:lang w:val="en-GB"/>
        </w:rPr>
        <w:t>; Leonard Gray</w:t>
      </w:r>
      <w:r w:rsidRPr="002426D4">
        <w:rPr>
          <w:rFonts w:cstheme="minorHAnsi"/>
          <w:vertAlign w:val="superscript"/>
          <w:lang w:val="en-GB"/>
        </w:rPr>
        <w:t>3</w:t>
      </w:r>
      <w:r w:rsidRPr="002426D4">
        <w:rPr>
          <w:rFonts w:cstheme="minorHAnsi"/>
          <w:lang w:val="en-GB"/>
        </w:rPr>
        <w:t>; Roberto Bernabei</w:t>
      </w:r>
      <w:r w:rsidRPr="002426D4">
        <w:rPr>
          <w:rFonts w:cstheme="minorHAnsi"/>
          <w:vertAlign w:val="superscript"/>
          <w:lang w:val="en-GB"/>
        </w:rPr>
        <w:t>7</w:t>
      </w:r>
    </w:p>
    <w:p w14:paraId="7472EB6C" w14:textId="77777777" w:rsidR="002B765C" w:rsidRPr="002426D4" w:rsidRDefault="002B765C" w:rsidP="002B765C">
      <w:pPr>
        <w:spacing w:line="480" w:lineRule="auto"/>
        <w:jc w:val="both"/>
        <w:rPr>
          <w:rFonts w:cstheme="minorHAnsi"/>
          <w:b/>
          <w:vertAlign w:val="superscript"/>
          <w:lang w:val="en-GB"/>
        </w:rPr>
      </w:pPr>
      <w:r w:rsidRPr="002426D4">
        <w:rPr>
          <w:rFonts w:cstheme="minorHAnsi"/>
          <w:b/>
          <w:lang w:val="en-GB"/>
        </w:rPr>
        <w:t>Affiliations:</w:t>
      </w:r>
    </w:p>
    <w:p w14:paraId="77BE916E" w14:textId="2F2F4F13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vertAlign w:val="superscript"/>
          <w:lang w:val="en-GB"/>
        </w:rPr>
        <w:t xml:space="preserve">1 </w:t>
      </w:r>
      <w:r w:rsidRPr="002426D4">
        <w:rPr>
          <w:rFonts w:cstheme="minorHAnsi"/>
          <w:lang w:val="en-GB"/>
        </w:rPr>
        <w:t xml:space="preserve">Department of Social and Clinical Pharmacy, Faculty of Pharmacy in Hradec </w:t>
      </w:r>
      <w:proofErr w:type="spellStart"/>
      <w:r w:rsidRPr="002426D4">
        <w:rPr>
          <w:rFonts w:cstheme="minorHAnsi"/>
          <w:lang w:val="en-GB"/>
        </w:rPr>
        <w:t>Králové</w:t>
      </w:r>
      <w:proofErr w:type="spellEnd"/>
      <w:r w:rsidRPr="002426D4">
        <w:rPr>
          <w:rFonts w:cstheme="minorHAnsi"/>
          <w:lang w:val="en-GB"/>
        </w:rPr>
        <w:t xml:space="preserve">, Charles University, </w:t>
      </w:r>
      <w:r w:rsidR="00817C55">
        <w:rPr>
          <w:rFonts w:cstheme="minorHAnsi"/>
          <w:lang w:val="en-GB"/>
        </w:rPr>
        <w:t xml:space="preserve">Hradec </w:t>
      </w:r>
      <w:proofErr w:type="spellStart"/>
      <w:r w:rsidR="00817C55">
        <w:rPr>
          <w:rFonts w:cstheme="minorHAnsi"/>
          <w:lang w:val="en-GB"/>
        </w:rPr>
        <w:t>Kr</w:t>
      </w:r>
      <w:r w:rsidR="00E95476">
        <w:rPr>
          <w:rFonts w:cstheme="minorHAnsi"/>
          <w:lang w:val="en-GB"/>
        </w:rPr>
        <w:t>á</w:t>
      </w:r>
      <w:r w:rsidR="00817C55">
        <w:rPr>
          <w:rFonts w:cstheme="minorHAnsi"/>
          <w:lang w:val="en-GB"/>
        </w:rPr>
        <w:t>lov</w:t>
      </w:r>
      <w:r w:rsidR="00E95476">
        <w:rPr>
          <w:rFonts w:cstheme="minorHAnsi"/>
          <w:lang w:val="en-GB"/>
        </w:rPr>
        <w:t>é</w:t>
      </w:r>
      <w:proofErr w:type="spellEnd"/>
      <w:r w:rsidR="00817C55">
        <w:rPr>
          <w:rFonts w:cstheme="minorHAnsi"/>
          <w:lang w:val="en-GB"/>
        </w:rPr>
        <w:t xml:space="preserve">, </w:t>
      </w:r>
      <w:r w:rsidRPr="002426D4">
        <w:rPr>
          <w:rFonts w:cstheme="minorHAnsi"/>
          <w:lang w:val="en-GB"/>
        </w:rPr>
        <w:t>Czech Republic</w:t>
      </w:r>
    </w:p>
    <w:p w14:paraId="64DE2B42" w14:textId="372437AB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vertAlign w:val="superscript"/>
          <w:lang w:val="en-GB"/>
        </w:rPr>
        <w:t xml:space="preserve">2 </w:t>
      </w:r>
      <w:proofErr w:type="gramStart"/>
      <w:r w:rsidRPr="002426D4">
        <w:rPr>
          <w:rFonts w:cstheme="minorHAnsi"/>
          <w:lang w:val="en-GB"/>
        </w:rPr>
        <w:t>Department</w:t>
      </w:r>
      <w:proofErr w:type="gramEnd"/>
      <w:r w:rsidRPr="002426D4">
        <w:rPr>
          <w:rFonts w:cstheme="minorHAnsi"/>
          <w:lang w:val="en-GB"/>
        </w:rPr>
        <w:t xml:space="preserve"> of Geriatrics, 1</w:t>
      </w:r>
      <w:r w:rsidRPr="002426D4">
        <w:rPr>
          <w:rFonts w:cstheme="minorHAnsi"/>
          <w:vertAlign w:val="superscript"/>
          <w:lang w:val="en-GB"/>
        </w:rPr>
        <w:t>st</w:t>
      </w:r>
      <w:r w:rsidRPr="002426D4">
        <w:rPr>
          <w:rFonts w:cstheme="minorHAnsi"/>
          <w:lang w:val="en-GB"/>
        </w:rPr>
        <w:t xml:space="preserve"> Faculty of Medicine, Charles University, </w:t>
      </w:r>
      <w:r w:rsidR="00817C55">
        <w:rPr>
          <w:rFonts w:cstheme="minorHAnsi"/>
          <w:lang w:val="en-GB"/>
        </w:rPr>
        <w:t xml:space="preserve">Prague, </w:t>
      </w:r>
      <w:r w:rsidRPr="002426D4">
        <w:rPr>
          <w:rFonts w:cstheme="minorHAnsi"/>
          <w:lang w:val="en-GB"/>
        </w:rPr>
        <w:t>Czech Republic</w:t>
      </w:r>
    </w:p>
    <w:p w14:paraId="3A2E7E62" w14:textId="03785E69" w:rsidR="002B765C" w:rsidRPr="00CB539F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vertAlign w:val="superscript"/>
          <w:lang w:val="en-GB"/>
        </w:rPr>
        <w:t xml:space="preserve">3 </w:t>
      </w:r>
      <w:proofErr w:type="gramStart"/>
      <w:r w:rsidRPr="00CB539F">
        <w:rPr>
          <w:rFonts w:cstheme="minorHAnsi"/>
          <w:lang w:val="en-GB"/>
        </w:rPr>
        <w:t>Centre</w:t>
      </w:r>
      <w:proofErr w:type="gramEnd"/>
      <w:r w:rsidRPr="00CB539F">
        <w:rPr>
          <w:rFonts w:cstheme="minorHAnsi"/>
          <w:lang w:val="en-GB"/>
        </w:rPr>
        <w:t xml:space="preserve"> for Health Services Research</w:t>
      </w:r>
      <w:r w:rsidRPr="002426D4">
        <w:rPr>
          <w:rFonts w:cstheme="minorHAnsi"/>
          <w:lang w:val="en-GB"/>
        </w:rPr>
        <w:t>, The University of Queensland, Brisbane, Australia</w:t>
      </w:r>
    </w:p>
    <w:p w14:paraId="24B355A9" w14:textId="3BCA99F7" w:rsidR="002B765C" w:rsidRPr="00847B30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vertAlign w:val="superscript"/>
          <w:lang w:val="en-GB"/>
        </w:rPr>
        <w:t>4</w:t>
      </w:r>
      <w:r w:rsidRPr="005264D2">
        <w:rPr>
          <w:rFonts w:cstheme="minorHAnsi"/>
          <w:vertAlign w:val="superscript"/>
          <w:lang w:val="en-GB"/>
        </w:rPr>
        <w:t xml:space="preserve"> </w:t>
      </w:r>
      <w:r w:rsidRPr="00CB539F">
        <w:rPr>
          <w:rFonts w:cstheme="minorHAnsi"/>
          <w:lang w:val="en-GB"/>
        </w:rPr>
        <w:t xml:space="preserve">Department of Cardiovascular, Endocrine-Metabolic Diseases and Aging, </w:t>
      </w:r>
      <w:proofErr w:type="spellStart"/>
      <w:r w:rsidRPr="00CB539F">
        <w:rPr>
          <w:rFonts w:cstheme="minorHAnsi"/>
          <w:lang w:val="en-GB"/>
        </w:rPr>
        <w:t>Istituto</w:t>
      </w:r>
      <w:proofErr w:type="spellEnd"/>
      <w:r w:rsidRPr="00CB539F">
        <w:rPr>
          <w:rFonts w:cstheme="minorHAnsi"/>
          <w:lang w:val="en-GB"/>
        </w:rPr>
        <w:t xml:space="preserve"> </w:t>
      </w:r>
      <w:proofErr w:type="spellStart"/>
      <w:r w:rsidRPr="00CB539F">
        <w:rPr>
          <w:rFonts w:cstheme="minorHAnsi"/>
          <w:lang w:val="en-GB"/>
        </w:rPr>
        <w:t>Superiore</w:t>
      </w:r>
      <w:proofErr w:type="spellEnd"/>
      <w:r w:rsidRPr="00CB539F">
        <w:rPr>
          <w:rFonts w:cstheme="minorHAnsi"/>
          <w:lang w:val="en-GB"/>
        </w:rPr>
        <w:t xml:space="preserve"> </w:t>
      </w:r>
      <w:proofErr w:type="gramStart"/>
      <w:r w:rsidRPr="00CB539F">
        <w:rPr>
          <w:rFonts w:cstheme="minorHAnsi"/>
          <w:lang w:val="en-GB"/>
        </w:rPr>
        <w:t>di</w:t>
      </w:r>
      <w:proofErr w:type="gramEnd"/>
      <w:r w:rsidRPr="00CB539F">
        <w:rPr>
          <w:rFonts w:cstheme="minorHAnsi"/>
          <w:lang w:val="en-GB"/>
        </w:rPr>
        <w:t xml:space="preserve"> </w:t>
      </w:r>
      <w:proofErr w:type="spellStart"/>
      <w:r w:rsidRPr="00CB539F">
        <w:rPr>
          <w:rFonts w:cstheme="minorHAnsi"/>
          <w:lang w:val="en-GB"/>
        </w:rPr>
        <w:t>Sanità</w:t>
      </w:r>
      <w:proofErr w:type="spellEnd"/>
      <w:r w:rsidRPr="00CB539F">
        <w:rPr>
          <w:rFonts w:cstheme="minorHAnsi"/>
          <w:lang w:val="en-GB"/>
        </w:rPr>
        <w:t>, Rome, Italy</w:t>
      </w:r>
    </w:p>
    <w:p w14:paraId="0EEA08FE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vertAlign w:val="superscript"/>
          <w:lang w:val="en-GB"/>
        </w:rPr>
        <w:t xml:space="preserve">5 </w:t>
      </w:r>
      <w:r w:rsidRPr="002426D4">
        <w:rPr>
          <w:rFonts w:cstheme="minorHAnsi"/>
          <w:lang w:val="en-GB"/>
        </w:rPr>
        <w:t xml:space="preserve">The </w:t>
      </w:r>
      <w:proofErr w:type="spellStart"/>
      <w:r w:rsidRPr="002426D4">
        <w:rPr>
          <w:rFonts w:cstheme="minorHAnsi"/>
          <w:lang w:val="en-GB"/>
        </w:rPr>
        <w:t>Center</w:t>
      </w:r>
      <w:proofErr w:type="spellEnd"/>
      <w:r w:rsidRPr="002426D4">
        <w:rPr>
          <w:rFonts w:cstheme="minorHAnsi"/>
          <w:lang w:val="en-GB"/>
        </w:rPr>
        <w:t xml:space="preserve"> for Standards in Health and Disability, The University of Haifa, Israel</w:t>
      </w:r>
    </w:p>
    <w:p w14:paraId="4367AE86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vertAlign w:val="superscript"/>
          <w:lang w:val="en-GB"/>
        </w:rPr>
        <w:t>6</w:t>
      </w:r>
      <w:r w:rsidRPr="002426D4">
        <w:rPr>
          <w:rFonts w:cstheme="minorHAnsi"/>
          <w:lang w:val="en-GB"/>
        </w:rPr>
        <w:t xml:space="preserve"> The Cheryl Spencer Department of Nursing, The University of Haifa, Israel</w:t>
      </w:r>
    </w:p>
    <w:p w14:paraId="7B9F11A2" w14:textId="77777777" w:rsidR="002B765C" w:rsidRPr="00CB539F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CB539F">
        <w:rPr>
          <w:rFonts w:cstheme="minorHAnsi"/>
          <w:vertAlign w:val="superscript"/>
          <w:lang w:val="en-GB"/>
        </w:rPr>
        <w:t xml:space="preserve">7 </w:t>
      </w:r>
      <w:r w:rsidRPr="00CB539F">
        <w:rPr>
          <w:rFonts w:cstheme="minorHAnsi"/>
          <w:lang w:val="en-GB"/>
        </w:rPr>
        <w:t xml:space="preserve">Centro </w:t>
      </w:r>
      <w:proofErr w:type="spellStart"/>
      <w:r w:rsidRPr="00CB539F">
        <w:rPr>
          <w:rFonts w:cstheme="minorHAnsi"/>
          <w:lang w:val="en-GB"/>
        </w:rPr>
        <w:t>Medicina</w:t>
      </w:r>
      <w:proofErr w:type="spellEnd"/>
      <w:r w:rsidRPr="00CB539F">
        <w:rPr>
          <w:rFonts w:cstheme="minorHAnsi"/>
          <w:lang w:val="en-GB"/>
        </w:rPr>
        <w:t xml:space="preserve"> </w:t>
      </w:r>
      <w:proofErr w:type="spellStart"/>
      <w:r w:rsidRPr="00CB539F">
        <w:rPr>
          <w:rFonts w:cstheme="minorHAnsi"/>
          <w:lang w:val="en-GB"/>
        </w:rPr>
        <w:t>dell’Invecchiamento</w:t>
      </w:r>
      <w:proofErr w:type="spellEnd"/>
      <w:r w:rsidRPr="00CB539F">
        <w:rPr>
          <w:rFonts w:cstheme="minorHAnsi"/>
          <w:lang w:val="en-GB"/>
        </w:rPr>
        <w:t xml:space="preserve">, </w:t>
      </w:r>
      <w:proofErr w:type="spellStart"/>
      <w:r w:rsidRPr="00CB539F">
        <w:rPr>
          <w:rFonts w:cstheme="minorHAnsi"/>
          <w:lang w:val="en-GB"/>
        </w:rPr>
        <w:t>Dipartimento</w:t>
      </w:r>
      <w:proofErr w:type="spellEnd"/>
      <w:r w:rsidRPr="00CB539F">
        <w:rPr>
          <w:rFonts w:cstheme="minorHAnsi"/>
          <w:lang w:val="en-GB"/>
        </w:rPr>
        <w:t xml:space="preserve"> di </w:t>
      </w:r>
      <w:proofErr w:type="spellStart"/>
      <w:r w:rsidRPr="00CB539F">
        <w:rPr>
          <w:rFonts w:cstheme="minorHAnsi"/>
          <w:lang w:val="en-GB"/>
        </w:rPr>
        <w:t>Scienze</w:t>
      </w:r>
      <w:proofErr w:type="spellEnd"/>
      <w:r w:rsidRPr="00CB539F">
        <w:rPr>
          <w:rFonts w:cstheme="minorHAnsi"/>
          <w:lang w:val="en-GB"/>
        </w:rPr>
        <w:t xml:space="preserve"> </w:t>
      </w:r>
      <w:proofErr w:type="spellStart"/>
      <w:r w:rsidRPr="00CB539F">
        <w:rPr>
          <w:rFonts w:cstheme="minorHAnsi"/>
          <w:lang w:val="en-GB"/>
        </w:rPr>
        <w:t>Gerontologiche</w:t>
      </w:r>
      <w:proofErr w:type="spellEnd"/>
      <w:r w:rsidRPr="00CB539F">
        <w:rPr>
          <w:rFonts w:cstheme="minorHAnsi"/>
          <w:lang w:val="en-GB"/>
        </w:rPr>
        <w:t xml:space="preserve">, </w:t>
      </w:r>
      <w:proofErr w:type="spellStart"/>
      <w:r w:rsidRPr="00CB539F">
        <w:rPr>
          <w:rFonts w:cstheme="minorHAnsi"/>
          <w:lang w:val="en-GB"/>
        </w:rPr>
        <w:t>Geriatriche</w:t>
      </w:r>
      <w:proofErr w:type="spellEnd"/>
      <w:r w:rsidRPr="00CB539F">
        <w:rPr>
          <w:rFonts w:cstheme="minorHAnsi"/>
          <w:lang w:val="en-GB"/>
        </w:rPr>
        <w:t xml:space="preserve"> e </w:t>
      </w:r>
      <w:proofErr w:type="spellStart"/>
      <w:r w:rsidRPr="00CB539F">
        <w:rPr>
          <w:rFonts w:cstheme="minorHAnsi"/>
          <w:lang w:val="en-GB"/>
        </w:rPr>
        <w:t>Fisiatriche</w:t>
      </w:r>
      <w:proofErr w:type="spellEnd"/>
      <w:r w:rsidRPr="00CB539F">
        <w:rPr>
          <w:rFonts w:cstheme="minorHAnsi"/>
          <w:lang w:val="en-GB"/>
        </w:rPr>
        <w:t xml:space="preserve">, </w:t>
      </w:r>
      <w:proofErr w:type="spellStart"/>
      <w:r w:rsidRPr="00CB539F">
        <w:rPr>
          <w:rFonts w:cstheme="minorHAnsi"/>
          <w:lang w:val="en-GB"/>
        </w:rPr>
        <w:t>Universita</w:t>
      </w:r>
      <w:proofErr w:type="spellEnd"/>
      <w:r w:rsidRPr="00CB539F">
        <w:rPr>
          <w:rFonts w:cstheme="minorHAnsi"/>
          <w:lang w:val="en-GB"/>
        </w:rPr>
        <w:t xml:space="preserve"> </w:t>
      </w:r>
      <w:proofErr w:type="spellStart"/>
      <w:r w:rsidRPr="00CB539F">
        <w:rPr>
          <w:rFonts w:cstheme="minorHAnsi"/>
          <w:lang w:val="en-GB"/>
        </w:rPr>
        <w:t>Cattolica</w:t>
      </w:r>
      <w:proofErr w:type="spellEnd"/>
      <w:r w:rsidRPr="00CB539F">
        <w:rPr>
          <w:rFonts w:cstheme="minorHAnsi"/>
          <w:lang w:val="en-GB"/>
        </w:rPr>
        <w:t xml:space="preserve"> </w:t>
      </w:r>
      <w:proofErr w:type="spellStart"/>
      <w:r w:rsidRPr="00CB539F">
        <w:rPr>
          <w:rFonts w:cstheme="minorHAnsi"/>
          <w:lang w:val="en-GB"/>
        </w:rPr>
        <w:t>Sacro</w:t>
      </w:r>
      <w:proofErr w:type="spellEnd"/>
      <w:r w:rsidRPr="00CB539F">
        <w:rPr>
          <w:rFonts w:cstheme="minorHAnsi"/>
          <w:lang w:val="en-GB"/>
        </w:rPr>
        <w:t xml:space="preserve"> </w:t>
      </w:r>
      <w:proofErr w:type="spellStart"/>
      <w:r w:rsidRPr="00CB539F">
        <w:rPr>
          <w:rFonts w:cstheme="minorHAnsi"/>
          <w:lang w:val="en-GB"/>
        </w:rPr>
        <w:t>Cuore</w:t>
      </w:r>
      <w:proofErr w:type="spellEnd"/>
      <w:r w:rsidRPr="00CB539F">
        <w:rPr>
          <w:rFonts w:cstheme="minorHAnsi"/>
          <w:lang w:val="en-GB"/>
        </w:rPr>
        <w:t>, Rome, Italy</w:t>
      </w:r>
    </w:p>
    <w:p w14:paraId="2BDD6EC2" w14:textId="77777777" w:rsidR="002B765C" w:rsidRDefault="002B765C" w:rsidP="002B765C">
      <w:pPr>
        <w:spacing w:line="480" w:lineRule="auto"/>
        <w:jc w:val="both"/>
        <w:rPr>
          <w:rFonts w:cstheme="minorHAnsi"/>
          <w:b/>
          <w:lang w:val="en-GB"/>
        </w:rPr>
      </w:pPr>
    </w:p>
    <w:p w14:paraId="2E701A7B" w14:textId="77777777" w:rsidR="002B765C" w:rsidRDefault="002B765C" w:rsidP="002B765C">
      <w:pPr>
        <w:spacing w:line="480" w:lineRule="auto"/>
        <w:jc w:val="both"/>
        <w:rPr>
          <w:rFonts w:cstheme="minorHAnsi"/>
          <w:b/>
          <w:lang w:val="en-GB"/>
        </w:rPr>
      </w:pPr>
    </w:p>
    <w:p w14:paraId="362E5D57" w14:textId="77777777" w:rsidR="002B765C" w:rsidRDefault="002B765C" w:rsidP="002B765C">
      <w:pPr>
        <w:spacing w:line="480" w:lineRule="auto"/>
        <w:jc w:val="both"/>
        <w:rPr>
          <w:rFonts w:cstheme="minorHAnsi"/>
          <w:b/>
          <w:lang w:val="en-GB"/>
        </w:rPr>
      </w:pPr>
    </w:p>
    <w:p w14:paraId="20747495" w14:textId="1DB4A518" w:rsidR="002B765C" w:rsidRPr="002426D4" w:rsidRDefault="002B765C" w:rsidP="002B765C">
      <w:pPr>
        <w:spacing w:line="480" w:lineRule="auto"/>
        <w:jc w:val="both"/>
        <w:rPr>
          <w:rFonts w:cstheme="minorHAnsi"/>
          <w:b/>
          <w:color w:val="0000FF"/>
          <w:u w:val="single"/>
          <w:lang w:val="en-GB"/>
        </w:rPr>
      </w:pPr>
      <w:r w:rsidRPr="002426D4">
        <w:rPr>
          <w:rFonts w:cstheme="minorHAnsi"/>
          <w:b/>
          <w:lang w:val="en-GB"/>
        </w:rPr>
        <w:lastRenderedPageBreak/>
        <w:t>Corresponding Author:</w:t>
      </w:r>
    </w:p>
    <w:p w14:paraId="2EA92E01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lang w:val="en-GB"/>
        </w:rPr>
        <w:t xml:space="preserve">Anna </w:t>
      </w:r>
      <w:proofErr w:type="spellStart"/>
      <w:r w:rsidRPr="002426D4">
        <w:rPr>
          <w:rFonts w:cstheme="minorHAnsi"/>
          <w:lang w:val="en-GB"/>
        </w:rPr>
        <w:t>Lukačišinová</w:t>
      </w:r>
      <w:proofErr w:type="spellEnd"/>
      <w:r w:rsidRPr="002426D4">
        <w:rPr>
          <w:rFonts w:cstheme="minorHAnsi"/>
          <w:lang w:val="en-GB"/>
        </w:rPr>
        <w:t xml:space="preserve">, </w:t>
      </w:r>
      <w:proofErr w:type="spellStart"/>
      <w:r w:rsidRPr="002426D4">
        <w:rPr>
          <w:rFonts w:cstheme="minorHAnsi"/>
          <w:lang w:val="en-GB"/>
        </w:rPr>
        <w:t>PharmD</w:t>
      </w:r>
      <w:proofErr w:type="spellEnd"/>
      <w:r w:rsidRPr="002426D4">
        <w:rPr>
          <w:rFonts w:cstheme="minorHAnsi"/>
          <w:lang w:val="en-GB"/>
        </w:rPr>
        <w:t>., Ph.D.</w:t>
      </w:r>
    </w:p>
    <w:p w14:paraId="2B56A6D8" w14:textId="66817EEE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lang w:val="en-GB"/>
        </w:rPr>
        <w:t>Department of Social and Clinical Pharmacy</w:t>
      </w:r>
    </w:p>
    <w:p w14:paraId="364B7513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lang w:val="en-GB"/>
        </w:rPr>
        <w:t xml:space="preserve">Faculty of Pharmacy in Hradec </w:t>
      </w:r>
      <w:proofErr w:type="spellStart"/>
      <w:r w:rsidRPr="002426D4">
        <w:rPr>
          <w:rFonts w:cstheme="minorHAnsi"/>
          <w:lang w:val="en-GB"/>
        </w:rPr>
        <w:t>Králové</w:t>
      </w:r>
      <w:proofErr w:type="spellEnd"/>
      <w:r w:rsidRPr="002426D4">
        <w:rPr>
          <w:rFonts w:cstheme="minorHAnsi"/>
          <w:lang w:val="en-GB"/>
        </w:rPr>
        <w:t xml:space="preserve"> </w:t>
      </w:r>
    </w:p>
    <w:p w14:paraId="07D7341F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proofErr w:type="spellStart"/>
      <w:r w:rsidRPr="002426D4">
        <w:rPr>
          <w:rFonts w:cstheme="minorHAnsi"/>
          <w:lang w:val="en-GB"/>
        </w:rPr>
        <w:t>Akademika</w:t>
      </w:r>
      <w:proofErr w:type="spellEnd"/>
      <w:r w:rsidRPr="002426D4">
        <w:rPr>
          <w:rFonts w:cstheme="minorHAnsi"/>
          <w:lang w:val="en-GB"/>
        </w:rPr>
        <w:t xml:space="preserve"> </w:t>
      </w:r>
      <w:proofErr w:type="spellStart"/>
      <w:r w:rsidRPr="002426D4">
        <w:rPr>
          <w:rFonts w:cstheme="minorHAnsi"/>
          <w:lang w:val="en-GB"/>
        </w:rPr>
        <w:t>Heyrovského</w:t>
      </w:r>
      <w:proofErr w:type="spellEnd"/>
      <w:r w:rsidRPr="002426D4">
        <w:rPr>
          <w:rFonts w:cstheme="minorHAnsi"/>
          <w:lang w:val="en-GB"/>
        </w:rPr>
        <w:t xml:space="preserve"> 1203</w:t>
      </w:r>
    </w:p>
    <w:p w14:paraId="65F7310C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lang w:val="en-GB"/>
        </w:rPr>
        <w:t xml:space="preserve">500 05 Hradec </w:t>
      </w:r>
      <w:proofErr w:type="spellStart"/>
      <w:r w:rsidRPr="002426D4">
        <w:rPr>
          <w:rFonts w:cstheme="minorHAnsi"/>
          <w:lang w:val="en-GB"/>
        </w:rPr>
        <w:t>Králové</w:t>
      </w:r>
      <w:proofErr w:type="spellEnd"/>
    </w:p>
    <w:p w14:paraId="57218481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lang w:val="en-GB"/>
        </w:rPr>
        <w:t>Czech Republic</w:t>
      </w:r>
    </w:p>
    <w:p w14:paraId="3BE53F53" w14:textId="77777777" w:rsidR="002B765C" w:rsidRPr="002426D4" w:rsidRDefault="002B765C" w:rsidP="002B765C">
      <w:pPr>
        <w:spacing w:line="480" w:lineRule="auto"/>
        <w:jc w:val="both"/>
        <w:rPr>
          <w:rStyle w:val="Hyperlink"/>
          <w:rFonts w:cstheme="minorHAnsi"/>
          <w:lang w:val="en-GB"/>
        </w:rPr>
      </w:pPr>
      <w:r w:rsidRPr="00CB539F">
        <w:rPr>
          <w:rFonts w:cstheme="minorHAnsi"/>
          <w:lang w:val="en-GB"/>
        </w:rPr>
        <w:t xml:space="preserve">E-mail: </w:t>
      </w:r>
      <w:r w:rsidRPr="002426D4">
        <w:rPr>
          <w:rFonts w:cstheme="minorHAnsi"/>
          <w:lang w:val="en-GB"/>
        </w:rPr>
        <w:t>lukacisinova.anna@gmail.com</w:t>
      </w:r>
    </w:p>
    <w:p w14:paraId="64BB33A8" w14:textId="77777777" w:rsidR="002B765C" w:rsidRPr="002426D4" w:rsidRDefault="002B765C" w:rsidP="002B765C">
      <w:pPr>
        <w:spacing w:line="480" w:lineRule="auto"/>
        <w:jc w:val="both"/>
        <w:rPr>
          <w:rStyle w:val="Hyperlink"/>
          <w:rFonts w:cstheme="minorHAnsi"/>
          <w:lang w:val="en-GB"/>
        </w:rPr>
      </w:pPr>
      <w:r w:rsidRPr="002426D4">
        <w:rPr>
          <w:rStyle w:val="Hyperlink"/>
          <w:rFonts w:cstheme="minorHAnsi"/>
          <w:lang w:val="en-GB"/>
        </w:rPr>
        <w:t>Telephone Number: +420 774 938 108</w:t>
      </w:r>
    </w:p>
    <w:p w14:paraId="7CB9B26F" w14:textId="77777777" w:rsidR="002B765C" w:rsidRPr="002426D4" w:rsidRDefault="002B765C" w:rsidP="002B765C">
      <w:pPr>
        <w:spacing w:line="480" w:lineRule="auto"/>
        <w:jc w:val="both"/>
        <w:rPr>
          <w:rFonts w:cstheme="minorHAnsi"/>
          <w:lang w:val="en-GB"/>
        </w:rPr>
      </w:pPr>
      <w:r w:rsidRPr="002426D4">
        <w:rPr>
          <w:rFonts w:cstheme="minorHAnsi"/>
          <w:lang w:val="en-GB"/>
        </w:rPr>
        <w:t xml:space="preserve">ORCID: 0000-0001-6461-5977  </w:t>
      </w:r>
    </w:p>
    <w:p w14:paraId="4CF29074" w14:textId="77777777" w:rsidR="005120F7" w:rsidRDefault="005120F7" w:rsidP="00D0603D">
      <w:pPr>
        <w:jc w:val="both"/>
        <w:rPr>
          <w:b/>
          <w:bCs/>
          <w:sz w:val="22"/>
          <w:szCs w:val="22"/>
          <w:lang w:val="en-US"/>
        </w:rPr>
      </w:pPr>
    </w:p>
    <w:p w14:paraId="617C24CD" w14:textId="77777777" w:rsidR="005120F7" w:rsidRDefault="005120F7" w:rsidP="00D0603D">
      <w:pPr>
        <w:jc w:val="both"/>
        <w:rPr>
          <w:b/>
          <w:bCs/>
          <w:sz w:val="22"/>
          <w:szCs w:val="22"/>
          <w:lang w:val="en-US"/>
        </w:rPr>
      </w:pPr>
    </w:p>
    <w:p w14:paraId="0156FDB3" w14:textId="77777777" w:rsidR="005120F7" w:rsidRDefault="005120F7" w:rsidP="00D0603D">
      <w:pPr>
        <w:jc w:val="both"/>
        <w:rPr>
          <w:b/>
          <w:bCs/>
          <w:sz w:val="22"/>
          <w:szCs w:val="22"/>
          <w:lang w:val="en-US"/>
        </w:rPr>
      </w:pPr>
    </w:p>
    <w:p w14:paraId="60ABEB91" w14:textId="77777777" w:rsidR="005120F7" w:rsidRDefault="005120F7" w:rsidP="00D0603D">
      <w:pPr>
        <w:jc w:val="both"/>
        <w:rPr>
          <w:b/>
          <w:bCs/>
          <w:sz w:val="22"/>
          <w:szCs w:val="22"/>
          <w:lang w:val="en-US"/>
        </w:rPr>
      </w:pPr>
    </w:p>
    <w:p w14:paraId="45152C34" w14:textId="77777777" w:rsidR="005120F7" w:rsidRDefault="005120F7" w:rsidP="00D0603D">
      <w:pPr>
        <w:jc w:val="both"/>
        <w:rPr>
          <w:b/>
          <w:bCs/>
          <w:sz w:val="22"/>
          <w:szCs w:val="22"/>
          <w:lang w:val="en-US"/>
        </w:rPr>
      </w:pPr>
    </w:p>
    <w:p w14:paraId="722E4ABE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2A307094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1CC2056E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5ABDAC0F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4B3FE661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5F5B2D32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3C219911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610BFD8F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5EC86B1E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3F64AB58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7D20EBCD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57236B71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4678E7C2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23FF02A6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16074D46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06CEF544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481D160E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2748A0AC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062FEE0F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764FAFDF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28C553A9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3DAF97CF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3870B7CC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79298FD7" w14:textId="77777777" w:rsidR="005F4C29" w:rsidRDefault="005F4C29" w:rsidP="00D0603D">
      <w:pPr>
        <w:jc w:val="both"/>
        <w:rPr>
          <w:b/>
          <w:bCs/>
          <w:sz w:val="22"/>
          <w:szCs w:val="22"/>
          <w:lang w:val="en-US"/>
        </w:rPr>
      </w:pPr>
    </w:p>
    <w:p w14:paraId="618A7EC2" w14:textId="77777777" w:rsidR="00117F30" w:rsidRDefault="00117F30" w:rsidP="00D0603D">
      <w:pPr>
        <w:jc w:val="both"/>
        <w:rPr>
          <w:b/>
          <w:bCs/>
          <w:sz w:val="22"/>
          <w:szCs w:val="22"/>
          <w:lang w:val="en-US"/>
        </w:rPr>
      </w:pPr>
    </w:p>
    <w:p w14:paraId="4C6E77B5" w14:textId="545F6AC7" w:rsidR="00817C55" w:rsidRDefault="00817C55" w:rsidP="00817C55">
      <w:pPr>
        <w:jc w:val="both"/>
        <w:rPr>
          <w:sz w:val="22"/>
          <w:szCs w:val="22"/>
          <w:lang w:val="en-US"/>
        </w:rPr>
      </w:pPr>
      <w:r w:rsidRPr="002C5B4F">
        <w:rPr>
          <w:b/>
          <w:bCs/>
          <w:sz w:val="22"/>
          <w:szCs w:val="22"/>
          <w:lang w:val="en-US"/>
        </w:rPr>
        <w:lastRenderedPageBreak/>
        <w:t>Additional Table 2</w:t>
      </w:r>
      <w:r>
        <w:rPr>
          <w:sz w:val="22"/>
          <w:szCs w:val="22"/>
          <w:lang w:val="en-US"/>
        </w:rPr>
        <w:t xml:space="preserve"> </w:t>
      </w:r>
      <w:r w:rsidRPr="002C5B4F">
        <w:rPr>
          <w:sz w:val="22"/>
          <w:szCs w:val="22"/>
          <w:lang w:val="en-US"/>
        </w:rPr>
        <w:t xml:space="preserve">Proportion of the regular use of BZDs/Z-drugs and their combinations in the studied sample </w:t>
      </w:r>
    </w:p>
    <w:p w14:paraId="784481A1" w14:textId="77777777" w:rsidR="00117F30" w:rsidRDefault="00117F30" w:rsidP="00D0603D">
      <w:pPr>
        <w:jc w:val="both"/>
        <w:rPr>
          <w:b/>
          <w:bCs/>
          <w:sz w:val="22"/>
          <w:szCs w:val="22"/>
          <w:lang w:val="en-US"/>
        </w:rPr>
      </w:pPr>
    </w:p>
    <w:p w14:paraId="3C054EA1" w14:textId="77777777" w:rsidR="00117F30" w:rsidRDefault="00117F30" w:rsidP="00D0603D">
      <w:pPr>
        <w:jc w:val="both"/>
        <w:rPr>
          <w:b/>
          <w:bCs/>
          <w:sz w:val="22"/>
          <w:szCs w:val="22"/>
          <w:lang w:val="en-US"/>
        </w:rPr>
      </w:pPr>
    </w:p>
    <w:p w14:paraId="3158F8B5" w14:textId="77777777" w:rsidR="00117F30" w:rsidRDefault="00117F30" w:rsidP="00D0603D">
      <w:pPr>
        <w:jc w:val="both"/>
        <w:rPr>
          <w:b/>
          <w:bCs/>
          <w:sz w:val="22"/>
          <w:szCs w:val="22"/>
          <w:lang w:val="en-US"/>
        </w:rPr>
      </w:pPr>
    </w:p>
    <w:p w14:paraId="38F527E3" w14:textId="5EBC39E8" w:rsidR="002C5B4F" w:rsidRDefault="002C5B4F" w:rsidP="00D0603D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pPr w:leftFromText="141" w:rightFromText="141" w:horzAnchor="margin" w:tblpY="600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2126"/>
        <w:gridCol w:w="1838"/>
      </w:tblGrid>
      <w:tr w:rsidR="002C5B4F" w:rsidRPr="001C2BBC" w14:paraId="1AA651D8" w14:textId="77777777" w:rsidTr="001C4A05">
        <w:tc>
          <w:tcPr>
            <w:tcW w:w="3256" w:type="dxa"/>
            <w:vAlign w:val="center"/>
          </w:tcPr>
          <w:p w14:paraId="4C89CF2A" w14:textId="77777777" w:rsidR="002C5B4F" w:rsidRPr="001C2BBC" w:rsidRDefault="002C5B4F" w:rsidP="001C4A0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sz w:val="22"/>
                <w:szCs w:val="22"/>
                <w:lang w:val="en-US"/>
              </w:rPr>
              <w:t>Drug</w:t>
            </w:r>
            <w:r>
              <w:rPr>
                <w:b/>
                <w:bCs/>
                <w:sz w:val="22"/>
                <w:szCs w:val="22"/>
                <w:lang w:val="en-US"/>
              </w:rPr>
              <w:t>/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t>drug group</w:t>
            </w:r>
          </w:p>
        </w:tc>
        <w:tc>
          <w:tcPr>
            <w:tcW w:w="1417" w:type="dxa"/>
            <w:vAlign w:val="center"/>
          </w:tcPr>
          <w:p w14:paraId="5DDD5087" w14:textId="77777777" w:rsidR="002C5B4F" w:rsidRPr="001C2BBC" w:rsidRDefault="002C5B4F" w:rsidP="001C4A05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sz w:val="22"/>
                <w:szCs w:val="22"/>
                <w:lang w:val="en-US"/>
              </w:rPr>
              <w:t xml:space="preserve">Number of BZD/Z-drug 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lastRenderedPageBreak/>
              <w:t>users</w:t>
            </w:r>
          </w:p>
          <w:p w14:paraId="0E6735D2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2888668C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Proportion of BZD/Z-drug users 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(%) from </w:t>
            </w:r>
            <w:r>
              <w:rPr>
                <w:b/>
                <w:bCs/>
                <w:sz w:val="22"/>
                <w:szCs w:val="22"/>
                <w:lang w:val="en-US"/>
              </w:rPr>
              <w:t>the total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t xml:space="preserve"> sample</w:t>
            </w:r>
          </w:p>
        </w:tc>
        <w:tc>
          <w:tcPr>
            <w:tcW w:w="1838" w:type="dxa"/>
            <w:vAlign w:val="center"/>
          </w:tcPr>
          <w:p w14:paraId="13D2D79D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Proportion of BZD/Z-drug users 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lastRenderedPageBreak/>
              <w:t xml:space="preserve">(%) from </w:t>
            </w:r>
            <w:r w:rsidRPr="00F64D08">
              <w:rPr>
                <w:b/>
                <w:bCs/>
                <w:i/>
                <w:iCs/>
                <w:sz w:val="22"/>
                <w:szCs w:val="22"/>
                <w:u w:val="single"/>
                <w:lang w:val="en-US"/>
              </w:rPr>
              <w:t xml:space="preserve">all 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t>BZD/Z-drug users</w:t>
            </w:r>
          </w:p>
        </w:tc>
      </w:tr>
      <w:tr w:rsidR="002C5B4F" w:rsidRPr="001C2BBC" w14:paraId="369C84DE" w14:textId="77777777" w:rsidTr="001C4A05">
        <w:tc>
          <w:tcPr>
            <w:tcW w:w="3256" w:type="dxa"/>
            <w:vAlign w:val="center"/>
          </w:tcPr>
          <w:p w14:paraId="799E7A98" w14:textId="77777777" w:rsidR="002C5B4F" w:rsidRPr="001C2BBC" w:rsidRDefault="002C5B4F" w:rsidP="001C4A05">
            <w:pPr>
              <w:rPr>
                <w:b/>
                <w:bCs/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sz w:val="22"/>
                <w:szCs w:val="22"/>
                <w:lang w:val="en-US"/>
              </w:rPr>
              <w:lastRenderedPageBreak/>
              <w:t>All BZDs and Z-drugs</w:t>
            </w:r>
          </w:p>
        </w:tc>
        <w:tc>
          <w:tcPr>
            <w:tcW w:w="1417" w:type="dxa"/>
            <w:vAlign w:val="center"/>
          </w:tcPr>
          <w:p w14:paraId="4FD22316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1,440</w:t>
            </w:r>
          </w:p>
        </w:tc>
        <w:tc>
          <w:tcPr>
            <w:tcW w:w="2126" w:type="dxa"/>
            <w:vAlign w:val="center"/>
          </w:tcPr>
          <w:p w14:paraId="4B98E539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35.8</w:t>
            </w:r>
          </w:p>
        </w:tc>
        <w:tc>
          <w:tcPr>
            <w:tcW w:w="1838" w:type="dxa"/>
            <w:vAlign w:val="center"/>
          </w:tcPr>
          <w:p w14:paraId="439E9A91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100.0</w:t>
            </w:r>
          </w:p>
        </w:tc>
      </w:tr>
      <w:tr w:rsidR="002C5B4F" w:rsidRPr="001C2BBC" w14:paraId="17FBAD58" w14:textId="77777777" w:rsidTr="001C4A05">
        <w:tc>
          <w:tcPr>
            <w:tcW w:w="3256" w:type="dxa"/>
            <w:vAlign w:val="center"/>
          </w:tcPr>
          <w:p w14:paraId="2DA20A79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sz w:val="22"/>
                <w:szCs w:val="22"/>
                <w:lang w:val="en-US"/>
              </w:rPr>
              <w:t xml:space="preserve">All </w:t>
            </w:r>
            <w:r w:rsidRPr="002C5B4F">
              <w:rPr>
                <w:b/>
                <w:bCs/>
                <w:sz w:val="22"/>
                <w:szCs w:val="22"/>
                <w:u w:val="single"/>
                <w:lang w:val="en-US"/>
              </w:rPr>
              <w:t xml:space="preserve">regular 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t>BZDs and Z-drugs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b/>
                <w:bCs/>
                <w:sz w:val="22"/>
                <w:szCs w:val="22"/>
                <w:vertAlign w:val="superscript"/>
                <w:lang w:val="en-US"/>
              </w:rPr>
              <w:t>a</w:t>
            </w:r>
          </w:p>
        </w:tc>
        <w:tc>
          <w:tcPr>
            <w:tcW w:w="1417" w:type="dxa"/>
            <w:vAlign w:val="center"/>
          </w:tcPr>
          <w:p w14:paraId="3C7884EC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1,113</w:t>
            </w:r>
          </w:p>
        </w:tc>
        <w:tc>
          <w:tcPr>
            <w:tcW w:w="2126" w:type="dxa"/>
            <w:vAlign w:val="center"/>
          </w:tcPr>
          <w:p w14:paraId="769017B7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27.7</w:t>
            </w:r>
          </w:p>
        </w:tc>
        <w:tc>
          <w:tcPr>
            <w:tcW w:w="1838" w:type="dxa"/>
            <w:vAlign w:val="center"/>
          </w:tcPr>
          <w:p w14:paraId="10EABA59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77.3</w:t>
            </w:r>
          </w:p>
        </w:tc>
      </w:tr>
      <w:tr w:rsidR="002C5B4F" w:rsidRPr="001C2BBC" w14:paraId="7AE276BE" w14:textId="77777777" w:rsidTr="001C4A05">
        <w:tc>
          <w:tcPr>
            <w:tcW w:w="3256" w:type="dxa"/>
            <w:vAlign w:val="center"/>
          </w:tcPr>
          <w:p w14:paraId="2D35C79C" w14:textId="0F96D6C8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BZDs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03377FD2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897</w:t>
            </w:r>
          </w:p>
        </w:tc>
        <w:tc>
          <w:tcPr>
            <w:tcW w:w="2126" w:type="dxa"/>
            <w:vAlign w:val="center"/>
          </w:tcPr>
          <w:p w14:paraId="032F4E18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22.3</w:t>
            </w:r>
          </w:p>
        </w:tc>
        <w:tc>
          <w:tcPr>
            <w:tcW w:w="1838" w:type="dxa"/>
            <w:vAlign w:val="center"/>
          </w:tcPr>
          <w:p w14:paraId="48D3A80B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62.3</w:t>
            </w:r>
          </w:p>
        </w:tc>
      </w:tr>
      <w:tr w:rsidR="002C5B4F" w:rsidRPr="001C2BBC" w14:paraId="4570BAE4" w14:textId="77777777" w:rsidTr="001C4A05">
        <w:tc>
          <w:tcPr>
            <w:tcW w:w="3256" w:type="dxa"/>
            <w:vAlign w:val="center"/>
          </w:tcPr>
          <w:p w14:paraId="5CF25DE5" w14:textId="1AB7F836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Z-drugs</w:t>
            </w:r>
          </w:p>
        </w:tc>
        <w:tc>
          <w:tcPr>
            <w:tcW w:w="1417" w:type="dxa"/>
            <w:vAlign w:val="center"/>
          </w:tcPr>
          <w:p w14:paraId="5908F23B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328</w:t>
            </w:r>
          </w:p>
        </w:tc>
        <w:tc>
          <w:tcPr>
            <w:tcW w:w="2126" w:type="dxa"/>
            <w:vAlign w:val="center"/>
          </w:tcPr>
          <w:p w14:paraId="4741ABAF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8.1</w:t>
            </w:r>
          </w:p>
        </w:tc>
        <w:tc>
          <w:tcPr>
            <w:tcW w:w="1838" w:type="dxa"/>
            <w:vAlign w:val="center"/>
          </w:tcPr>
          <w:p w14:paraId="3D6421C8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22.7</w:t>
            </w:r>
          </w:p>
        </w:tc>
      </w:tr>
      <w:tr w:rsidR="002C5B4F" w:rsidRPr="001C2BBC" w14:paraId="00A8522F" w14:textId="77777777" w:rsidTr="001C4A05">
        <w:tc>
          <w:tcPr>
            <w:tcW w:w="3256" w:type="dxa"/>
            <w:vAlign w:val="center"/>
          </w:tcPr>
          <w:p w14:paraId="10BE9060" w14:textId="7C70070C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 different BZDs combination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9B57AA7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51</w:t>
            </w:r>
          </w:p>
        </w:tc>
        <w:tc>
          <w:tcPr>
            <w:tcW w:w="2126" w:type="dxa"/>
            <w:vAlign w:val="center"/>
          </w:tcPr>
          <w:p w14:paraId="422F5952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1.3</w:t>
            </w:r>
          </w:p>
        </w:tc>
        <w:tc>
          <w:tcPr>
            <w:tcW w:w="1838" w:type="dxa"/>
            <w:vAlign w:val="center"/>
          </w:tcPr>
          <w:p w14:paraId="2D8273FC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3.5</w:t>
            </w:r>
          </w:p>
        </w:tc>
      </w:tr>
      <w:tr w:rsidR="002C5B4F" w:rsidRPr="001C2BBC" w14:paraId="30475FAA" w14:textId="77777777" w:rsidTr="001C4A05">
        <w:tc>
          <w:tcPr>
            <w:tcW w:w="3256" w:type="dxa"/>
            <w:vAlign w:val="center"/>
          </w:tcPr>
          <w:p w14:paraId="54657B10" w14:textId="0315A036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BZDs and Z-drugs combination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542EF22C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61</w:t>
            </w:r>
          </w:p>
        </w:tc>
        <w:tc>
          <w:tcPr>
            <w:tcW w:w="2126" w:type="dxa"/>
            <w:vAlign w:val="center"/>
          </w:tcPr>
          <w:p w14:paraId="280D73BA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1.5</w:t>
            </w:r>
          </w:p>
        </w:tc>
        <w:tc>
          <w:tcPr>
            <w:tcW w:w="1838" w:type="dxa"/>
            <w:vAlign w:val="center"/>
          </w:tcPr>
          <w:p w14:paraId="271D7612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4.2</w:t>
            </w:r>
          </w:p>
        </w:tc>
      </w:tr>
      <w:tr w:rsidR="002C5B4F" w:rsidRPr="001C2BBC" w14:paraId="7F674D2E" w14:textId="77777777" w:rsidTr="001C4A05">
        <w:tc>
          <w:tcPr>
            <w:tcW w:w="3256" w:type="dxa"/>
            <w:vAlign w:val="center"/>
          </w:tcPr>
          <w:p w14:paraId="3D2DCF67" w14:textId="61E1A24D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 BZDs and 1 Z-drug combination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217A89AC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126" w:type="dxa"/>
            <w:vAlign w:val="center"/>
          </w:tcPr>
          <w:p w14:paraId="75004A7F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838" w:type="dxa"/>
            <w:vAlign w:val="center"/>
          </w:tcPr>
          <w:p w14:paraId="2736E120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0.1</w:t>
            </w:r>
          </w:p>
        </w:tc>
      </w:tr>
      <w:tr w:rsidR="002C5B4F" w:rsidRPr="001C2BBC" w14:paraId="5C9DAAFD" w14:textId="77777777" w:rsidTr="001C4A05">
        <w:tc>
          <w:tcPr>
            <w:tcW w:w="8637" w:type="dxa"/>
            <w:gridSpan w:val="4"/>
            <w:vAlign w:val="center"/>
          </w:tcPr>
          <w:p w14:paraId="4AB6A9D2" w14:textId="26388CFB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sz w:val="22"/>
                <w:szCs w:val="22"/>
                <w:lang w:val="en-US"/>
              </w:rPr>
              <w:t xml:space="preserve">All </w:t>
            </w:r>
            <w:r w:rsidRPr="002C5B4F">
              <w:rPr>
                <w:b/>
                <w:bCs/>
                <w:sz w:val="22"/>
                <w:szCs w:val="22"/>
                <w:u w:val="single"/>
                <w:lang w:val="en-US"/>
              </w:rPr>
              <w:t>regularly used</w:t>
            </w:r>
            <w:r w:rsidRPr="001C2BBC">
              <w:rPr>
                <w:b/>
                <w:bCs/>
                <w:sz w:val="22"/>
                <w:szCs w:val="22"/>
                <w:lang w:val="en-US"/>
              </w:rPr>
              <w:t xml:space="preserve"> BZDs and Z-drugs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divided by half-life </w:t>
            </w:r>
            <w:r w:rsidRPr="004C211C">
              <w:rPr>
                <w:b/>
                <w:bCs/>
                <w:sz w:val="22"/>
                <w:szCs w:val="22"/>
                <w:vertAlign w:val="superscript"/>
                <w:lang w:val="en-US"/>
              </w:rPr>
              <w:t>b</w:t>
            </w:r>
            <w:r w:rsidR="00493E26">
              <w:rPr>
                <w:b/>
                <w:bCs/>
                <w:sz w:val="22"/>
                <w:szCs w:val="22"/>
                <w:vertAlign w:val="superscript"/>
                <w:lang w:val="en-US"/>
              </w:rPr>
              <w:t>, c</w:t>
            </w:r>
          </w:p>
        </w:tc>
      </w:tr>
      <w:tr w:rsidR="002C5B4F" w:rsidRPr="001C2BBC" w14:paraId="7BECB07E" w14:textId="77777777" w:rsidTr="001C4A05">
        <w:tc>
          <w:tcPr>
            <w:tcW w:w="8637" w:type="dxa"/>
            <w:gridSpan w:val="4"/>
            <w:vAlign w:val="center"/>
          </w:tcPr>
          <w:p w14:paraId="27B5939D" w14:textId="0825B277" w:rsidR="002C5B4F" w:rsidRPr="001C2BBC" w:rsidRDefault="002C5B4F" w:rsidP="001C4A05">
            <w:pPr>
              <w:rPr>
                <w:sz w:val="22"/>
                <w:szCs w:val="22"/>
              </w:rPr>
            </w:pPr>
            <w:r w:rsidRPr="001C2BBC">
              <w:rPr>
                <w:b/>
                <w:bCs/>
                <w:i/>
                <w:iCs/>
                <w:sz w:val="22"/>
                <w:szCs w:val="22"/>
                <w:lang w:val="en-US"/>
              </w:rPr>
              <w:t>Short and intermediate half-life BZDs</w:t>
            </w:r>
            <w:r w:rsidRPr="001C2BBC">
              <w:rPr>
                <w:i/>
                <w:iCs/>
                <w:sz w:val="22"/>
                <w:szCs w:val="22"/>
                <w:lang w:val="en-US"/>
              </w:rPr>
              <w:t xml:space="preserve"> (</w:t>
            </w:r>
            <w:r w:rsidRPr="001C2BBC">
              <w:rPr>
                <w:i/>
                <w:iCs/>
                <w:sz w:val="22"/>
                <w:szCs w:val="22"/>
                <w:lang w:val="en-US"/>
              </w:rPr>
              <w:sym w:font="Symbol" w:char="F0A3"/>
            </w:r>
            <w:r w:rsidRPr="001C2BBC">
              <w:rPr>
                <w:i/>
                <w:iCs/>
                <w:sz w:val="22"/>
                <w:szCs w:val="22"/>
                <w:lang w:val="en-US"/>
              </w:rPr>
              <w:t xml:space="preserve"> 25 h including active metabolite)</w:t>
            </w:r>
            <w:r w:rsidRPr="00D1388D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</w:p>
        </w:tc>
      </w:tr>
      <w:tr w:rsidR="002C5B4F" w:rsidRPr="001C2BBC" w14:paraId="7E90950C" w14:textId="77777777" w:rsidTr="001C4A05">
        <w:tc>
          <w:tcPr>
            <w:tcW w:w="3256" w:type="dxa"/>
            <w:vAlign w:val="center"/>
          </w:tcPr>
          <w:p w14:paraId="423BD666" w14:textId="77777777" w:rsidR="002C5B4F" w:rsidRPr="001C2BBC" w:rsidRDefault="002C5B4F" w:rsidP="001C4A05">
            <w:pPr>
              <w:rPr>
                <w:rFonts w:ascii="Calibri" w:hAnsi="Calibri"/>
                <w:sz w:val="22"/>
                <w:szCs w:val="22"/>
                <w:vertAlign w:val="superscript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Lorazepam</w:t>
            </w:r>
            <w:r w:rsidRPr="001C2BBC">
              <w:rPr>
                <w:rFonts w:ascii="Calibri" w:hAnsi="Calibri"/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vAlign w:val="center"/>
          </w:tcPr>
          <w:p w14:paraId="0C9CCE04" w14:textId="77777777" w:rsidR="002C5B4F" w:rsidRPr="001C2BBC" w:rsidRDefault="002C5B4F" w:rsidP="001C4A0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190</w:t>
            </w:r>
          </w:p>
        </w:tc>
        <w:tc>
          <w:tcPr>
            <w:tcW w:w="2126" w:type="dxa"/>
            <w:vAlign w:val="center"/>
          </w:tcPr>
          <w:p w14:paraId="76982373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4.7</w:t>
            </w:r>
          </w:p>
        </w:tc>
        <w:tc>
          <w:tcPr>
            <w:tcW w:w="1838" w:type="dxa"/>
            <w:vAlign w:val="center"/>
          </w:tcPr>
          <w:p w14:paraId="4594F53A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17.1</w:t>
            </w:r>
          </w:p>
        </w:tc>
      </w:tr>
      <w:tr w:rsidR="002C5B4F" w:rsidRPr="001C2BBC" w14:paraId="72067A4B" w14:textId="77777777" w:rsidTr="001C4A05">
        <w:tc>
          <w:tcPr>
            <w:tcW w:w="3256" w:type="dxa"/>
            <w:vAlign w:val="center"/>
          </w:tcPr>
          <w:p w14:paraId="0BB2EB8B" w14:textId="77777777" w:rsidR="002C5B4F" w:rsidRPr="001C2BBC" w:rsidRDefault="002C5B4F" w:rsidP="001C4A05">
            <w:pPr>
              <w:rPr>
                <w:rFonts w:ascii="Calibri" w:hAnsi="Calibri"/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Oxazepam</w:t>
            </w:r>
            <w:r w:rsidRPr="001C2BBC">
              <w:rPr>
                <w:rFonts w:ascii="Calibri" w:hAnsi="Calibri"/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vAlign w:val="center"/>
          </w:tcPr>
          <w:p w14:paraId="6A02E279" w14:textId="77777777" w:rsidR="002C5B4F" w:rsidRPr="001C2BBC" w:rsidRDefault="002C5B4F" w:rsidP="001C4A0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182</w:t>
            </w:r>
          </w:p>
        </w:tc>
        <w:tc>
          <w:tcPr>
            <w:tcW w:w="2126" w:type="dxa"/>
            <w:vAlign w:val="center"/>
          </w:tcPr>
          <w:p w14:paraId="0BB737E4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4.5</w:t>
            </w:r>
          </w:p>
        </w:tc>
        <w:tc>
          <w:tcPr>
            <w:tcW w:w="1838" w:type="dxa"/>
            <w:vAlign w:val="center"/>
          </w:tcPr>
          <w:p w14:paraId="0EE7E9F1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16.3</w:t>
            </w:r>
          </w:p>
        </w:tc>
      </w:tr>
      <w:tr w:rsidR="002C5B4F" w:rsidRPr="001C2BBC" w14:paraId="3C1DFD65" w14:textId="77777777" w:rsidTr="001C4A05">
        <w:tc>
          <w:tcPr>
            <w:tcW w:w="3256" w:type="dxa"/>
            <w:vAlign w:val="center"/>
          </w:tcPr>
          <w:p w14:paraId="7D8E94D7" w14:textId="77777777" w:rsidR="002C5B4F" w:rsidRPr="001C2BBC" w:rsidRDefault="002C5B4F" w:rsidP="001C4A05">
            <w:pPr>
              <w:rPr>
                <w:rFonts w:ascii="Calibri" w:hAnsi="Calibri"/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Alprazolam</w:t>
            </w:r>
            <w:r w:rsidRPr="001C2BBC">
              <w:rPr>
                <w:rFonts w:ascii="Calibri" w:hAnsi="Calibri"/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vAlign w:val="center"/>
          </w:tcPr>
          <w:p w14:paraId="61F0F736" w14:textId="77777777" w:rsidR="002C5B4F" w:rsidRPr="001C2BBC" w:rsidRDefault="002C5B4F" w:rsidP="001C4A0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115</w:t>
            </w:r>
          </w:p>
        </w:tc>
        <w:tc>
          <w:tcPr>
            <w:tcW w:w="2126" w:type="dxa"/>
            <w:vAlign w:val="center"/>
          </w:tcPr>
          <w:p w14:paraId="7448BD3D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2.9</w:t>
            </w:r>
          </w:p>
        </w:tc>
        <w:tc>
          <w:tcPr>
            <w:tcW w:w="1838" w:type="dxa"/>
            <w:vAlign w:val="center"/>
          </w:tcPr>
          <w:p w14:paraId="2590B935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10.3</w:t>
            </w:r>
          </w:p>
        </w:tc>
      </w:tr>
      <w:tr w:rsidR="002C5B4F" w:rsidRPr="001C2BBC" w14:paraId="07224298" w14:textId="77777777" w:rsidTr="001C4A05">
        <w:tc>
          <w:tcPr>
            <w:tcW w:w="3256" w:type="dxa"/>
            <w:vAlign w:val="center"/>
          </w:tcPr>
          <w:p w14:paraId="658EEF0B" w14:textId="77777777" w:rsidR="002C5B4F" w:rsidRPr="001C2BBC" w:rsidRDefault="002C5B4F" w:rsidP="001C4A05">
            <w:pPr>
              <w:rPr>
                <w:rFonts w:ascii="Calibri" w:hAnsi="Calibri"/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Temazepam</w:t>
            </w:r>
          </w:p>
        </w:tc>
        <w:tc>
          <w:tcPr>
            <w:tcW w:w="1417" w:type="dxa"/>
            <w:vAlign w:val="center"/>
          </w:tcPr>
          <w:p w14:paraId="377573A8" w14:textId="77777777" w:rsidR="002C5B4F" w:rsidRPr="001C2BBC" w:rsidRDefault="002C5B4F" w:rsidP="001C4A0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106</w:t>
            </w:r>
          </w:p>
        </w:tc>
        <w:tc>
          <w:tcPr>
            <w:tcW w:w="2126" w:type="dxa"/>
            <w:vAlign w:val="center"/>
          </w:tcPr>
          <w:p w14:paraId="2FE2B4C5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2.6</w:t>
            </w:r>
          </w:p>
        </w:tc>
        <w:tc>
          <w:tcPr>
            <w:tcW w:w="1838" w:type="dxa"/>
            <w:vAlign w:val="center"/>
          </w:tcPr>
          <w:p w14:paraId="273DC102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9.5</w:t>
            </w:r>
          </w:p>
        </w:tc>
      </w:tr>
      <w:tr w:rsidR="002C5B4F" w:rsidRPr="001C2BBC" w14:paraId="320F9876" w14:textId="77777777" w:rsidTr="001C4A05">
        <w:tc>
          <w:tcPr>
            <w:tcW w:w="3256" w:type="dxa"/>
            <w:vAlign w:val="center"/>
          </w:tcPr>
          <w:p w14:paraId="48618507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Bromazepam</w:t>
            </w:r>
            <w:r w:rsidRPr="001C2BBC">
              <w:rPr>
                <w:rFonts w:ascii="Calibri" w:hAnsi="Calibri"/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vAlign w:val="center"/>
          </w:tcPr>
          <w:p w14:paraId="60394624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39</w:t>
            </w:r>
          </w:p>
        </w:tc>
        <w:tc>
          <w:tcPr>
            <w:tcW w:w="2126" w:type="dxa"/>
            <w:vAlign w:val="center"/>
          </w:tcPr>
          <w:p w14:paraId="1044C2CD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0.9</w:t>
            </w:r>
          </w:p>
        </w:tc>
        <w:tc>
          <w:tcPr>
            <w:tcW w:w="1838" w:type="dxa"/>
            <w:vAlign w:val="center"/>
          </w:tcPr>
          <w:p w14:paraId="38F1DF48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3.5</w:t>
            </w:r>
          </w:p>
        </w:tc>
      </w:tr>
      <w:tr w:rsidR="002C5B4F" w:rsidRPr="001C2BBC" w14:paraId="17501F3B" w14:textId="77777777" w:rsidTr="001C4A05">
        <w:tc>
          <w:tcPr>
            <w:tcW w:w="3256" w:type="dxa"/>
            <w:vAlign w:val="center"/>
          </w:tcPr>
          <w:p w14:paraId="1B58AF66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Midazolam</w:t>
            </w:r>
          </w:p>
        </w:tc>
        <w:tc>
          <w:tcPr>
            <w:tcW w:w="1417" w:type="dxa"/>
            <w:vAlign w:val="center"/>
          </w:tcPr>
          <w:p w14:paraId="344DAF4D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23</w:t>
            </w:r>
          </w:p>
        </w:tc>
        <w:tc>
          <w:tcPr>
            <w:tcW w:w="2126" w:type="dxa"/>
            <w:vAlign w:val="center"/>
          </w:tcPr>
          <w:p w14:paraId="234AEF3F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0.6</w:t>
            </w:r>
          </w:p>
        </w:tc>
        <w:tc>
          <w:tcPr>
            <w:tcW w:w="1838" w:type="dxa"/>
            <w:vAlign w:val="center"/>
          </w:tcPr>
          <w:p w14:paraId="0CC9084D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2.1</w:t>
            </w:r>
          </w:p>
        </w:tc>
      </w:tr>
      <w:tr w:rsidR="002C5B4F" w:rsidRPr="001C2BBC" w14:paraId="589E3704" w14:textId="77777777" w:rsidTr="001C4A05">
        <w:tc>
          <w:tcPr>
            <w:tcW w:w="3256" w:type="dxa"/>
            <w:vAlign w:val="center"/>
          </w:tcPr>
          <w:p w14:paraId="77CAE92E" w14:textId="77777777" w:rsidR="002C5B4F" w:rsidRPr="001C2BBC" w:rsidRDefault="002C5B4F" w:rsidP="001C4A05">
            <w:pPr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Lormetazepam</w:t>
            </w:r>
          </w:p>
        </w:tc>
        <w:tc>
          <w:tcPr>
            <w:tcW w:w="1417" w:type="dxa"/>
            <w:vAlign w:val="center"/>
          </w:tcPr>
          <w:p w14:paraId="3E60863E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2126" w:type="dxa"/>
            <w:vAlign w:val="center"/>
          </w:tcPr>
          <w:p w14:paraId="180ACE2B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0.2</w:t>
            </w:r>
          </w:p>
        </w:tc>
        <w:tc>
          <w:tcPr>
            <w:tcW w:w="1838" w:type="dxa"/>
            <w:vAlign w:val="center"/>
          </w:tcPr>
          <w:p w14:paraId="719412B2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0.8</w:t>
            </w:r>
          </w:p>
        </w:tc>
      </w:tr>
      <w:tr w:rsidR="002C5B4F" w:rsidRPr="001C2BBC" w14:paraId="587125B5" w14:textId="77777777" w:rsidTr="001C4A05">
        <w:tc>
          <w:tcPr>
            <w:tcW w:w="3256" w:type="dxa"/>
            <w:vAlign w:val="center"/>
          </w:tcPr>
          <w:p w14:paraId="48B17423" w14:textId="77777777" w:rsidR="002C5B4F" w:rsidRPr="001C2BBC" w:rsidRDefault="002C5B4F" w:rsidP="001C4A05">
            <w:pPr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Triazolam</w:t>
            </w:r>
          </w:p>
        </w:tc>
        <w:tc>
          <w:tcPr>
            <w:tcW w:w="1417" w:type="dxa"/>
            <w:vAlign w:val="center"/>
          </w:tcPr>
          <w:p w14:paraId="5AC13AD4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2126" w:type="dxa"/>
            <w:vAlign w:val="center"/>
          </w:tcPr>
          <w:p w14:paraId="41FAC83C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0.2</w:t>
            </w:r>
          </w:p>
        </w:tc>
        <w:tc>
          <w:tcPr>
            <w:tcW w:w="1838" w:type="dxa"/>
            <w:vAlign w:val="center"/>
          </w:tcPr>
          <w:p w14:paraId="4CE06AE1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0.8</w:t>
            </w:r>
          </w:p>
        </w:tc>
      </w:tr>
      <w:tr w:rsidR="002C5B4F" w:rsidRPr="001C2BBC" w14:paraId="1BAF120A" w14:textId="77777777" w:rsidTr="001C4A05">
        <w:tc>
          <w:tcPr>
            <w:tcW w:w="3256" w:type="dxa"/>
            <w:vAlign w:val="center"/>
          </w:tcPr>
          <w:p w14:paraId="07C08725" w14:textId="77777777" w:rsidR="002C5B4F" w:rsidRPr="001C2BBC" w:rsidRDefault="002C5B4F" w:rsidP="001C4A05">
            <w:pPr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Tofisopam</w:t>
            </w:r>
          </w:p>
        </w:tc>
        <w:tc>
          <w:tcPr>
            <w:tcW w:w="1417" w:type="dxa"/>
            <w:vAlign w:val="center"/>
          </w:tcPr>
          <w:p w14:paraId="000D499F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2126" w:type="dxa"/>
            <w:vAlign w:val="center"/>
          </w:tcPr>
          <w:p w14:paraId="18CE0E90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0.05</w:t>
            </w:r>
          </w:p>
        </w:tc>
        <w:tc>
          <w:tcPr>
            <w:tcW w:w="1838" w:type="dxa"/>
            <w:vAlign w:val="center"/>
          </w:tcPr>
          <w:p w14:paraId="34116DD3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0.2</w:t>
            </w:r>
          </w:p>
        </w:tc>
      </w:tr>
      <w:tr w:rsidR="002C5B4F" w:rsidRPr="001C2BBC" w14:paraId="74B3168A" w14:textId="77777777" w:rsidTr="001C4A05">
        <w:tc>
          <w:tcPr>
            <w:tcW w:w="8637" w:type="dxa"/>
            <w:gridSpan w:val="4"/>
            <w:vAlign w:val="center"/>
          </w:tcPr>
          <w:p w14:paraId="2653B77E" w14:textId="77777777" w:rsidR="002C5B4F" w:rsidRPr="001C2BBC" w:rsidRDefault="002C5B4F" w:rsidP="001C4A05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1C2BBC">
              <w:rPr>
                <w:b/>
                <w:bCs/>
                <w:i/>
                <w:iCs/>
                <w:sz w:val="22"/>
                <w:szCs w:val="22"/>
                <w:lang w:val="en-US"/>
              </w:rPr>
              <w:t xml:space="preserve">Long half-life BZDs </w:t>
            </w:r>
            <w:r w:rsidRPr="001C2BBC">
              <w:rPr>
                <w:i/>
                <w:iCs/>
                <w:sz w:val="22"/>
                <w:szCs w:val="22"/>
                <w:lang w:val="en-US"/>
              </w:rPr>
              <w:t>(</w:t>
            </w:r>
            <w:r w:rsidRPr="001C2BBC">
              <w:rPr>
                <w:i/>
                <w:iCs/>
                <w:sz w:val="22"/>
                <w:szCs w:val="22"/>
                <w:lang w:val="en-US"/>
              </w:rPr>
              <w:sym w:font="Symbol" w:char="F03E"/>
            </w:r>
            <w:r w:rsidRPr="001C2BBC">
              <w:rPr>
                <w:i/>
                <w:iCs/>
                <w:sz w:val="22"/>
                <w:szCs w:val="22"/>
                <w:lang w:val="en-US"/>
              </w:rPr>
              <w:t xml:space="preserve"> 25 h including active metabolite)</w:t>
            </w:r>
          </w:p>
        </w:tc>
      </w:tr>
      <w:tr w:rsidR="002C5B4F" w:rsidRPr="001C2BBC" w14:paraId="7AB794DF" w14:textId="77777777" w:rsidTr="001C4A05">
        <w:tc>
          <w:tcPr>
            <w:tcW w:w="3256" w:type="dxa"/>
            <w:vAlign w:val="center"/>
          </w:tcPr>
          <w:p w14:paraId="1574AE10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Brotizolam</w:t>
            </w:r>
          </w:p>
        </w:tc>
        <w:tc>
          <w:tcPr>
            <w:tcW w:w="1417" w:type="dxa"/>
            <w:vAlign w:val="center"/>
          </w:tcPr>
          <w:p w14:paraId="38464E17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154</w:t>
            </w:r>
          </w:p>
        </w:tc>
        <w:tc>
          <w:tcPr>
            <w:tcW w:w="2126" w:type="dxa"/>
            <w:vAlign w:val="center"/>
          </w:tcPr>
          <w:p w14:paraId="7C2E9D9F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3.8</w:t>
            </w:r>
          </w:p>
        </w:tc>
        <w:tc>
          <w:tcPr>
            <w:tcW w:w="1838" w:type="dxa"/>
            <w:vAlign w:val="center"/>
          </w:tcPr>
          <w:p w14:paraId="2361D1BA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13.8</w:t>
            </w:r>
          </w:p>
        </w:tc>
      </w:tr>
      <w:tr w:rsidR="002C5B4F" w:rsidRPr="001C2BBC" w14:paraId="5CC161FE" w14:textId="77777777" w:rsidTr="001C4A05">
        <w:tc>
          <w:tcPr>
            <w:tcW w:w="3256" w:type="dxa"/>
            <w:vAlign w:val="center"/>
          </w:tcPr>
          <w:p w14:paraId="6FD73A13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Diazepam</w:t>
            </w:r>
            <w:r w:rsidRPr="001C2BBC">
              <w:rPr>
                <w:rFonts w:ascii="Calibri" w:hAnsi="Calibri"/>
                <w:sz w:val="22"/>
                <w:szCs w:val="22"/>
                <w:vertAlign w:val="superscript"/>
                <w:lang w:val="en-US"/>
              </w:rPr>
              <w:t>*</w:t>
            </w:r>
          </w:p>
        </w:tc>
        <w:tc>
          <w:tcPr>
            <w:tcW w:w="1417" w:type="dxa"/>
            <w:vAlign w:val="center"/>
          </w:tcPr>
          <w:p w14:paraId="2EDBEFE7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34</w:t>
            </w:r>
          </w:p>
        </w:tc>
        <w:tc>
          <w:tcPr>
            <w:tcW w:w="2126" w:type="dxa"/>
            <w:vAlign w:val="center"/>
          </w:tcPr>
          <w:p w14:paraId="468F3447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0.8</w:t>
            </w:r>
          </w:p>
        </w:tc>
        <w:tc>
          <w:tcPr>
            <w:tcW w:w="1838" w:type="dxa"/>
            <w:vAlign w:val="center"/>
          </w:tcPr>
          <w:p w14:paraId="7ED56CF1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3.1</w:t>
            </w:r>
          </w:p>
        </w:tc>
      </w:tr>
      <w:tr w:rsidR="002C5B4F" w:rsidRPr="001C2BBC" w14:paraId="62777C14" w14:textId="77777777" w:rsidTr="001C4A05">
        <w:tc>
          <w:tcPr>
            <w:tcW w:w="3256" w:type="dxa"/>
            <w:vAlign w:val="center"/>
          </w:tcPr>
          <w:p w14:paraId="01D944A3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Nitrazepam</w:t>
            </w:r>
          </w:p>
        </w:tc>
        <w:tc>
          <w:tcPr>
            <w:tcW w:w="1417" w:type="dxa"/>
            <w:vAlign w:val="center"/>
          </w:tcPr>
          <w:p w14:paraId="072AE242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2126" w:type="dxa"/>
            <w:vAlign w:val="center"/>
          </w:tcPr>
          <w:p w14:paraId="1336A492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0.2</w:t>
            </w:r>
          </w:p>
        </w:tc>
        <w:tc>
          <w:tcPr>
            <w:tcW w:w="1838" w:type="dxa"/>
            <w:vAlign w:val="center"/>
          </w:tcPr>
          <w:p w14:paraId="32542E0D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0.6</w:t>
            </w:r>
          </w:p>
        </w:tc>
      </w:tr>
      <w:tr w:rsidR="002C5B4F" w:rsidRPr="001C2BBC" w14:paraId="5F8DD0CF" w14:textId="77777777" w:rsidTr="001C4A05">
        <w:tc>
          <w:tcPr>
            <w:tcW w:w="3256" w:type="dxa"/>
            <w:vAlign w:val="center"/>
          </w:tcPr>
          <w:p w14:paraId="1CDFFB2C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Clobazam</w:t>
            </w:r>
          </w:p>
        </w:tc>
        <w:tc>
          <w:tcPr>
            <w:tcW w:w="1417" w:type="dxa"/>
            <w:vAlign w:val="center"/>
          </w:tcPr>
          <w:p w14:paraId="57B3985B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2126" w:type="dxa"/>
            <w:vAlign w:val="center"/>
          </w:tcPr>
          <w:p w14:paraId="1FE8BEF1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0.1</w:t>
            </w:r>
          </w:p>
        </w:tc>
        <w:tc>
          <w:tcPr>
            <w:tcW w:w="1838" w:type="dxa"/>
            <w:vAlign w:val="center"/>
          </w:tcPr>
          <w:p w14:paraId="3EF1DBE6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0.4</w:t>
            </w:r>
          </w:p>
        </w:tc>
      </w:tr>
      <w:tr w:rsidR="002C5B4F" w:rsidRPr="001C2BBC" w14:paraId="5B0E81F8" w14:textId="77777777" w:rsidTr="001C4A05">
        <w:tc>
          <w:tcPr>
            <w:tcW w:w="3256" w:type="dxa"/>
            <w:vAlign w:val="center"/>
          </w:tcPr>
          <w:p w14:paraId="5E906F43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Flunitrazepam</w:t>
            </w:r>
          </w:p>
        </w:tc>
        <w:tc>
          <w:tcPr>
            <w:tcW w:w="1417" w:type="dxa"/>
            <w:vAlign w:val="center"/>
          </w:tcPr>
          <w:p w14:paraId="660943EA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2126" w:type="dxa"/>
            <w:vAlign w:val="center"/>
          </w:tcPr>
          <w:p w14:paraId="0C7F5B67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0.1</w:t>
            </w:r>
          </w:p>
        </w:tc>
        <w:tc>
          <w:tcPr>
            <w:tcW w:w="1838" w:type="dxa"/>
            <w:vAlign w:val="center"/>
          </w:tcPr>
          <w:p w14:paraId="0CE22768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0.3</w:t>
            </w:r>
          </w:p>
        </w:tc>
      </w:tr>
      <w:tr w:rsidR="002C5B4F" w:rsidRPr="001C2BBC" w14:paraId="4F13E1FC" w14:textId="77777777" w:rsidTr="001C4A05">
        <w:tc>
          <w:tcPr>
            <w:tcW w:w="3256" w:type="dxa"/>
            <w:vAlign w:val="center"/>
          </w:tcPr>
          <w:p w14:paraId="569CE1FB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Flurazepam</w:t>
            </w:r>
          </w:p>
        </w:tc>
        <w:tc>
          <w:tcPr>
            <w:tcW w:w="1417" w:type="dxa"/>
            <w:vAlign w:val="center"/>
          </w:tcPr>
          <w:p w14:paraId="5B9640AF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2126" w:type="dxa"/>
            <w:vAlign w:val="center"/>
          </w:tcPr>
          <w:p w14:paraId="2E3C65FF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0.05</w:t>
            </w:r>
          </w:p>
        </w:tc>
        <w:tc>
          <w:tcPr>
            <w:tcW w:w="1838" w:type="dxa"/>
            <w:vAlign w:val="center"/>
          </w:tcPr>
          <w:p w14:paraId="5E21BB1B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0.2</w:t>
            </w:r>
          </w:p>
        </w:tc>
      </w:tr>
      <w:tr w:rsidR="002C5B4F" w:rsidRPr="001C2BBC" w14:paraId="28D04008" w14:textId="77777777" w:rsidTr="001C4A05">
        <w:tc>
          <w:tcPr>
            <w:tcW w:w="3256" w:type="dxa"/>
            <w:vAlign w:val="center"/>
          </w:tcPr>
          <w:p w14:paraId="48D15EF5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Potassium Clorazepate</w:t>
            </w:r>
          </w:p>
        </w:tc>
        <w:tc>
          <w:tcPr>
            <w:tcW w:w="1417" w:type="dxa"/>
            <w:vAlign w:val="center"/>
          </w:tcPr>
          <w:p w14:paraId="2334B1C0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2126" w:type="dxa"/>
            <w:vAlign w:val="center"/>
          </w:tcPr>
          <w:p w14:paraId="3793D6F0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0.05</w:t>
            </w:r>
          </w:p>
        </w:tc>
        <w:tc>
          <w:tcPr>
            <w:tcW w:w="1838" w:type="dxa"/>
            <w:vAlign w:val="center"/>
          </w:tcPr>
          <w:p w14:paraId="3DA973E7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0.2</w:t>
            </w:r>
          </w:p>
        </w:tc>
      </w:tr>
      <w:tr w:rsidR="002C5B4F" w:rsidRPr="001C2BBC" w14:paraId="4CE2F804" w14:textId="77777777" w:rsidTr="001C4A05">
        <w:tc>
          <w:tcPr>
            <w:tcW w:w="3256" w:type="dxa"/>
            <w:vAlign w:val="center"/>
          </w:tcPr>
          <w:p w14:paraId="583547F3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Prazepam</w:t>
            </w:r>
          </w:p>
        </w:tc>
        <w:tc>
          <w:tcPr>
            <w:tcW w:w="1417" w:type="dxa"/>
            <w:vAlign w:val="center"/>
          </w:tcPr>
          <w:p w14:paraId="0F161557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14:paraId="5D3D58D6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1838" w:type="dxa"/>
            <w:vAlign w:val="center"/>
          </w:tcPr>
          <w:p w14:paraId="1585E65B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0.1</w:t>
            </w:r>
          </w:p>
        </w:tc>
      </w:tr>
      <w:tr w:rsidR="002C5B4F" w:rsidRPr="001C2BBC" w14:paraId="656DAD03" w14:textId="77777777" w:rsidTr="001C4A05">
        <w:tc>
          <w:tcPr>
            <w:tcW w:w="8637" w:type="dxa"/>
            <w:gridSpan w:val="4"/>
            <w:vAlign w:val="center"/>
          </w:tcPr>
          <w:p w14:paraId="3A518BD1" w14:textId="77777777" w:rsidR="002C5B4F" w:rsidRPr="001C2BBC" w:rsidRDefault="002C5B4F" w:rsidP="001C4A05">
            <w:pPr>
              <w:rPr>
                <w:sz w:val="22"/>
                <w:szCs w:val="22"/>
              </w:rPr>
            </w:pPr>
            <w:r w:rsidRPr="001C2BBC">
              <w:rPr>
                <w:b/>
                <w:bCs/>
                <w:i/>
                <w:iCs/>
                <w:sz w:val="22"/>
                <w:szCs w:val="22"/>
                <w:lang w:val="en-US"/>
              </w:rPr>
              <w:t>Z-drugs</w:t>
            </w:r>
          </w:p>
        </w:tc>
      </w:tr>
      <w:tr w:rsidR="002C5B4F" w:rsidRPr="001C2BBC" w14:paraId="1E7ED3A7" w14:textId="77777777" w:rsidTr="001C4A05">
        <w:tc>
          <w:tcPr>
            <w:tcW w:w="3256" w:type="dxa"/>
            <w:vAlign w:val="center"/>
          </w:tcPr>
          <w:p w14:paraId="3B932EFF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Zopiclone</w:t>
            </w:r>
          </w:p>
        </w:tc>
        <w:tc>
          <w:tcPr>
            <w:tcW w:w="1417" w:type="dxa"/>
            <w:vAlign w:val="center"/>
          </w:tcPr>
          <w:p w14:paraId="187EBD7D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198</w:t>
            </w:r>
          </w:p>
        </w:tc>
        <w:tc>
          <w:tcPr>
            <w:tcW w:w="2126" w:type="dxa"/>
            <w:vAlign w:val="center"/>
          </w:tcPr>
          <w:p w14:paraId="51381783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4.9</w:t>
            </w:r>
          </w:p>
        </w:tc>
        <w:tc>
          <w:tcPr>
            <w:tcW w:w="1838" w:type="dxa"/>
            <w:vAlign w:val="center"/>
          </w:tcPr>
          <w:p w14:paraId="6FEAD1C8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17.8</w:t>
            </w:r>
          </w:p>
        </w:tc>
      </w:tr>
      <w:tr w:rsidR="002C5B4F" w:rsidRPr="001C2BBC" w14:paraId="2B8D47B6" w14:textId="77777777" w:rsidTr="005F4C29">
        <w:tc>
          <w:tcPr>
            <w:tcW w:w="3256" w:type="dxa"/>
            <w:tcBorders>
              <w:bottom w:val="single" w:sz="4" w:space="0" w:color="auto"/>
            </w:tcBorders>
            <w:vAlign w:val="center"/>
          </w:tcPr>
          <w:p w14:paraId="028A7A06" w14:textId="77777777" w:rsidR="002C5B4F" w:rsidRPr="001C2BBC" w:rsidRDefault="002C5B4F" w:rsidP="001C4A05">
            <w:pPr>
              <w:rPr>
                <w:sz w:val="22"/>
                <w:szCs w:val="22"/>
                <w:lang w:val="en-US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Zolpidem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577EF2E" w14:textId="77777777" w:rsidR="002C5B4F" w:rsidRPr="001C2BBC" w:rsidRDefault="002C5B4F" w:rsidP="001C4A05">
            <w:pPr>
              <w:jc w:val="center"/>
              <w:rPr>
                <w:sz w:val="22"/>
                <w:szCs w:val="22"/>
              </w:rPr>
            </w:pPr>
            <w:r w:rsidRPr="001C2BBC">
              <w:rPr>
                <w:rFonts w:ascii="Calibri" w:hAnsi="Calibri"/>
                <w:sz w:val="22"/>
                <w:szCs w:val="22"/>
              </w:rPr>
              <w:t>130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51F77A1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3.2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133D23A6" w14:textId="77777777" w:rsidR="002C5B4F" w:rsidRPr="001C2BBC" w:rsidRDefault="002C5B4F" w:rsidP="001C4A05">
            <w:pPr>
              <w:jc w:val="center"/>
              <w:rPr>
                <w:sz w:val="22"/>
                <w:szCs w:val="22"/>
                <w:lang w:val="en-US"/>
              </w:rPr>
            </w:pPr>
            <w:r w:rsidRPr="001C2BBC">
              <w:rPr>
                <w:sz w:val="22"/>
                <w:szCs w:val="22"/>
                <w:lang w:val="en-US"/>
              </w:rPr>
              <w:t>11.7</w:t>
            </w:r>
          </w:p>
        </w:tc>
      </w:tr>
      <w:tr w:rsidR="005F4C29" w:rsidRPr="00010642" w14:paraId="5082157B" w14:textId="77777777" w:rsidTr="00526049">
        <w:tc>
          <w:tcPr>
            <w:tcW w:w="86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3A4B2" w14:textId="77777777" w:rsidR="005F4C29" w:rsidRPr="00010642" w:rsidRDefault="005F4C29" w:rsidP="005F4C29">
            <w:pPr>
              <w:rPr>
                <w:i/>
                <w:iCs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Additional information on PRN use of BZDs and Z-drugs in the studied sample</w:t>
            </w:r>
          </w:p>
        </w:tc>
      </w:tr>
      <w:tr w:rsidR="002C5B4F" w:rsidRPr="001C2BBC" w14:paraId="67AAA435" w14:textId="77777777" w:rsidTr="00526049">
        <w:tc>
          <w:tcPr>
            <w:tcW w:w="3256" w:type="dxa"/>
            <w:shd w:val="clear" w:color="auto" w:fill="auto"/>
          </w:tcPr>
          <w:p w14:paraId="5E7992EF" w14:textId="77777777" w:rsidR="002C5B4F" w:rsidRPr="002C5B4F" w:rsidRDefault="002C5B4F" w:rsidP="001C4A05">
            <w:pPr>
              <w:rPr>
                <w:b/>
                <w:bCs/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b/>
                <w:bCs/>
                <w:i/>
                <w:iCs/>
                <w:sz w:val="22"/>
                <w:szCs w:val="22"/>
                <w:lang w:val="en-US"/>
              </w:rPr>
              <w:t>All PRN BZDs and Z-drugs</w:t>
            </w:r>
          </w:p>
        </w:tc>
        <w:tc>
          <w:tcPr>
            <w:tcW w:w="1417" w:type="dxa"/>
            <w:shd w:val="clear" w:color="auto" w:fill="auto"/>
          </w:tcPr>
          <w:p w14:paraId="7906B52F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327</w:t>
            </w:r>
          </w:p>
        </w:tc>
        <w:tc>
          <w:tcPr>
            <w:tcW w:w="2126" w:type="dxa"/>
            <w:shd w:val="clear" w:color="auto" w:fill="auto"/>
          </w:tcPr>
          <w:p w14:paraId="1161CE87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8.1</w:t>
            </w:r>
          </w:p>
        </w:tc>
        <w:tc>
          <w:tcPr>
            <w:tcW w:w="1838" w:type="dxa"/>
            <w:shd w:val="clear" w:color="auto" w:fill="auto"/>
          </w:tcPr>
          <w:p w14:paraId="703CCDA8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22.7</w:t>
            </w:r>
          </w:p>
        </w:tc>
      </w:tr>
      <w:tr w:rsidR="002C5B4F" w:rsidRPr="001C2BBC" w14:paraId="3E6ADC14" w14:textId="77777777" w:rsidTr="00526049">
        <w:tc>
          <w:tcPr>
            <w:tcW w:w="3256" w:type="dxa"/>
            <w:shd w:val="clear" w:color="auto" w:fill="auto"/>
          </w:tcPr>
          <w:p w14:paraId="186A80F7" w14:textId="3D2511F7" w:rsidR="002C5B4F" w:rsidRPr="002C5B4F" w:rsidRDefault="002C5B4F" w:rsidP="001C4A05">
            <w:pPr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BZDs</w:t>
            </w:r>
          </w:p>
        </w:tc>
        <w:tc>
          <w:tcPr>
            <w:tcW w:w="1417" w:type="dxa"/>
            <w:shd w:val="clear" w:color="auto" w:fill="auto"/>
          </w:tcPr>
          <w:p w14:paraId="48E232EF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293</w:t>
            </w:r>
          </w:p>
        </w:tc>
        <w:tc>
          <w:tcPr>
            <w:tcW w:w="2126" w:type="dxa"/>
            <w:shd w:val="clear" w:color="auto" w:fill="auto"/>
          </w:tcPr>
          <w:p w14:paraId="28C8E54D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7.3</w:t>
            </w:r>
          </w:p>
        </w:tc>
        <w:tc>
          <w:tcPr>
            <w:tcW w:w="1838" w:type="dxa"/>
            <w:shd w:val="clear" w:color="auto" w:fill="auto"/>
          </w:tcPr>
          <w:p w14:paraId="3E1172B8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20.3</w:t>
            </w:r>
          </w:p>
        </w:tc>
      </w:tr>
      <w:tr w:rsidR="002C5B4F" w:rsidRPr="001C2BBC" w14:paraId="52A20A47" w14:textId="77777777" w:rsidTr="00526049">
        <w:tc>
          <w:tcPr>
            <w:tcW w:w="3256" w:type="dxa"/>
            <w:shd w:val="clear" w:color="auto" w:fill="auto"/>
          </w:tcPr>
          <w:p w14:paraId="2489BFF0" w14:textId="101BC0AC" w:rsidR="002C5B4F" w:rsidRPr="002C5B4F" w:rsidRDefault="002C5B4F" w:rsidP="001C4A05">
            <w:pPr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Z-drugs</w:t>
            </w:r>
          </w:p>
        </w:tc>
        <w:tc>
          <w:tcPr>
            <w:tcW w:w="1417" w:type="dxa"/>
            <w:shd w:val="clear" w:color="auto" w:fill="auto"/>
          </w:tcPr>
          <w:p w14:paraId="53951767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71</w:t>
            </w:r>
          </w:p>
        </w:tc>
        <w:tc>
          <w:tcPr>
            <w:tcW w:w="2126" w:type="dxa"/>
            <w:shd w:val="clear" w:color="auto" w:fill="auto"/>
          </w:tcPr>
          <w:p w14:paraId="19AFB39F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1.8</w:t>
            </w:r>
          </w:p>
        </w:tc>
        <w:tc>
          <w:tcPr>
            <w:tcW w:w="1838" w:type="dxa"/>
            <w:shd w:val="clear" w:color="auto" w:fill="auto"/>
          </w:tcPr>
          <w:p w14:paraId="048A8F24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4.9</w:t>
            </w:r>
          </w:p>
        </w:tc>
      </w:tr>
      <w:tr w:rsidR="002C5B4F" w:rsidRPr="001C2BBC" w14:paraId="77995DED" w14:textId="77777777" w:rsidTr="00526049">
        <w:tc>
          <w:tcPr>
            <w:tcW w:w="3256" w:type="dxa"/>
            <w:shd w:val="clear" w:color="auto" w:fill="auto"/>
          </w:tcPr>
          <w:p w14:paraId="2D713A75" w14:textId="4A9C209B" w:rsidR="002C5B4F" w:rsidRPr="002C5B4F" w:rsidRDefault="002C5B4F" w:rsidP="001C4A05">
            <w:pPr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PRN BZD/Z-drug and regular BZD/Z-drug combination</w:t>
            </w:r>
          </w:p>
        </w:tc>
        <w:tc>
          <w:tcPr>
            <w:tcW w:w="1417" w:type="dxa"/>
            <w:shd w:val="clear" w:color="auto" w:fill="auto"/>
          </w:tcPr>
          <w:p w14:paraId="6BDC6D39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74</w:t>
            </w:r>
          </w:p>
        </w:tc>
        <w:tc>
          <w:tcPr>
            <w:tcW w:w="2126" w:type="dxa"/>
            <w:shd w:val="clear" w:color="auto" w:fill="auto"/>
          </w:tcPr>
          <w:p w14:paraId="025711EE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1.8</w:t>
            </w:r>
          </w:p>
        </w:tc>
        <w:tc>
          <w:tcPr>
            <w:tcW w:w="1838" w:type="dxa"/>
            <w:shd w:val="clear" w:color="auto" w:fill="auto"/>
          </w:tcPr>
          <w:p w14:paraId="6157926E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6.6</w:t>
            </w:r>
          </w:p>
        </w:tc>
      </w:tr>
      <w:tr w:rsidR="002C5B4F" w:rsidRPr="001C2BBC" w14:paraId="43EFEF7C" w14:textId="77777777" w:rsidTr="00526049">
        <w:tc>
          <w:tcPr>
            <w:tcW w:w="3256" w:type="dxa"/>
            <w:shd w:val="clear" w:color="auto" w:fill="auto"/>
          </w:tcPr>
          <w:p w14:paraId="51B54761" w14:textId="6BF8ABCB" w:rsidR="002C5B4F" w:rsidRPr="002C5B4F" w:rsidRDefault="002C5B4F" w:rsidP="001C4A05">
            <w:pPr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2 different BZDs combination</w:t>
            </w:r>
          </w:p>
        </w:tc>
        <w:tc>
          <w:tcPr>
            <w:tcW w:w="1417" w:type="dxa"/>
            <w:shd w:val="clear" w:color="auto" w:fill="auto"/>
          </w:tcPr>
          <w:p w14:paraId="32803EDD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14:paraId="7CF869F7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0.4</w:t>
            </w:r>
          </w:p>
        </w:tc>
        <w:tc>
          <w:tcPr>
            <w:tcW w:w="1838" w:type="dxa"/>
            <w:shd w:val="clear" w:color="auto" w:fill="auto"/>
          </w:tcPr>
          <w:p w14:paraId="61062615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1.2</w:t>
            </w:r>
          </w:p>
        </w:tc>
      </w:tr>
      <w:tr w:rsidR="002C5B4F" w:rsidRPr="001C2BBC" w14:paraId="6231B45D" w14:textId="77777777" w:rsidTr="00526049">
        <w:tc>
          <w:tcPr>
            <w:tcW w:w="3256" w:type="dxa"/>
            <w:shd w:val="clear" w:color="auto" w:fill="auto"/>
          </w:tcPr>
          <w:p w14:paraId="66C34B8D" w14:textId="5A5F802A" w:rsidR="002C5B4F" w:rsidRPr="002C5B4F" w:rsidRDefault="002C5B4F" w:rsidP="001C4A05">
            <w:pPr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BZDs and Z-drugs combination</w:t>
            </w:r>
          </w:p>
        </w:tc>
        <w:tc>
          <w:tcPr>
            <w:tcW w:w="1417" w:type="dxa"/>
            <w:shd w:val="clear" w:color="auto" w:fill="auto"/>
          </w:tcPr>
          <w:p w14:paraId="6D364274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14:paraId="55A03B00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0.5</w:t>
            </w:r>
          </w:p>
        </w:tc>
        <w:tc>
          <w:tcPr>
            <w:tcW w:w="1838" w:type="dxa"/>
            <w:shd w:val="clear" w:color="auto" w:fill="auto"/>
          </w:tcPr>
          <w:p w14:paraId="7F044756" w14:textId="77777777" w:rsidR="002C5B4F" w:rsidRPr="002C5B4F" w:rsidRDefault="002C5B4F" w:rsidP="001C4A0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2C5B4F">
              <w:rPr>
                <w:i/>
                <w:iCs/>
                <w:sz w:val="22"/>
                <w:szCs w:val="22"/>
                <w:lang w:val="en-US"/>
              </w:rPr>
              <w:t>1.3</w:t>
            </w:r>
          </w:p>
        </w:tc>
      </w:tr>
    </w:tbl>
    <w:p w14:paraId="14FABAB2" w14:textId="77777777" w:rsidR="002C5B4F" w:rsidRDefault="002C5B4F" w:rsidP="00D0603D">
      <w:pPr>
        <w:jc w:val="both"/>
        <w:rPr>
          <w:sz w:val="22"/>
          <w:szCs w:val="22"/>
          <w:lang w:val="en-US"/>
        </w:rPr>
      </w:pPr>
    </w:p>
    <w:p w14:paraId="15C0827A" w14:textId="31975092" w:rsidR="00F470D6" w:rsidRPr="001C2BBC" w:rsidRDefault="00965184" w:rsidP="00D0603D">
      <w:pPr>
        <w:jc w:val="both"/>
        <w:rPr>
          <w:sz w:val="22"/>
          <w:szCs w:val="22"/>
          <w:lang w:val="en-US"/>
        </w:rPr>
      </w:pPr>
      <w:r w:rsidRPr="001C2BBC">
        <w:rPr>
          <w:sz w:val="22"/>
          <w:szCs w:val="22"/>
          <w:lang w:val="en-US"/>
        </w:rPr>
        <w:t xml:space="preserve">PRN – </w:t>
      </w:r>
      <w:r w:rsidRPr="001C2BBC">
        <w:rPr>
          <w:i/>
          <w:iCs/>
          <w:sz w:val="22"/>
          <w:szCs w:val="22"/>
          <w:lang w:val="en-US"/>
        </w:rPr>
        <w:t>per re nata</w:t>
      </w:r>
      <w:r w:rsidRPr="001C2BBC">
        <w:rPr>
          <w:sz w:val="22"/>
          <w:szCs w:val="22"/>
          <w:lang w:val="en-US"/>
        </w:rPr>
        <w:t xml:space="preserve"> – medication prescribed on “as needed” basis</w:t>
      </w:r>
    </w:p>
    <w:p w14:paraId="2CBE1EBC" w14:textId="6DC0644F" w:rsidR="007B1768" w:rsidRPr="001C2BBC" w:rsidRDefault="007B1768" w:rsidP="00D0603D">
      <w:pPr>
        <w:jc w:val="both"/>
        <w:rPr>
          <w:sz w:val="22"/>
          <w:szCs w:val="22"/>
          <w:lang w:val="en-US"/>
        </w:rPr>
      </w:pPr>
    </w:p>
    <w:p w14:paraId="3671A2FB" w14:textId="6E7B5DBB" w:rsidR="009F67CC" w:rsidRDefault="006C1FD4" w:rsidP="00D0603D">
      <w:pPr>
        <w:jc w:val="both"/>
        <w:rPr>
          <w:sz w:val="22"/>
          <w:szCs w:val="22"/>
          <w:lang w:val="en-US"/>
        </w:rPr>
      </w:pPr>
      <w:r w:rsidRPr="001C2BBC">
        <w:rPr>
          <w:sz w:val="22"/>
          <w:szCs w:val="22"/>
          <w:vertAlign w:val="superscript"/>
          <w:lang w:val="en-US"/>
        </w:rPr>
        <w:t>a</w:t>
      </w:r>
      <w:r w:rsidR="00965184" w:rsidRPr="001C2BBC">
        <w:rPr>
          <w:sz w:val="22"/>
          <w:szCs w:val="22"/>
          <w:lang w:val="en-US"/>
        </w:rPr>
        <w:t xml:space="preserve"> </w:t>
      </w:r>
      <w:r w:rsidR="003D0B78" w:rsidRPr="001C2BBC">
        <w:rPr>
          <w:sz w:val="22"/>
          <w:szCs w:val="22"/>
          <w:lang w:val="en-US"/>
        </w:rPr>
        <w:t>Total number of regular BZD/Z-drugs users is counted as sum of patients using BZD/Z-drugs</w:t>
      </w:r>
      <w:r w:rsidR="00143365">
        <w:rPr>
          <w:sz w:val="22"/>
          <w:szCs w:val="22"/>
          <w:lang w:val="en-US"/>
        </w:rPr>
        <w:t xml:space="preserve"> regularly,</w:t>
      </w:r>
      <w:r w:rsidR="00CF1332">
        <w:rPr>
          <w:sz w:val="22"/>
          <w:szCs w:val="22"/>
          <w:lang w:val="en-US"/>
        </w:rPr>
        <w:t xml:space="preserve"> </w:t>
      </w:r>
      <w:r w:rsidR="003D0B78" w:rsidRPr="001C2BBC">
        <w:rPr>
          <w:sz w:val="22"/>
          <w:szCs w:val="22"/>
          <w:lang w:val="en-US"/>
        </w:rPr>
        <w:t xml:space="preserve">regardless their combinations across drugs or duplicities within </w:t>
      </w:r>
      <w:r w:rsidR="00CF1332">
        <w:rPr>
          <w:sz w:val="22"/>
          <w:szCs w:val="22"/>
          <w:lang w:val="en-US"/>
        </w:rPr>
        <w:t>or one drug</w:t>
      </w:r>
      <w:r w:rsidR="003D0B78" w:rsidRPr="001C2BBC">
        <w:rPr>
          <w:sz w:val="22"/>
          <w:szCs w:val="22"/>
          <w:lang w:val="en-US"/>
        </w:rPr>
        <w:t>. In this variable every patient is counted just once</w:t>
      </w:r>
      <w:r w:rsidR="00143365">
        <w:rPr>
          <w:sz w:val="22"/>
          <w:szCs w:val="22"/>
          <w:lang w:val="en-US"/>
        </w:rPr>
        <w:t xml:space="preserve"> as users of BZD/Z drugs</w:t>
      </w:r>
      <w:r w:rsidR="003D0B78" w:rsidRPr="001C2BBC">
        <w:rPr>
          <w:sz w:val="22"/>
          <w:szCs w:val="22"/>
          <w:lang w:val="en-US"/>
        </w:rPr>
        <w:t xml:space="preserve">. </w:t>
      </w:r>
      <w:r w:rsidR="001C2BBC">
        <w:rPr>
          <w:sz w:val="22"/>
          <w:szCs w:val="22"/>
          <w:lang w:val="en-US"/>
        </w:rPr>
        <w:t xml:space="preserve">Out of </w:t>
      </w:r>
      <w:r w:rsidR="002C5B4F">
        <w:rPr>
          <w:sz w:val="22"/>
          <w:szCs w:val="22"/>
          <w:lang w:val="en-US"/>
        </w:rPr>
        <w:t xml:space="preserve">1113 </w:t>
      </w:r>
      <w:r w:rsidR="001C2BBC">
        <w:rPr>
          <w:sz w:val="22"/>
          <w:szCs w:val="22"/>
          <w:lang w:val="en-US"/>
        </w:rPr>
        <w:t>regular users</w:t>
      </w:r>
      <w:r w:rsidR="002C5B4F">
        <w:rPr>
          <w:sz w:val="22"/>
          <w:szCs w:val="22"/>
          <w:lang w:val="en-US"/>
        </w:rPr>
        <w:t xml:space="preserve">, </w:t>
      </w:r>
      <w:r w:rsidR="00D506F5" w:rsidRPr="001C2BBC">
        <w:rPr>
          <w:sz w:val="22"/>
          <w:szCs w:val="22"/>
          <w:lang w:val="en-US"/>
        </w:rPr>
        <w:t>113 patients used combinations of 2 different BZDs</w:t>
      </w:r>
      <w:r w:rsidR="003D0B78" w:rsidRPr="001C2BBC">
        <w:rPr>
          <w:sz w:val="22"/>
          <w:szCs w:val="22"/>
          <w:lang w:val="en-US"/>
        </w:rPr>
        <w:t>,</w:t>
      </w:r>
      <w:r w:rsidR="00D506F5" w:rsidRPr="001C2BBC">
        <w:rPr>
          <w:sz w:val="22"/>
          <w:szCs w:val="22"/>
          <w:lang w:val="en-US"/>
        </w:rPr>
        <w:t xml:space="preserve"> 1 BZD and 1 Z-drug</w:t>
      </w:r>
      <w:r w:rsidR="003D0B78" w:rsidRPr="001C2BBC">
        <w:rPr>
          <w:sz w:val="22"/>
          <w:szCs w:val="22"/>
          <w:lang w:val="en-US"/>
        </w:rPr>
        <w:t xml:space="preserve"> or 2 BZDs and 1 Z-drug. </w:t>
      </w:r>
      <w:r w:rsidR="00143365">
        <w:rPr>
          <w:sz w:val="22"/>
          <w:szCs w:val="22"/>
          <w:lang w:val="en-US"/>
        </w:rPr>
        <w:t>In tota</w:t>
      </w:r>
      <w:r w:rsidR="00CF1332">
        <w:rPr>
          <w:sz w:val="22"/>
          <w:szCs w:val="22"/>
          <w:lang w:val="en-US"/>
        </w:rPr>
        <w:t>l,</w:t>
      </w:r>
      <w:r w:rsidR="003D0B78" w:rsidRPr="001C2BBC">
        <w:rPr>
          <w:sz w:val="22"/>
          <w:szCs w:val="22"/>
          <w:lang w:val="en-US"/>
        </w:rPr>
        <w:t xml:space="preserve"> 12</w:t>
      </w:r>
      <w:r w:rsidR="00CF1332">
        <w:rPr>
          <w:sz w:val="22"/>
          <w:szCs w:val="22"/>
          <w:lang w:val="en-US"/>
        </w:rPr>
        <w:t>47</w:t>
      </w:r>
      <w:r w:rsidR="003D0B78" w:rsidRPr="001C2BBC">
        <w:rPr>
          <w:sz w:val="22"/>
          <w:szCs w:val="22"/>
          <w:lang w:val="en-US"/>
        </w:rPr>
        <w:t xml:space="preserve"> BZDs and Z-drugs were </w:t>
      </w:r>
      <w:r w:rsidR="00CF1332">
        <w:rPr>
          <w:sz w:val="22"/>
          <w:szCs w:val="22"/>
          <w:lang w:val="en-US"/>
        </w:rPr>
        <w:t>p</w:t>
      </w:r>
      <w:r w:rsidR="003D0B78" w:rsidRPr="001C2BBC">
        <w:rPr>
          <w:sz w:val="22"/>
          <w:szCs w:val="22"/>
          <w:lang w:val="en-US"/>
        </w:rPr>
        <w:t>rescribed in the sample</w:t>
      </w:r>
      <w:r w:rsidR="00143365">
        <w:rPr>
          <w:sz w:val="22"/>
          <w:szCs w:val="22"/>
          <w:lang w:val="en-US"/>
        </w:rPr>
        <w:t xml:space="preserve"> for regular use</w:t>
      </w:r>
      <w:r w:rsidR="005120F7">
        <w:rPr>
          <w:sz w:val="22"/>
          <w:szCs w:val="22"/>
          <w:lang w:val="en-US"/>
        </w:rPr>
        <w:t xml:space="preserve"> (including combinations of different drugs and combinations of same drug)</w:t>
      </w:r>
      <w:r w:rsidR="00143365">
        <w:rPr>
          <w:sz w:val="22"/>
          <w:szCs w:val="22"/>
          <w:lang w:val="en-US"/>
        </w:rPr>
        <w:t>.</w:t>
      </w:r>
      <w:r w:rsidR="00CF1332">
        <w:rPr>
          <w:sz w:val="22"/>
          <w:szCs w:val="22"/>
          <w:lang w:val="en-US"/>
        </w:rPr>
        <w:t xml:space="preserve"> </w:t>
      </w:r>
      <w:r w:rsidR="003D0B78" w:rsidRPr="001C2BBC">
        <w:rPr>
          <w:sz w:val="22"/>
          <w:szCs w:val="22"/>
          <w:lang w:val="en-US"/>
        </w:rPr>
        <w:t xml:space="preserve">For duplicities </w:t>
      </w:r>
      <w:r w:rsidR="00143365">
        <w:rPr>
          <w:sz w:val="22"/>
          <w:szCs w:val="22"/>
          <w:lang w:val="en-US"/>
        </w:rPr>
        <w:t>of</w:t>
      </w:r>
      <w:r w:rsidR="003D0B78" w:rsidRPr="001C2BBC">
        <w:rPr>
          <w:sz w:val="22"/>
          <w:szCs w:val="22"/>
          <w:lang w:val="en-US"/>
        </w:rPr>
        <w:t xml:space="preserve"> one drug </w:t>
      </w:r>
      <w:r w:rsidR="00143365">
        <w:rPr>
          <w:sz w:val="22"/>
          <w:szCs w:val="22"/>
          <w:lang w:val="en-US"/>
        </w:rPr>
        <w:t xml:space="preserve">in prescription of one patient </w:t>
      </w:r>
      <w:r w:rsidR="003D0B78" w:rsidRPr="001C2BBC">
        <w:rPr>
          <w:sz w:val="22"/>
          <w:szCs w:val="22"/>
          <w:lang w:val="en-US"/>
        </w:rPr>
        <w:t xml:space="preserve">see footnote for </w:t>
      </w:r>
      <w:r w:rsidR="00143365">
        <w:rPr>
          <w:sz w:val="22"/>
          <w:szCs w:val="22"/>
          <w:lang w:val="en-US"/>
        </w:rPr>
        <w:t xml:space="preserve">a </w:t>
      </w:r>
      <w:r w:rsidR="003D0B78" w:rsidRPr="001C2BBC">
        <w:rPr>
          <w:sz w:val="22"/>
          <w:szCs w:val="22"/>
          <w:lang w:val="en-US"/>
        </w:rPr>
        <w:t>particular drug in the table</w:t>
      </w:r>
      <w:r w:rsidR="00143365">
        <w:rPr>
          <w:sz w:val="22"/>
          <w:szCs w:val="22"/>
          <w:lang w:val="en-US"/>
        </w:rPr>
        <w:t xml:space="preserve"> (*</w:t>
      </w:r>
      <w:r w:rsidR="00143365">
        <w:rPr>
          <w:sz w:val="22"/>
          <w:szCs w:val="22"/>
        </w:rPr>
        <w:t>)</w:t>
      </w:r>
      <w:r w:rsidR="003D0B78" w:rsidRPr="001C2BBC">
        <w:rPr>
          <w:sz w:val="22"/>
          <w:szCs w:val="22"/>
          <w:lang w:val="en-US"/>
        </w:rPr>
        <w:t>.</w:t>
      </w:r>
    </w:p>
    <w:p w14:paraId="54146D9D" w14:textId="77777777" w:rsidR="00D1388D" w:rsidRDefault="00D1388D" w:rsidP="00D0603D">
      <w:pPr>
        <w:jc w:val="both"/>
        <w:rPr>
          <w:sz w:val="22"/>
          <w:szCs w:val="22"/>
          <w:lang w:val="en-US"/>
        </w:rPr>
      </w:pPr>
    </w:p>
    <w:p w14:paraId="68E44781" w14:textId="4106F5A4" w:rsidR="004C211C" w:rsidRDefault="004C211C" w:rsidP="00D1388D">
      <w:pPr>
        <w:jc w:val="both"/>
        <w:rPr>
          <w:sz w:val="22"/>
          <w:szCs w:val="22"/>
          <w:lang w:val="en-US"/>
        </w:rPr>
      </w:pPr>
      <w:proofErr w:type="gramStart"/>
      <w:r w:rsidRPr="00D1388D">
        <w:rPr>
          <w:sz w:val="22"/>
          <w:szCs w:val="22"/>
          <w:vertAlign w:val="superscript"/>
          <w:lang w:val="en-US"/>
        </w:rPr>
        <w:t>b</w:t>
      </w:r>
      <w:proofErr w:type="gramEnd"/>
      <w:r>
        <w:rPr>
          <w:sz w:val="22"/>
          <w:szCs w:val="22"/>
          <w:lang w:val="en-US"/>
        </w:rPr>
        <w:t xml:space="preserve"> Biological half-life of BZDs w</w:t>
      </w:r>
      <w:r w:rsidR="00D1388D">
        <w:rPr>
          <w:sz w:val="22"/>
          <w:szCs w:val="22"/>
          <w:lang w:val="en-US"/>
        </w:rPr>
        <w:t>as derived from Ashton, 2002 [</w:t>
      </w:r>
      <w:r w:rsidR="005E7B89">
        <w:rPr>
          <w:sz w:val="22"/>
          <w:szCs w:val="22"/>
          <w:lang w:val="en-US"/>
        </w:rPr>
        <w:t>50</w:t>
      </w:r>
      <w:r w:rsidR="00B83FE5">
        <w:rPr>
          <w:sz w:val="22"/>
          <w:szCs w:val="22"/>
          <w:lang w:val="en-US"/>
        </w:rPr>
        <w:t xml:space="preserve">]  </w:t>
      </w:r>
    </w:p>
    <w:p w14:paraId="3FFB4951" w14:textId="77777777" w:rsidR="00493E26" w:rsidRDefault="00493E26" w:rsidP="00D1388D">
      <w:pPr>
        <w:jc w:val="both"/>
        <w:rPr>
          <w:sz w:val="22"/>
          <w:szCs w:val="22"/>
          <w:lang w:val="en-US"/>
        </w:rPr>
      </w:pPr>
    </w:p>
    <w:p w14:paraId="06C549B1" w14:textId="5964B31A" w:rsidR="00493E26" w:rsidRPr="001C2BBC" w:rsidRDefault="00493E26" w:rsidP="00D1388D">
      <w:pPr>
        <w:jc w:val="both"/>
        <w:rPr>
          <w:sz w:val="22"/>
          <w:szCs w:val="22"/>
          <w:lang w:val="en-US"/>
        </w:rPr>
      </w:pPr>
      <w:r w:rsidRPr="00493E26">
        <w:rPr>
          <w:sz w:val="22"/>
          <w:szCs w:val="22"/>
          <w:vertAlign w:val="superscript"/>
          <w:lang w:val="en-US"/>
        </w:rPr>
        <w:t>c</w:t>
      </w:r>
      <w:r>
        <w:rPr>
          <w:sz w:val="22"/>
          <w:szCs w:val="22"/>
          <w:lang w:val="en-US"/>
        </w:rPr>
        <w:t xml:space="preserve"> In the section of </w:t>
      </w:r>
      <w:r w:rsidRPr="00493E26">
        <w:rPr>
          <w:sz w:val="22"/>
          <w:szCs w:val="22"/>
          <w:lang w:val="en-US"/>
        </w:rPr>
        <w:t xml:space="preserve">All </w:t>
      </w:r>
      <w:r w:rsidRPr="00493E26">
        <w:rPr>
          <w:sz w:val="22"/>
          <w:szCs w:val="22"/>
          <w:u w:val="single"/>
          <w:lang w:val="en-US"/>
        </w:rPr>
        <w:t>regularly used</w:t>
      </w:r>
      <w:r w:rsidRPr="00493E26">
        <w:rPr>
          <w:sz w:val="22"/>
          <w:szCs w:val="22"/>
          <w:lang w:val="en-US"/>
        </w:rPr>
        <w:t xml:space="preserve"> BZDs and Z-drugs divided by half-life</w:t>
      </w:r>
      <w:r>
        <w:rPr>
          <w:sz w:val="22"/>
          <w:szCs w:val="22"/>
          <w:lang w:val="en-US"/>
        </w:rPr>
        <w:t>,</w:t>
      </w:r>
      <w:r w:rsidRPr="00493E26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the prevalence of BZDs and Z-drugs given in the last column represents p</w:t>
      </w:r>
      <w:r w:rsidRPr="00493E26">
        <w:rPr>
          <w:sz w:val="22"/>
          <w:szCs w:val="22"/>
          <w:lang w:val="en-US"/>
        </w:rPr>
        <w:t xml:space="preserve">roportion of BZD/Z-drug users (%) from </w:t>
      </w:r>
      <w:r w:rsidRPr="00493E26">
        <w:rPr>
          <w:sz w:val="22"/>
          <w:szCs w:val="22"/>
          <w:u w:val="single"/>
          <w:lang w:val="en-US"/>
        </w:rPr>
        <w:t>all regular</w:t>
      </w:r>
      <w:r w:rsidRPr="00493E26">
        <w:rPr>
          <w:sz w:val="22"/>
          <w:szCs w:val="22"/>
          <w:lang w:val="en-US"/>
        </w:rPr>
        <w:t xml:space="preserve"> BZD/Z-drug users</w:t>
      </w:r>
      <w:r>
        <w:rPr>
          <w:sz w:val="22"/>
          <w:szCs w:val="22"/>
          <w:lang w:val="en-US"/>
        </w:rPr>
        <w:t>.</w:t>
      </w:r>
    </w:p>
    <w:p w14:paraId="12DB21AD" w14:textId="77777777" w:rsidR="00D0603D" w:rsidRPr="001C2BBC" w:rsidRDefault="00D0603D" w:rsidP="00D0603D">
      <w:pPr>
        <w:jc w:val="both"/>
        <w:rPr>
          <w:sz w:val="22"/>
          <w:szCs w:val="22"/>
          <w:lang w:val="en-US"/>
        </w:rPr>
      </w:pPr>
    </w:p>
    <w:p w14:paraId="15E32E66" w14:textId="77777777" w:rsidR="002C5B4F" w:rsidRDefault="008B01AF" w:rsidP="00D0603D">
      <w:pPr>
        <w:jc w:val="both"/>
        <w:rPr>
          <w:sz w:val="22"/>
          <w:szCs w:val="22"/>
          <w:lang w:val="en-US"/>
        </w:rPr>
      </w:pPr>
      <w:r w:rsidRPr="001C2BBC">
        <w:rPr>
          <w:sz w:val="22"/>
          <w:szCs w:val="22"/>
          <w:vertAlign w:val="superscript"/>
          <w:lang w:val="en-US"/>
        </w:rPr>
        <w:t xml:space="preserve">* </w:t>
      </w:r>
      <w:r w:rsidRPr="001C2BBC">
        <w:rPr>
          <w:sz w:val="22"/>
          <w:szCs w:val="22"/>
          <w:lang w:val="en-US"/>
        </w:rPr>
        <w:t xml:space="preserve">In </w:t>
      </w:r>
      <w:r w:rsidR="00D0603D" w:rsidRPr="001C2BBC">
        <w:rPr>
          <w:sz w:val="22"/>
          <w:szCs w:val="22"/>
          <w:lang w:val="en-US"/>
        </w:rPr>
        <w:t>total</w:t>
      </w:r>
      <w:r w:rsidR="00143365">
        <w:rPr>
          <w:sz w:val="22"/>
          <w:szCs w:val="22"/>
          <w:lang w:val="en-US"/>
        </w:rPr>
        <w:t>,</w:t>
      </w:r>
      <w:r w:rsidR="00D0603D" w:rsidRPr="001C2BBC">
        <w:rPr>
          <w:sz w:val="22"/>
          <w:szCs w:val="22"/>
          <w:lang w:val="en-US"/>
        </w:rPr>
        <w:t xml:space="preserve"> </w:t>
      </w:r>
      <w:r w:rsidRPr="001C2BBC">
        <w:rPr>
          <w:sz w:val="22"/>
          <w:szCs w:val="22"/>
          <w:lang w:val="en-US"/>
        </w:rPr>
        <w:t xml:space="preserve">20 patients </w:t>
      </w:r>
      <w:r w:rsidR="00D0603D" w:rsidRPr="001C2BBC">
        <w:rPr>
          <w:sz w:val="22"/>
          <w:szCs w:val="22"/>
          <w:lang w:val="en-US"/>
        </w:rPr>
        <w:t>used</w:t>
      </w:r>
      <w:r w:rsidRPr="001C2BBC">
        <w:rPr>
          <w:sz w:val="22"/>
          <w:szCs w:val="22"/>
          <w:lang w:val="en-US"/>
        </w:rPr>
        <w:t xml:space="preserve"> 2 same BZDs </w:t>
      </w:r>
      <w:r w:rsidR="00143365">
        <w:rPr>
          <w:sz w:val="22"/>
          <w:szCs w:val="22"/>
          <w:lang w:val="en-US"/>
        </w:rPr>
        <w:t xml:space="preserve">in two different drug products/brand names </w:t>
      </w:r>
      <w:r w:rsidR="00D0603D" w:rsidRPr="001C2BBC">
        <w:rPr>
          <w:sz w:val="22"/>
          <w:szCs w:val="22"/>
          <w:lang w:val="en-US"/>
        </w:rPr>
        <w:t>at the same time</w:t>
      </w:r>
      <w:r w:rsidRPr="001C2BBC">
        <w:rPr>
          <w:sz w:val="22"/>
          <w:szCs w:val="22"/>
          <w:lang w:val="en-US"/>
        </w:rPr>
        <w:t xml:space="preserve">: lorazepam – 7 patients; oxazepam – 4 patients; alprazolam – 5 patients; bromazepam – 1 patient; diazepam – 3 patients. </w:t>
      </w:r>
      <w:r w:rsidR="001C2BBC">
        <w:rPr>
          <w:sz w:val="22"/>
          <w:szCs w:val="22"/>
          <w:lang w:val="en-US"/>
        </w:rPr>
        <w:t>One</w:t>
      </w:r>
      <w:r w:rsidRPr="001C2BBC">
        <w:rPr>
          <w:sz w:val="22"/>
          <w:szCs w:val="22"/>
          <w:lang w:val="en-US"/>
        </w:rPr>
        <w:t xml:space="preserve"> patient </w:t>
      </w:r>
      <w:r w:rsidR="001C2BBC">
        <w:rPr>
          <w:sz w:val="22"/>
          <w:szCs w:val="22"/>
          <w:lang w:val="en-US"/>
        </w:rPr>
        <w:t>used</w:t>
      </w:r>
      <w:r w:rsidRPr="001C2BBC">
        <w:rPr>
          <w:sz w:val="22"/>
          <w:szCs w:val="22"/>
          <w:lang w:val="en-US"/>
        </w:rPr>
        <w:t xml:space="preserve"> 3 oxazepams </w:t>
      </w:r>
      <w:r w:rsidR="001C2BBC">
        <w:rPr>
          <w:sz w:val="22"/>
          <w:szCs w:val="22"/>
          <w:lang w:val="en-US"/>
        </w:rPr>
        <w:t>at the same time</w:t>
      </w:r>
      <w:r w:rsidRPr="001C2BBC">
        <w:rPr>
          <w:sz w:val="22"/>
          <w:szCs w:val="22"/>
          <w:lang w:val="en-US"/>
        </w:rPr>
        <w:t>.</w:t>
      </w:r>
    </w:p>
    <w:p w14:paraId="1741781C" w14:textId="26A0F5C6" w:rsidR="008B01AF" w:rsidRDefault="008B01AF" w:rsidP="00D0603D">
      <w:pPr>
        <w:jc w:val="both"/>
        <w:rPr>
          <w:sz w:val="22"/>
          <w:szCs w:val="22"/>
          <w:lang w:val="en-US"/>
        </w:rPr>
      </w:pPr>
    </w:p>
    <w:p w14:paraId="45909180" w14:textId="562AA89A" w:rsidR="002C5B4F" w:rsidRDefault="002C5B4F" w:rsidP="00D0603D">
      <w:pPr>
        <w:jc w:val="both"/>
        <w:rPr>
          <w:sz w:val="22"/>
          <w:szCs w:val="22"/>
          <w:lang w:val="en-US"/>
        </w:rPr>
      </w:pPr>
    </w:p>
    <w:p w14:paraId="3D92F243" w14:textId="77777777" w:rsidR="002C5B4F" w:rsidRPr="008B01AF" w:rsidRDefault="002C5B4F" w:rsidP="00D0603D">
      <w:pPr>
        <w:jc w:val="both"/>
        <w:rPr>
          <w:lang w:val="en-US"/>
        </w:rPr>
      </w:pPr>
    </w:p>
    <w:sectPr w:rsidR="002C5B4F" w:rsidRPr="008B01AF" w:rsidSect="00D477F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C61043"/>
    <w:multiLevelType w:val="hybridMultilevel"/>
    <w:tmpl w:val="ADB0BEA0"/>
    <w:lvl w:ilvl="0" w:tplc="F09C3F6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3235AD"/>
    <w:multiLevelType w:val="hybridMultilevel"/>
    <w:tmpl w:val="49666684"/>
    <w:lvl w:ilvl="0" w:tplc="85E6607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Anna Lukačišinová">
    <w15:presenceInfo w15:providerId="AD" w15:userId="S::balla5aa@faf.cuni.cz::baa7bff7-6d49-45b1-90dc-9d73a8ead3f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EE"/>
    <w:rsid w:val="00010642"/>
    <w:rsid w:val="00117F30"/>
    <w:rsid w:val="001258C4"/>
    <w:rsid w:val="00143365"/>
    <w:rsid w:val="001C2BBC"/>
    <w:rsid w:val="00256D1B"/>
    <w:rsid w:val="002A73E6"/>
    <w:rsid w:val="002B142D"/>
    <w:rsid w:val="002B765C"/>
    <w:rsid w:val="002C5B4F"/>
    <w:rsid w:val="002E7927"/>
    <w:rsid w:val="003D0B78"/>
    <w:rsid w:val="00445BE5"/>
    <w:rsid w:val="00493E26"/>
    <w:rsid w:val="004A2975"/>
    <w:rsid w:val="004C211C"/>
    <w:rsid w:val="005120F7"/>
    <w:rsid w:val="00526049"/>
    <w:rsid w:val="005E7B89"/>
    <w:rsid w:val="005F4C29"/>
    <w:rsid w:val="00693035"/>
    <w:rsid w:val="006C1FD4"/>
    <w:rsid w:val="006F1D87"/>
    <w:rsid w:val="00760654"/>
    <w:rsid w:val="007B1768"/>
    <w:rsid w:val="0081345B"/>
    <w:rsid w:val="00817C55"/>
    <w:rsid w:val="00831981"/>
    <w:rsid w:val="0083310A"/>
    <w:rsid w:val="008361C2"/>
    <w:rsid w:val="008B01AF"/>
    <w:rsid w:val="00965184"/>
    <w:rsid w:val="009C0073"/>
    <w:rsid w:val="009F67CC"/>
    <w:rsid w:val="00A138A4"/>
    <w:rsid w:val="00B02787"/>
    <w:rsid w:val="00B21CEE"/>
    <w:rsid w:val="00B83FE5"/>
    <w:rsid w:val="00B87CED"/>
    <w:rsid w:val="00C41C5E"/>
    <w:rsid w:val="00CC2C71"/>
    <w:rsid w:val="00CF1332"/>
    <w:rsid w:val="00D0603D"/>
    <w:rsid w:val="00D1388D"/>
    <w:rsid w:val="00D477F1"/>
    <w:rsid w:val="00D506F5"/>
    <w:rsid w:val="00DD3AD0"/>
    <w:rsid w:val="00E95476"/>
    <w:rsid w:val="00F470D6"/>
    <w:rsid w:val="00F6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2D4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5F4C29"/>
    <w:pPr>
      <w:keepNext/>
      <w:keepLines/>
      <w:spacing w:before="480" w:line="276" w:lineRule="auto"/>
      <w:jc w:val="both"/>
      <w:outlineLvl w:val="0"/>
    </w:pPr>
    <w:rPr>
      <w:rFonts w:eastAsia="Times New Roman" w:cs="Times New Roman"/>
      <w:b/>
      <w:bCs/>
      <w:sz w:val="28"/>
      <w:szCs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1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C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C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C5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01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6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64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C5B4F"/>
  </w:style>
  <w:style w:type="character" w:customStyle="1" w:styleId="Heading1Char">
    <w:name w:val="Heading 1 Char"/>
    <w:basedOn w:val="DefaultParagraphFont"/>
    <w:link w:val="Heading1"/>
    <w:uiPriority w:val="99"/>
    <w:rsid w:val="005F4C29"/>
    <w:rPr>
      <w:rFonts w:eastAsia="Times New Roman" w:cs="Times New Roman"/>
      <w:b/>
      <w:bCs/>
      <w:sz w:val="28"/>
      <w:szCs w:val="28"/>
      <w:lang w:val="en-AU"/>
    </w:rPr>
  </w:style>
  <w:style w:type="character" w:styleId="Hyperlink">
    <w:name w:val="Hyperlink"/>
    <w:basedOn w:val="DefaultParagraphFont"/>
    <w:uiPriority w:val="99"/>
    <w:rsid w:val="005F4C29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5F4C29"/>
    <w:pPr>
      <w:keepNext/>
      <w:keepLines/>
      <w:spacing w:before="480" w:line="276" w:lineRule="auto"/>
      <w:jc w:val="both"/>
      <w:outlineLvl w:val="0"/>
    </w:pPr>
    <w:rPr>
      <w:rFonts w:eastAsia="Times New Roman" w:cs="Times New Roman"/>
      <w:b/>
      <w:bCs/>
      <w:sz w:val="28"/>
      <w:szCs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1C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1C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C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C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C5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B01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06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64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C5B4F"/>
  </w:style>
  <w:style w:type="character" w:customStyle="1" w:styleId="Heading1Char">
    <w:name w:val="Heading 1 Char"/>
    <w:basedOn w:val="DefaultParagraphFont"/>
    <w:link w:val="Heading1"/>
    <w:uiPriority w:val="99"/>
    <w:rsid w:val="005F4C29"/>
    <w:rPr>
      <w:rFonts w:eastAsia="Times New Roman" w:cs="Times New Roman"/>
      <w:b/>
      <w:bCs/>
      <w:sz w:val="28"/>
      <w:szCs w:val="28"/>
      <w:lang w:val="en-AU"/>
    </w:rPr>
  </w:style>
  <w:style w:type="character" w:styleId="Hyperlink">
    <w:name w:val="Hyperlink"/>
    <w:basedOn w:val="DefaultParagraphFont"/>
    <w:uiPriority w:val="99"/>
    <w:rsid w:val="005F4C2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1D91341-3E57-4E4A-85B2-9FE924493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646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Lukačišinová</dc:creator>
  <cp:keywords/>
  <dc:description/>
  <cp:lastModifiedBy>Soreño, Jeniezel</cp:lastModifiedBy>
  <cp:revision>8</cp:revision>
  <dcterms:created xsi:type="dcterms:W3CDTF">2021-03-19T14:24:00Z</dcterms:created>
  <dcterms:modified xsi:type="dcterms:W3CDTF">2021-04-22T11:51:00Z</dcterms:modified>
</cp:coreProperties>
</file>