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1CCFA8" w14:textId="586C3F79" w:rsidR="00075E00" w:rsidRPr="00853BE7" w:rsidRDefault="00EB1C49" w:rsidP="00075E00">
      <w:pPr>
        <w:rPr>
          <w:lang w:val="en-CA"/>
        </w:rPr>
      </w:pPr>
      <w:r>
        <w:rPr>
          <w:b/>
          <w:bCs/>
          <w:lang w:val="en-CA"/>
        </w:rPr>
        <w:t>Additional File 1</w:t>
      </w:r>
      <w:r w:rsidR="00075E00" w:rsidRPr="00853BE7">
        <w:rPr>
          <w:b/>
          <w:bCs/>
          <w:lang w:val="en-CA"/>
        </w:rPr>
        <w:t xml:space="preserve">. </w:t>
      </w:r>
      <w:r w:rsidR="00075E00" w:rsidRPr="00853BE7">
        <w:rPr>
          <w:lang w:val="en-CA"/>
        </w:rPr>
        <w:t>DIVERT-CARE components and associated adaptations</w:t>
      </w:r>
    </w:p>
    <w:tbl>
      <w:tblPr>
        <w:tblStyle w:val="TableGrid"/>
        <w:tblW w:w="14033" w:type="dxa"/>
        <w:tblLayout w:type="fixed"/>
        <w:tblLook w:val="04A0" w:firstRow="1" w:lastRow="0" w:firstColumn="1" w:lastColumn="0" w:noHBand="0" w:noVBand="1"/>
      </w:tblPr>
      <w:tblGrid>
        <w:gridCol w:w="2122"/>
        <w:gridCol w:w="2835"/>
        <w:gridCol w:w="3025"/>
        <w:gridCol w:w="3025"/>
        <w:gridCol w:w="3026"/>
      </w:tblGrid>
      <w:tr w:rsidR="00075E00" w:rsidRPr="00853BE7" w14:paraId="77243327" w14:textId="77777777" w:rsidTr="00853BE7">
        <w:trPr>
          <w:trHeight w:val="881"/>
        </w:trPr>
        <w:tc>
          <w:tcPr>
            <w:tcW w:w="2122" w:type="dxa"/>
            <w:vMerge w:val="restart"/>
            <w:shd w:val="clear" w:color="auto" w:fill="B4C6E7" w:themeFill="accent1" w:themeFillTint="66"/>
          </w:tcPr>
          <w:p w14:paraId="56D532B0" w14:textId="77777777" w:rsidR="00075E00" w:rsidRPr="00853BE7" w:rsidRDefault="00075E00" w:rsidP="00853BE7">
            <w:pPr>
              <w:jc w:val="center"/>
              <w:rPr>
                <w:b/>
                <w:bCs/>
                <w:color w:val="000000" w:themeColor="text1"/>
              </w:rPr>
            </w:pPr>
            <w:r w:rsidRPr="00853BE7">
              <w:rPr>
                <w:b/>
                <w:bCs/>
                <w:color w:val="000000" w:themeColor="text1"/>
              </w:rPr>
              <w:t>DIVERT-CARE Intervention Components</w:t>
            </w:r>
          </w:p>
        </w:tc>
        <w:tc>
          <w:tcPr>
            <w:tcW w:w="2835" w:type="dxa"/>
            <w:vMerge w:val="restart"/>
            <w:shd w:val="clear" w:color="auto" w:fill="B4C6E7" w:themeFill="accent1" w:themeFillTint="66"/>
          </w:tcPr>
          <w:p w14:paraId="4C066EB7" w14:textId="77777777" w:rsidR="00075E00" w:rsidRPr="00853BE7" w:rsidRDefault="00075E00" w:rsidP="00853BE7">
            <w:pPr>
              <w:jc w:val="center"/>
              <w:rPr>
                <w:b/>
                <w:bCs/>
                <w:color w:val="000000" w:themeColor="text1"/>
              </w:rPr>
            </w:pPr>
            <w:r w:rsidRPr="00853BE7">
              <w:rPr>
                <w:b/>
                <w:bCs/>
                <w:color w:val="000000" w:themeColor="text1"/>
              </w:rPr>
              <w:t>Description</w:t>
            </w:r>
          </w:p>
        </w:tc>
        <w:tc>
          <w:tcPr>
            <w:tcW w:w="9076" w:type="dxa"/>
            <w:gridSpan w:val="3"/>
            <w:shd w:val="clear" w:color="auto" w:fill="B4C6E7" w:themeFill="accent1" w:themeFillTint="66"/>
          </w:tcPr>
          <w:p w14:paraId="2DD24816" w14:textId="77777777" w:rsidR="00075E00" w:rsidRPr="00853BE7" w:rsidRDefault="00075E00" w:rsidP="00853BE7">
            <w:pPr>
              <w:jc w:val="center"/>
              <w:rPr>
                <w:b/>
                <w:bCs/>
                <w:color w:val="000000" w:themeColor="text1"/>
              </w:rPr>
            </w:pPr>
            <w:r w:rsidRPr="00853BE7">
              <w:rPr>
                <w:b/>
                <w:bCs/>
                <w:color w:val="000000" w:themeColor="text1"/>
              </w:rPr>
              <w:t>Adaptations to DIVERT-CARE sites</w:t>
            </w:r>
          </w:p>
        </w:tc>
      </w:tr>
      <w:tr w:rsidR="00075E00" w:rsidRPr="00853BE7" w14:paraId="5DAB29CC" w14:textId="77777777" w:rsidTr="00853BE7">
        <w:trPr>
          <w:trHeight w:val="275"/>
        </w:trPr>
        <w:tc>
          <w:tcPr>
            <w:tcW w:w="2122" w:type="dxa"/>
            <w:vMerge/>
            <w:shd w:val="clear" w:color="auto" w:fill="B4C6E7" w:themeFill="accent1" w:themeFillTint="66"/>
          </w:tcPr>
          <w:p w14:paraId="42CB6417" w14:textId="77777777" w:rsidR="00075E00" w:rsidRPr="00853BE7" w:rsidRDefault="00075E00" w:rsidP="00853BE7">
            <w:pPr>
              <w:jc w:val="center"/>
              <w:rPr>
                <w:color w:val="000000" w:themeColor="text1"/>
              </w:rPr>
            </w:pPr>
          </w:p>
        </w:tc>
        <w:tc>
          <w:tcPr>
            <w:tcW w:w="2835" w:type="dxa"/>
            <w:vMerge/>
            <w:shd w:val="clear" w:color="auto" w:fill="B4C6E7" w:themeFill="accent1" w:themeFillTint="66"/>
          </w:tcPr>
          <w:p w14:paraId="0FCBA930" w14:textId="77777777" w:rsidR="00075E00" w:rsidRPr="00853BE7" w:rsidRDefault="00075E00" w:rsidP="00853BE7">
            <w:pPr>
              <w:jc w:val="center"/>
              <w:rPr>
                <w:color w:val="000000" w:themeColor="text1"/>
              </w:rPr>
            </w:pPr>
          </w:p>
        </w:tc>
        <w:tc>
          <w:tcPr>
            <w:tcW w:w="3025" w:type="dxa"/>
            <w:shd w:val="clear" w:color="auto" w:fill="B4C6E7" w:themeFill="accent1" w:themeFillTint="66"/>
          </w:tcPr>
          <w:p w14:paraId="13266052" w14:textId="77777777" w:rsidR="00075E00" w:rsidRPr="00853BE7" w:rsidRDefault="00075E00" w:rsidP="00853BE7">
            <w:pPr>
              <w:jc w:val="center"/>
              <w:rPr>
                <w:b/>
                <w:bCs/>
                <w:color w:val="000000" w:themeColor="text1"/>
              </w:rPr>
            </w:pPr>
            <w:r w:rsidRPr="00853BE7">
              <w:rPr>
                <w:b/>
                <w:bCs/>
                <w:color w:val="000000" w:themeColor="text1"/>
              </w:rPr>
              <w:t>HNHB</w:t>
            </w:r>
          </w:p>
        </w:tc>
        <w:tc>
          <w:tcPr>
            <w:tcW w:w="3025" w:type="dxa"/>
            <w:shd w:val="clear" w:color="auto" w:fill="B4C6E7" w:themeFill="accent1" w:themeFillTint="66"/>
          </w:tcPr>
          <w:p w14:paraId="4249E103" w14:textId="77777777" w:rsidR="00075E00" w:rsidRPr="00853BE7" w:rsidRDefault="00075E00" w:rsidP="00853BE7">
            <w:pPr>
              <w:jc w:val="center"/>
              <w:rPr>
                <w:b/>
                <w:bCs/>
                <w:color w:val="000000" w:themeColor="text1"/>
              </w:rPr>
            </w:pPr>
            <w:r w:rsidRPr="00853BE7">
              <w:rPr>
                <w:b/>
                <w:bCs/>
                <w:color w:val="000000" w:themeColor="text1"/>
              </w:rPr>
              <w:t>Western Health</w:t>
            </w:r>
          </w:p>
        </w:tc>
        <w:tc>
          <w:tcPr>
            <w:tcW w:w="3026" w:type="dxa"/>
            <w:shd w:val="clear" w:color="auto" w:fill="B4C6E7" w:themeFill="accent1" w:themeFillTint="66"/>
          </w:tcPr>
          <w:p w14:paraId="274A04E9" w14:textId="77777777" w:rsidR="00075E00" w:rsidRPr="00853BE7" w:rsidRDefault="00075E00" w:rsidP="00853BE7">
            <w:pPr>
              <w:jc w:val="center"/>
              <w:rPr>
                <w:b/>
                <w:bCs/>
                <w:color w:val="000000" w:themeColor="text1"/>
              </w:rPr>
            </w:pPr>
            <w:r w:rsidRPr="00853BE7">
              <w:rPr>
                <w:b/>
                <w:bCs/>
                <w:color w:val="000000" w:themeColor="text1"/>
              </w:rPr>
              <w:t>VIHA</w:t>
            </w:r>
          </w:p>
        </w:tc>
      </w:tr>
      <w:tr w:rsidR="00075E00" w:rsidRPr="00853BE7" w14:paraId="4E5DFA09" w14:textId="77777777" w:rsidTr="00853BE7">
        <w:trPr>
          <w:trHeight w:val="3770"/>
        </w:trPr>
        <w:tc>
          <w:tcPr>
            <w:tcW w:w="2122" w:type="dxa"/>
          </w:tcPr>
          <w:p w14:paraId="0A6F5812" w14:textId="77777777" w:rsidR="00075E00" w:rsidRPr="00853BE7" w:rsidRDefault="00075E00" w:rsidP="00853BE7">
            <w:pPr>
              <w:ind w:left="33"/>
              <w:contextualSpacing/>
              <w:rPr>
                <w:b/>
                <w:bCs/>
              </w:rPr>
            </w:pPr>
            <w:r w:rsidRPr="00853BE7">
              <w:rPr>
                <w:b/>
                <w:bCs/>
              </w:rPr>
              <w:t>Client-Centered Self-Management</w:t>
            </w:r>
          </w:p>
        </w:tc>
        <w:tc>
          <w:tcPr>
            <w:tcW w:w="2835" w:type="dxa"/>
          </w:tcPr>
          <w:p w14:paraId="6C925FA9" w14:textId="77777777" w:rsidR="00075E00" w:rsidRPr="00853BE7" w:rsidRDefault="00075E00" w:rsidP="00853BE7">
            <w:r w:rsidRPr="00853BE7">
              <w:t>In-home assessment and identification of DIVERT Scale Score by Care Coordinators/Case Managers</w:t>
            </w:r>
          </w:p>
          <w:p w14:paraId="466CCE48" w14:textId="77777777" w:rsidR="00075E00" w:rsidRPr="00853BE7" w:rsidRDefault="00075E00" w:rsidP="00853BE7"/>
          <w:p w14:paraId="57326B9C" w14:textId="77777777" w:rsidR="00075E00" w:rsidRPr="00853BE7" w:rsidRDefault="00075E00" w:rsidP="00853BE7">
            <w:r w:rsidRPr="00853BE7">
              <w:t>Nurses provided practical education</w:t>
            </w:r>
            <w:r w:rsidRPr="00853BE7">
              <w:rPr>
                <w:bCs/>
              </w:rPr>
              <w:t xml:space="preserve"> and skills training to recognize and manage symptoms.</w:t>
            </w:r>
          </w:p>
        </w:tc>
        <w:tc>
          <w:tcPr>
            <w:tcW w:w="3025" w:type="dxa"/>
          </w:tcPr>
          <w:p w14:paraId="44571624" w14:textId="77777777" w:rsidR="00075E00" w:rsidRPr="00853BE7" w:rsidRDefault="00075E00" w:rsidP="00853BE7">
            <w:r w:rsidRPr="00853BE7">
              <w:t>Care Coordinators complete the in-home assessment with the client. The existing Rapid Response Nursing program delivered the self-management education component. Standard practice includes completion of disease-specific education, self-management supports, and a Best Possible Medication History, and was in-line with requirements of DIVERT-CARE.</w:t>
            </w:r>
          </w:p>
        </w:tc>
        <w:tc>
          <w:tcPr>
            <w:tcW w:w="3025" w:type="dxa"/>
          </w:tcPr>
          <w:p w14:paraId="5BF92E14" w14:textId="77777777" w:rsidR="00075E00" w:rsidRPr="00853BE7" w:rsidRDefault="00075E00" w:rsidP="00853BE7">
            <w:r w:rsidRPr="00853BE7">
              <w:t>Use of existing Case Managers with a Registered Nursing designation, functioned in an adapted dual role to complete the assessment and deliver the self-management education. These Case Managers received training and education to deliver the component, which changed the role and frequency of contact with the client. The adaptation was in the delivery of this component.</w:t>
            </w:r>
          </w:p>
        </w:tc>
        <w:tc>
          <w:tcPr>
            <w:tcW w:w="3026" w:type="dxa"/>
          </w:tcPr>
          <w:p w14:paraId="0169AEA7" w14:textId="77777777" w:rsidR="00075E00" w:rsidRPr="00853BE7" w:rsidRDefault="00075E00" w:rsidP="00853BE7">
            <w:pPr>
              <w:pStyle w:val="NormalWeb"/>
              <w:spacing w:before="0" w:beforeAutospacing="0" w:after="0" w:afterAutospacing="0"/>
              <w:rPr>
                <w:color w:val="000000"/>
              </w:rPr>
            </w:pPr>
            <w:r w:rsidRPr="00853BE7">
              <w:t>Case Managers completed the in-home assessment. Clients received support through pre-existing programs in the region, the Home Health Monitoring Program, or Living Well with COPD/Heart Failure Health and Wellness Program. Registered Nurses or Nurse Clinicians delivered HF education, and COPD education was delivered by Respiratory Therapists. The adaptation was in the delivery of the component.</w:t>
            </w:r>
          </w:p>
        </w:tc>
      </w:tr>
      <w:tr w:rsidR="00075E00" w:rsidRPr="00853BE7" w14:paraId="4070C198" w14:textId="77777777" w:rsidTr="00853BE7">
        <w:trPr>
          <w:trHeight w:val="863"/>
        </w:trPr>
        <w:tc>
          <w:tcPr>
            <w:tcW w:w="2122" w:type="dxa"/>
          </w:tcPr>
          <w:p w14:paraId="064DFC0C" w14:textId="77777777" w:rsidR="00075E00" w:rsidRPr="00853BE7" w:rsidRDefault="00075E00" w:rsidP="00853BE7">
            <w:pPr>
              <w:ind w:left="33"/>
              <w:rPr>
                <w:b/>
                <w:bCs/>
              </w:rPr>
            </w:pPr>
            <w:r w:rsidRPr="00853BE7">
              <w:rPr>
                <w:b/>
                <w:bCs/>
              </w:rPr>
              <w:t xml:space="preserve">Access to an immediate staffed helpline  </w:t>
            </w:r>
          </w:p>
        </w:tc>
        <w:tc>
          <w:tcPr>
            <w:tcW w:w="2835" w:type="dxa"/>
          </w:tcPr>
          <w:p w14:paraId="78CB0FF4" w14:textId="77777777" w:rsidR="00075E00" w:rsidRPr="00853BE7" w:rsidRDefault="00075E00" w:rsidP="00853BE7">
            <w:r w:rsidRPr="00853BE7">
              <w:t xml:space="preserve">Helpline available to clients involved in the DIVERT-CARE Intervention to aid with self-management and problem resolution. </w:t>
            </w:r>
          </w:p>
        </w:tc>
        <w:tc>
          <w:tcPr>
            <w:tcW w:w="3025" w:type="dxa"/>
          </w:tcPr>
          <w:p w14:paraId="212FFB4E" w14:textId="77777777" w:rsidR="00075E00" w:rsidRPr="00853BE7" w:rsidRDefault="00075E00" w:rsidP="00853BE7">
            <w:r w:rsidRPr="00853BE7">
              <w:t>Dedicated phone line staffed by nurses involved in the intervention to support clients. Day hours only.</w:t>
            </w:r>
          </w:p>
        </w:tc>
        <w:tc>
          <w:tcPr>
            <w:tcW w:w="3025" w:type="dxa"/>
          </w:tcPr>
          <w:p w14:paraId="48C895F5" w14:textId="77777777" w:rsidR="00075E00" w:rsidRPr="00853BE7" w:rsidRDefault="00075E00" w:rsidP="00853BE7">
            <w:r w:rsidRPr="00853BE7">
              <w:t>Dedicated phone line staffed by nurses involved in the intervention to support clients. 24-hour coverage.</w:t>
            </w:r>
          </w:p>
        </w:tc>
        <w:tc>
          <w:tcPr>
            <w:tcW w:w="3026" w:type="dxa"/>
          </w:tcPr>
          <w:p w14:paraId="522DC1CD" w14:textId="77777777" w:rsidR="00075E00" w:rsidRPr="00853BE7" w:rsidRDefault="00075E00" w:rsidP="00853BE7">
            <w:r w:rsidRPr="00853BE7">
              <w:t xml:space="preserve">Use of provincial staffed helpline to support clients, rather than at the site level. Provincial helpline is staffed by a qualified health service navigator. </w:t>
            </w:r>
          </w:p>
        </w:tc>
      </w:tr>
      <w:tr w:rsidR="00075E00" w:rsidRPr="00853BE7" w14:paraId="40BC6030" w14:textId="77777777" w:rsidTr="00853BE7">
        <w:trPr>
          <w:trHeight w:val="990"/>
        </w:trPr>
        <w:tc>
          <w:tcPr>
            <w:tcW w:w="2122" w:type="dxa"/>
          </w:tcPr>
          <w:p w14:paraId="40BFC22E" w14:textId="77777777" w:rsidR="00075E00" w:rsidRPr="00853BE7" w:rsidRDefault="00075E00" w:rsidP="00853BE7">
            <w:pPr>
              <w:ind w:left="33"/>
              <w:rPr>
                <w:b/>
                <w:bCs/>
              </w:rPr>
            </w:pPr>
            <w:r w:rsidRPr="00853BE7">
              <w:rPr>
                <w:b/>
                <w:bCs/>
              </w:rPr>
              <w:t>Promotion of Vaccines</w:t>
            </w:r>
            <w:r w:rsidRPr="00853BE7" w:rsidDel="00AF7577">
              <w:rPr>
                <w:b/>
                <w:bCs/>
              </w:rPr>
              <w:t xml:space="preserve"> </w:t>
            </w:r>
          </w:p>
        </w:tc>
        <w:tc>
          <w:tcPr>
            <w:tcW w:w="2835" w:type="dxa"/>
          </w:tcPr>
          <w:p w14:paraId="17893003" w14:textId="77777777" w:rsidR="00075E00" w:rsidRPr="00853BE7" w:rsidRDefault="00075E00" w:rsidP="00853BE7">
            <w:r w:rsidRPr="00853BE7">
              <w:t>The following vaccines are offered and/or recommended for follow up with their primary care physician:</w:t>
            </w:r>
          </w:p>
          <w:p w14:paraId="050399A4" w14:textId="77777777" w:rsidR="00075E00" w:rsidRPr="00853BE7" w:rsidRDefault="00075E00" w:rsidP="00853BE7">
            <w:pPr>
              <w:pStyle w:val="ListParagraph"/>
              <w:numPr>
                <w:ilvl w:val="0"/>
                <w:numId w:val="1"/>
              </w:numPr>
              <w:ind w:left="349"/>
            </w:pPr>
            <w:r w:rsidRPr="00853BE7">
              <w:t>Seasonal flu vaccine</w:t>
            </w:r>
          </w:p>
          <w:p w14:paraId="7629E50B" w14:textId="77777777" w:rsidR="00075E00" w:rsidRPr="00853BE7" w:rsidRDefault="00075E00" w:rsidP="00853BE7">
            <w:pPr>
              <w:pStyle w:val="ListParagraph"/>
              <w:numPr>
                <w:ilvl w:val="0"/>
                <w:numId w:val="1"/>
              </w:numPr>
              <w:ind w:left="349"/>
            </w:pPr>
            <w:r w:rsidRPr="00853BE7">
              <w:t xml:space="preserve">pneumococcal polysaccharide (Pneu-P-23) </w:t>
            </w:r>
          </w:p>
        </w:tc>
        <w:tc>
          <w:tcPr>
            <w:tcW w:w="3025" w:type="dxa"/>
          </w:tcPr>
          <w:p w14:paraId="4044C73D" w14:textId="77777777" w:rsidR="00075E00" w:rsidRPr="00853BE7" w:rsidRDefault="00075E00" w:rsidP="00853BE7">
            <w:r w:rsidRPr="00853BE7">
              <w:t>No change</w:t>
            </w:r>
          </w:p>
        </w:tc>
        <w:tc>
          <w:tcPr>
            <w:tcW w:w="3025" w:type="dxa"/>
          </w:tcPr>
          <w:p w14:paraId="299C4CE6" w14:textId="77777777" w:rsidR="00075E00" w:rsidRPr="00853BE7" w:rsidRDefault="00075E00" w:rsidP="00853BE7">
            <w:r w:rsidRPr="00853BE7">
              <w:t>No change</w:t>
            </w:r>
          </w:p>
        </w:tc>
        <w:tc>
          <w:tcPr>
            <w:tcW w:w="3026" w:type="dxa"/>
          </w:tcPr>
          <w:p w14:paraId="6C3ECFF2" w14:textId="77777777" w:rsidR="00075E00" w:rsidRPr="00853BE7" w:rsidRDefault="00075E00" w:rsidP="00853BE7">
            <w:r w:rsidRPr="00853BE7">
              <w:t>No change</w:t>
            </w:r>
          </w:p>
        </w:tc>
      </w:tr>
      <w:tr w:rsidR="00075E00" w:rsidRPr="00853BE7" w14:paraId="017807B6" w14:textId="77777777" w:rsidTr="00853BE7">
        <w:trPr>
          <w:trHeight w:val="1828"/>
        </w:trPr>
        <w:tc>
          <w:tcPr>
            <w:tcW w:w="2122" w:type="dxa"/>
          </w:tcPr>
          <w:p w14:paraId="15C2F339" w14:textId="77777777" w:rsidR="00075E00" w:rsidRPr="00853BE7" w:rsidRDefault="00075E00" w:rsidP="00853BE7">
            <w:pPr>
              <w:ind w:left="33"/>
              <w:rPr>
                <w:b/>
                <w:bCs/>
              </w:rPr>
            </w:pPr>
            <w:r w:rsidRPr="00853BE7">
              <w:rPr>
                <w:b/>
                <w:bCs/>
              </w:rPr>
              <w:lastRenderedPageBreak/>
              <w:t>Advance Care and Goal Planning</w:t>
            </w:r>
            <w:r w:rsidRPr="00853BE7" w:rsidDel="00AF7577">
              <w:rPr>
                <w:b/>
                <w:bCs/>
              </w:rPr>
              <w:t xml:space="preserve"> </w:t>
            </w:r>
          </w:p>
        </w:tc>
        <w:tc>
          <w:tcPr>
            <w:tcW w:w="2835" w:type="dxa"/>
          </w:tcPr>
          <w:p w14:paraId="72F986C1" w14:textId="77777777" w:rsidR="00075E00" w:rsidRPr="00853BE7" w:rsidRDefault="00075E00" w:rsidP="00853BE7">
            <w:r w:rsidRPr="00853BE7">
              <w:t>Consultation for advance care and goals of care planning, advanced care decisions, and communication of care wishes.</w:t>
            </w:r>
          </w:p>
        </w:tc>
        <w:tc>
          <w:tcPr>
            <w:tcW w:w="3025" w:type="dxa"/>
          </w:tcPr>
          <w:p w14:paraId="69B38B07" w14:textId="77777777" w:rsidR="00075E00" w:rsidRPr="00853BE7" w:rsidRDefault="00075E00" w:rsidP="00853BE7">
            <w:r w:rsidRPr="00853BE7">
              <w:t>No change</w:t>
            </w:r>
          </w:p>
        </w:tc>
        <w:tc>
          <w:tcPr>
            <w:tcW w:w="3025" w:type="dxa"/>
          </w:tcPr>
          <w:p w14:paraId="27E9818F" w14:textId="77777777" w:rsidR="00075E00" w:rsidRPr="00853BE7" w:rsidRDefault="00075E00" w:rsidP="00853BE7">
            <w:r w:rsidRPr="00853BE7">
              <w:t>No change</w:t>
            </w:r>
          </w:p>
        </w:tc>
        <w:tc>
          <w:tcPr>
            <w:tcW w:w="3026" w:type="dxa"/>
          </w:tcPr>
          <w:p w14:paraId="441C01A6" w14:textId="77777777" w:rsidR="00075E00" w:rsidRPr="00853BE7" w:rsidRDefault="00075E00" w:rsidP="00853BE7">
            <w:r w:rsidRPr="00853BE7">
              <w:t>No change</w:t>
            </w:r>
          </w:p>
        </w:tc>
      </w:tr>
      <w:tr w:rsidR="00075E00" w:rsidRPr="00853BE7" w14:paraId="5A164A78" w14:textId="77777777" w:rsidTr="00853BE7">
        <w:trPr>
          <w:trHeight w:val="2350"/>
        </w:trPr>
        <w:tc>
          <w:tcPr>
            <w:tcW w:w="2122" w:type="dxa"/>
          </w:tcPr>
          <w:p w14:paraId="74CC92C0" w14:textId="77777777" w:rsidR="00075E00" w:rsidRPr="00853BE7" w:rsidRDefault="00075E00" w:rsidP="00853BE7">
            <w:pPr>
              <w:ind w:left="33"/>
              <w:rPr>
                <w:b/>
                <w:bCs/>
              </w:rPr>
            </w:pPr>
            <w:r w:rsidRPr="00853BE7">
              <w:rPr>
                <w:b/>
                <w:bCs/>
              </w:rPr>
              <w:t xml:space="preserve">Medication Review </w:t>
            </w:r>
          </w:p>
        </w:tc>
        <w:tc>
          <w:tcPr>
            <w:tcW w:w="2835" w:type="dxa"/>
          </w:tcPr>
          <w:p w14:paraId="6726D472" w14:textId="77777777" w:rsidR="00075E00" w:rsidRPr="00853BE7" w:rsidRDefault="00075E00" w:rsidP="00853BE7">
            <w:r w:rsidRPr="00853BE7">
              <w:t xml:space="preserve">Review of medication for safety, efficacy and appropriate use of medications, delivery options, and dispensing/packaging. </w:t>
            </w:r>
          </w:p>
        </w:tc>
        <w:tc>
          <w:tcPr>
            <w:tcW w:w="3025" w:type="dxa"/>
          </w:tcPr>
          <w:p w14:paraId="57B1192A" w14:textId="77777777" w:rsidR="00075E00" w:rsidRPr="00853BE7" w:rsidRDefault="00075E00" w:rsidP="00853BE7">
            <w:r w:rsidRPr="00853BE7">
              <w:t>Use of a provincially funded program that provides comprehensive medication review at the pharmacy and in home. Home-bound clients had a contracted pharmacist visit them in the home. Lastly, clients who accepted self-management had a Rapid Response Nurse complete a Best Possible Medication History with them.</w:t>
            </w:r>
          </w:p>
        </w:tc>
        <w:tc>
          <w:tcPr>
            <w:tcW w:w="3025" w:type="dxa"/>
          </w:tcPr>
          <w:p w14:paraId="401F54D9" w14:textId="77777777" w:rsidR="00075E00" w:rsidRPr="00853BE7" w:rsidRDefault="00075E00" w:rsidP="00853BE7">
            <w:r w:rsidRPr="00853BE7">
              <w:t xml:space="preserve">Medication reviews are not funded across the province within pharmacies. Instead, a partnership was created with local pharmacists and the school of pharmacy to adapt the delivery of this component. A designated pharmacist was secured to execute this component. </w:t>
            </w:r>
          </w:p>
        </w:tc>
        <w:tc>
          <w:tcPr>
            <w:tcW w:w="3026" w:type="dxa"/>
          </w:tcPr>
          <w:p w14:paraId="0D06D497" w14:textId="7FA19ABA" w:rsidR="00075E00" w:rsidRPr="00853BE7" w:rsidRDefault="00075E00" w:rsidP="00853BE7">
            <w:r w:rsidRPr="00853BE7">
              <w:t xml:space="preserve">A dedicated pharmacist conducted medication reviews for complex clients. All </w:t>
            </w:r>
            <w:r w:rsidR="004A5780" w:rsidRPr="00853BE7">
              <w:t>their</w:t>
            </w:r>
            <w:r w:rsidRPr="00853BE7">
              <w:t xml:space="preserve"> clients had the Best Possible Medication Review completed by their Case Manager during self-management. </w:t>
            </w:r>
          </w:p>
        </w:tc>
      </w:tr>
      <w:tr w:rsidR="00075E00" w:rsidRPr="00853BE7" w14:paraId="5FFDE098" w14:textId="77777777" w:rsidTr="00853BE7">
        <w:trPr>
          <w:trHeight w:val="1548"/>
        </w:trPr>
        <w:tc>
          <w:tcPr>
            <w:tcW w:w="2122" w:type="dxa"/>
          </w:tcPr>
          <w:p w14:paraId="2433BE7A" w14:textId="77777777" w:rsidR="00075E00" w:rsidRPr="00853BE7" w:rsidRDefault="00075E00" w:rsidP="00853BE7">
            <w:pPr>
              <w:ind w:left="33"/>
              <w:rPr>
                <w:b/>
                <w:bCs/>
              </w:rPr>
            </w:pPr>
            <w:r w:rsidRPr="00853BE7">
              <w:rPr>
                <w:b/>
                <w:bCs/>
              </w:rPr>
              <w:t>Interprofessional Team Case Rounds</w:t>
            </w:r>
            <w:r w:rsidRPr="00853BE7" w:rsidDel="00AF7577">
              <w:rPr>
                <w:b/>
                <w:bCs/>
              </w:rPr>
              <w:t xml:space="preserve"> </w:t>
            </w:r>
          </w:p>
        </w:tc>
        <w:tc>
          <w:tcPr>
            <w:tcW w:w="2835" w:type="dxa"/>
          </w:tcPr>
          <w:p w14:paraId="701F22D6" w14:textId="77777777" w:rsidR="00075E00" w:rsidRPr="00853BE7" w:rsidRDefault="00075E00" w:rsidP="00853BE7">
            <w:r w:rsidRPr="00853BE7">
              <w:t>Regular care team meetings to discuss care plan, update goals, and how to support changing care needs.</w:t>
            </w:r>
          </w:p>
        </w:tc>
        <w:tc>
          <w:tcPr>
            <w:tcW w:w="3025" w:type="dxa"/>
          </w:tcPr>
          <w:p w14:paraId="758867BF" w14:textId="77777777" w:rsidR="00075E00" w:rsidRPr="00853BE7" w:rsidRDefault="00075E00" w:rsidP="00853BE7">
            <w:r w:rsidRPr="00853BE7">
              <w:t>Weekly team case rounds</w:t>
            </w:r>
          </w:p>
        </w:tc>
        <w:tc>
          <w:tcPr>
            <w:tcW w:w="3025" w:type="dxa"/>
          </w:tcPr>
          <w:p w14:paraId="0D00FBE8" w14:textId="70E93E08" w:rsidR="00075E00" w:rsidRPr="00853BE7" w:rsidRDefault="00075E00" w:rsidP="00853BE7">
            <w:r w:rsidRPr="00853BE7">
              <w:t xml:space="preserve">Weekly team case rounds. Clients were included in interdisciplinary rounds creating a person-centered approach to ongoing care planning. A primary care </w:t>
            </w:r>
            <w:r w:rsidRPr="00EB1C49">
              <w:rPr>
                <w:lang w:val="en-CA"/>
              </w:rPr>
              <w:t>centre</w:t>
            </w:r>
            <w:r w:rsidRPr="00853BE7">
              <w:t xml:space="preserve"> was enlisted for clients without access to a physician. </w:t>
            </w:r>
          </w:p>
        </w:tc>
        <w:tc>
          <w:tcPr>
            <w:tcW w:w="3026" w:type="dxa"/>
          </w:tcPr>
          <w:p w14:paraId="79CCADF2" w14:textId="77777777" w:rsidR="00075E00" w:rsidRPr="00853BE7" w:rsidRDefault="00075E00" w:rsidP="00853BE7">
            <w:r w:rsidRPr="00853BE7">
              <w:t>Bi-weekly team case rounds were conducted due to:</w:t>
            </w:r>
          </w:p>
          <w:p w14:paraId="3C3A25BC" w14:textId="77777777" w:rsidR="00075E00" w:rsidRPr="00853BE7" w:rsidRDefault="00075E00" w:rsidP="00853BE7">
            <w:pPr>
              <w:pStyle w:val="ListParagraph"/>
              <w:numPr>
                <w:ilvl w:val="0"/>
                <w:numId w:val="2"/>
              </w:numPr>
              <w:ind w:left="504"/>
            </w:pPr>
            <w:r w:rsidRPr="00853BE7">
              <w:t xml:space="preserve">wide geographical area </w:t>
            </w:r>
          </w:p>
          <w:p w14:paraId="1DC66ADA" w14:textId="77777777" w:rsidR="00075E00" w:rsidRPr="00853BE7" w:rsidRDefault="00075E00" w:rsidP="00853BE7">
            <w:pPr>
              <w:pStyle w:val="ListParagraph"/>
              <w:numPr>
                <w:ilvl w:val="0"/>
                <w:numId w:val="2"/>
              </w:numPr>
              <w:ind w:left="504"/>
            </w:pPr>
            <w:r w:rsidRPr="00853BE7">
              <w:t xml:space="preserve">to accommodate existing meeting structures </w:t>
            </w:r>
          </w:p>
        </w:tc>
      </w:tr>
      <w:tr w:rsidR="00075E00" w:rsidRPr="00853BE7" w14:paraId="2070F8E4" w14:textId="77777777" w:rsidTr="00853BE7">
        <w:trPr>
          <w:trHeight w:val="863"/>
        </w:trPr>
        <w:tc>
          <w:tcPr>
            <w:tcW w:w="2122" w:type="dxa"/>
          </w:tcPr>
          <w:p w14:paraId="299E184A" w14:textId="77777777" w:rsidR="00075E00" w:rsidRPr="00853BE7" w:rsidRDefault="00075E00" w:rsidP="00853BE7">
            <w:pPr>
              <w:ind w:left="33"/>
              <w:rPr>
                <w:b/>
                <w:bCs/>
              </w:rPr>
            </w:pPr>
            <w:r w:rsidRPr="00853BE7">
              <w:rPr>
                <w:b/>
                <w:bCs/>
              </w:rPr>
              <w:t>SBAR Communication</w:t>
            </w:r>
          </w:p>
        </w:tc>
        <w:tc>
          <w:tcPr>
            <w:tcW w:w="2835" w:type="dxa"/>
          </w:tcPr>
          <w:p w14:paraId="31168608" w14:textId="77777777" w:rsidR="00075E00" w:rsidRPr="00853BE7" w:rsidRDefault="00075E00" w:rsidP="00853BE7">
            <w:r w:rsidRPr="00853BE7">
              <w:t>SBAR formatted communication to convey relevant information and care updates to primary and specialist care providers.</w:t>
            </w:r>
          </w:p>
        </w:tc>
        <w:tc>
          <w:tcPr>
            <w:tcW w:w="3025" w:type="dxa"/>
          </w:tcPr>
          <w:p w14:paraId="4820AEC2" w14:textId="77777777" w:rsidR="00075E00" w:rsidRPr="00853BE7" w:rsidRDefault="00075E00" w:rsidP="00853BE7">
            <w:r w:rsidRPr="00853BE7">
              <w:t>No Change</w:t>
            </w:r>
          </w:p>
        </w:tc>
        <w:tc>
          <w:tcPr>
            <w:tcW w:w="3025" w:type="dxa"/>
          </w:tcPr>
          <w:p w14:paraId="28DD17C1" w14:textId="77777777" w:rsidR="00075E00" w:rsidRPr="00853BE7" w:rsidRDefault="00075E00" w:rsidP="00853BE7">
            <w:r w:rsidRPr="00853BE7">
              <w:t>No Change</w:t>
            </w:r>
          </w:p>
        </w:tc>
        <w:tc>
          <w:tcPr>
            <w:tcW w:w="3026" w:type="dxa"/>
          </w:tcPr>
          <w:p w14:paraId="44E50155" w14:textId="77777777" w:rsidR="00075E00" w:rsidRPr="00853BE7" w:rsidRDefault="00075E00" w:rsidP="00853BE7">
            <w:r w:rsidRPr="00853BE7">
              <w:t>No Change</w:t>
            </w:r>
          </w:p>
        </w:tc>
      </w:tr>
      <w:tr w:rsidR="00075E00" w:rsidRPr="00853BE7" w14:paraId="08101FF3" w14:textId="77777777" w:rsidTr="00853BE7">
        <w:trPr>
          <w:trHeight w:val="1920"/>
        </w:trPr>
        <w:tc>
          <w:tcPr>
            <w:tcW w:w="2122" w:type="dxa"/>
          </w:tcPr>
          <w:p w14:paraId="29090298" w14:textId="77777777" w:rsidR="00075E00" w:rsidRPr="00853BE7" w:rsidRDefault="00075E00" w:rsidP="00853BE7">
            <w:pPr>
              <w:ind w:left="33"/>
              <w:rPr>
                <w:b/>
                <w:bCs/>
              </w:rPr>
            </w:pPr>
            <w:r w:rsidRPr="00853BE7">
              <w:rPr>
                <w:b/>
                <w:bCs/>
              </w:rPr>
              <w:lastRenderedPageBreak/>
              <w:t>Client Oriented Care Record &amp; Action Plan</w:t>
            </w:r>
          </w:p>
        </w:tc>
        <w:tc>
          <w:tcPr>
            <w:tcW w:w="2835" w:type="dxa"/>
          </w:tcPr>
          <w:p w14:paraId="59B54ACC" w14:textId="77777777" w:rsidR="00075E00" w:rsidRPr="00853BE7" w:rsidRDefault="00075E00" w:rsidP="00853BE7">
            <w:r w:rsidRPr="00853BE7">
              <w:t>A succinct document entitled the “My Care Plan” to support continuity of care throughout the health system. Shared record of goals, plan of care, and community supports.</w:t>
            </w:r>
          </w:p>
        </w:tc>
        <w:tc>
          <w:tcPr>
            <w:tcW w:w="3025" w:type="dxa"/>
          </w:tcPr>
          <w:p w14:paraId="1B035C30" w14:textId="77777777" w:rsidR="00075E00" w:rsidRPr="00853BE7" w:rsidRDefault="00075E00" w:rsidP="00853BE7">
            <w:pPr>
              <w:rPr>
                <w:lang w:val="en-CA"/>
              </w:rPr>
            </w:pPr>
            <w:r w:rsidRPr="00853BE7">
              <w:t xml:space="preserve">Use of the existing “Coordinated Care Plan” from the Ontario Ministry of Health and Long-term Care, ensuring consistency. The Coordinated Care Plan includes all components from the “My Care Plan” as designed for DIVERT-CARE. </w:t>
            </w:r>
          </w:p>
        </w:tc>
        <w:tc>
          <w:tcPr>
            <w:tcW w:w="3025" w:type="dxa"/>
          </w:tcPr>
          <w:p w14:paraId="6AF45C60" w14:textId="77777777" w:rsidR="00075E00" w:rsidRPr="00853BE7" w:rsidRDefault="00075E00" w:rsidP="00853BE7">
            <w:r w:rsidRPr="00853BE7">
              <w:t xml:space="preserve">Use of “My Care Plan” as designed for DIVERT-CARE. </w:t>
            </w:r>
          </w:p>
        </w:tc>
        <w:tc>
          <w:tcPr>
            <w:tcW w:w="3026" w:type="dxa"/>
          </w:tcPr>
          <w:p w14:paraId="3B88BEE5" w14:textId="77777777" w:rsidR="00075E00" w:rsidRPr="00853BE7" w:rsidRDefault="00075E00" w:rsidP="00853BE7">
            <w:r w:rsidRPr="00853BE7">
              <w:t>Use of a care plan from VIHA, that was consistent with the content from “My Care Plan” as designed for DIVERT-CARE.</w:t>
            </w:r>
          </w:p>
        </w:tc>
      </w:tr>
    </w:tbl>
    <w:p w14:paraId="3A8187AD" w14:textId="5D41CA22" w:rsidR="009E475F" w:rsidRPr="00853BE7" w:rsidRDefault="009E475F" w:rsidP="009E475F">
      <w:pPr>
        <w:rPr>
          <w:lang w:val="en-CA"/>
        </w:rPr>
      </w:pPr>
    </w:p>
    <w:sectPr w:rsidR="009E475F" w:rsidRPr="00853BE7" w:rsidSect="0056752A">
      <w:footerReference w:type="even" r:id="rId7"/>
      <w:footerReference w:type="default" r:id="rId8"/>
      <w:pgSz w:w="15840" w:h="12240" w:orient="landscape"/>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23BC20" w14:textId="77777777" w:rsidR="006902F3" w:rsidRDefault="006902F3" w:rsidP="0056752A">
      <w:r>
        <w:separator/>
      </w:r>
    </w:p>
  </w:endnote>
  <w:endnote w:type="continuationSeparator" w:id="0">
    <w:p w14:paraId="7FFC7013" w14:textId="77777777" w:rsidR="006902F3" w:rsidRDefault="006902F3" w:rsidP="00567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Kalinga">
    <w:panose1 w:val="020B0502040204020203"/>
    <w:charset w:val="00"/>
    <w:family w:val="swiss"/>
    <w:pitch w:val="variable"/>
    <w:sig w:usb0="0008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72722839"/>
      <w:docPartObj>
        <w:docPartGallery w:val="Page Numbers (Bottom of Page)"/>
        <w:docPartUnique/>
      </w:docPartObj>
    </w:sdtPr>
    <w:sdtEndPr>
      <w:rPr>
        <w:rStyle w:val="PageNumber"/>
      </w:rPr>
    </w:sdtEndPr>
    <w:sdtContent>
      <w:p w14:paraId="72B47D04" w14:textId="0758925F" w:rsidR="0056752A" w:rsidRDefault="0056752A" w:rsidP="00A90F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49E9485" w14:textId="77777777" w:rsidR="0056752A" w:rsidRDefault="0056752A" w:rsidP="0056752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24111474"/>
      <w:docPartObj>
        <w:docPartGallery w:val="Page Numbers (Bottom of Page)"/>
        <w:docPartUnique/>
      </w:docPartObj>
    </w:sdtPr>
    <w:sdtEndPr>
      <w:rPr>
        <w:rStyle w:val="PageNumber"/>
      </w:rPr>
    </w:sdtEndPr>
    <w:sdtContent>
      <w:p w14:paraId="29E7FC1D" w14:textId="044FBA6A" w:rsidR="0056752A" w:rsidRDefault="0056752A" w:rsidP="00A90F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3C078D3" w14:textId="77777777" w:rsidR="0056752A" w:rsidRDefault="0056752A" w:rsidP="0056752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E6D031" w14:textId="77777777" w:rsidR="006902F3" w:rsidRDefault="006902F3" w:rsidP="0056752A">
      <w:r>
        <w:separator/>
      </w:r>
    </w:p>
  </w:footnote>
  <w:footnote w:type="continuationSeparator" w:id="0">
    <w:p w14:paraId="7C511BD6" w14:textId="77777777" w:rsidR="006902F3" w:rsidRDefault="006902F3" w:rsidP="005675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CB628E"/>
    <w:multiLevelType w:val="hybridMultilevel"/>
    <w:tmpl w:val="3B825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6E5B8B"/>
    <w:multiLevelType w:val="hybridMultilevel"/>
    <w:tmpl w:val="3EFA64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2CC"/>
    <w:rsid w:val="00071ED1"/>
    <w:rsid w:val="00075E00"/>
    <w:rsid w:val="000A75A0"/>
    <w:rsid w:val="000B13DC"/>
    <w:rsid w:val="000C7ECC"/>
    <w:rsid w:val="00187E1F"/>
    <w:rsid w:val="002750D3"/>
    <w:rsid w:val="002A4CB2"/>
    <w:rsid w:val="003B2F49"/>
    <w:rsid w:val="003E09C7"/>
    <w:rsid w:val="00446A8C"/>
    <w:rsid w:val="004A5780"/>
    <w:rsid w:val="0056752A"/>
    <w:rsid w:val="005C4FF2"/>
    <w:rsid w:val="006902F3"/>
    <w:rsid w:val="0069411F"/>
    <w:rsid w:val="00696890"/>
    <w:rsid w:val="007173E3"/>
    <w:rsid w:val="007A4A43"/>
    <w:rsid w:val="0080159B"/>
    <w:rsid w:val="00853BE7"/>
    <w:rsid w:val="0085587A"/>
    <w:rsid w:val="00883448"/>
    <w:rsid w:val="009A20AC"/>
    <w:rsid w:val="009C0D80"/>
    <w:rsid w:val="009E475F"/>
    <w:rsid w:val="009E561F"/>
    <w:rsid w:val="00AB150A"/>
    <w:rsid w:val="00B10E72"/>
    <w:rsid w:val="00BC2FF1"/>
    <w:rsid w:val="00CA043D"/>
    <w:rsid w:val="00D54C40"/>
    <w:rsid w:val="00D8056A"/>
    <w:rsid w:val="00DD095E"/>
    <w:rsid w:val="00E05334"/>
    <w:rsid w:val="00E44ABC"/>
    <w:rsid w:val="00E57A74"/>
    <w:rsid w:val="00EB1C49"/>
    <w:rsid w:val="00EC074F"/>
    <w:rsid w:val="00EE3352"/>
    <w:rsid w:val="00EF0B3F"/>
    <w:rsid w:val="00F043C0"/>
    <w:rsid w:val="00F552CC"/>
    <w:rsid w:val="00F73E71"/>
    <w:rsid w:val="00F80629"/>
    <w:rsid w:val="00F93C14"/>
    <w:rsid w:val="00FD7F96"/>
    <w:rsid w:val="00FE69EB"/>
  </w:rsids>
  <m:mathPr>
    <m:mathFont m:val="Cambria Math"/>
    <m:brkBin m:val="before"/>
    <m:brkBinSub m:val="--"/>
    <m:smallFrac m:val="0"/>
    <m:dispDef/>
    <m:lMargin m:val="0"/>
    <m:rMargin m:val="0"/>
    <m:defJc m:val="centerGroup"/>
    <m:wrapIndent m:val="1440"/>
    <m:intLim m:val="subSup"/>
    <m:naryLim m:val="undOvr"/>
  </m:mathPr>
  <w:themeFontLang w:val="en-CA"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8470F"/>
  <w15:chartTrackingRefBased/>
  <w15:docId w15:val="{1BD19BE7-9CCE-784C-8968-608B11DDD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2CC"/>
    <w:rPr>
      <w:rFonts w:ascii="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stTable3-Accent31">
    <w:name w:val="List Table 3 - Accent 31"/>
    <w:basedOn w:val="TableNormal"/>
    <w:uiPriority w:val="48"/>
    <w:rsid w:val="00F552CC"/>
    <w:rPr>
      <w:sz w:val="22"/>
      <w:szCs w:val="22"/>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Grid">
    <w:name w:val="Table Grid"/>
    <w:basedOn w:val="TableNormal"/>
    <w:uiPriority w:val="39"/>
    <w:rsid w:val="00F552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552CC"/>
    <w:rPr>
      <w:sz w:val="18"/>
      <w:szCs w:val="18"/>
    </w:rPr>
  </w:style>
  <w:style w:type="character" w:customStyle="1" w:styleId="BalloonTextChar">
    <w:name w:val="Balloon Text Char"/>
    <w:basedOn w:val="DefaultParagraphFont"/>
    <w:link w:val="BalloonText"/>
    <w:uiPriority w:val="99"/>
    <w:semiHidden/>
    <w:rsid w:val="00F552CC"/>
    <w:rPr>
      <w:rFonts w:ascii="Times New Roman" w:hAnsi="Times New Roman" w:cs="Times New Roman"/>
      <w:sz w:val="18"/>
      <w:szCs w:val="18"/>
      <w:lang w:val="en-US"/>
    </w:rPr>
  </w:style>
  <w:style w:type="paragraph" w:styleId="NormalWeb">
    <w:name w:val="Normal (Web)"/>
    <w:basedOn w:val="Normal"/>
    <w:uiPriority w:val="99"/>
    <w:unhideWhenUsed/>
    <w:rsid w:val="0069411F"/>
    <w:pPr>
      <w:spacing w:before="100" w:beforeAutospacing="1" w:after="100" w:afterAutospacing="1"/>
    </w:pPr>
    <w:rPr>
      <w:rFonts w:eastAsia="Times New Roman"/>
      <w:lang w:val="en-CA"/>
    </w:rPr>
  </w:style>
  <w:style w:type="character" w:styleId="CommentReference">
    <w:name w:val="annotation reference"/>
    <w:basedOn w:val="DefaultParagraphFont"/>
    <w:uiPriority w:val="99"/>
    <w:semiHidden/>
    <w:unhideWhenUsed/>
    <w:rsid w:val="007A4A43"/>
    <w:rPr>
      <w:sz w:val="16"/>
      <w:szCs w:val="16"/>
    </w:rPr>
  </w:style>
  <w:style w:type="paragraph" w:styleId="CommentText">
    <w:name w:val="annotation text"/>
    <w:basedOn w:val="Normal"/>
    <w:link w:val="CommentTextChar"/>
    <w:uiPriority w:val="99"/>
    <w:semiHidden/>
    <w:unhideWhenUsed/>
    <w:rsid w:val="007A4A43"/>
    <w:rPr>
      <w:sz w:val="20"/>
      <w:szCs w:val="20"/>
    </w:rPr>
  </w:style>
  <w:style w:type="character" w:customStyle="1" w:styleId="CommentTextChar">
    <w:name w:val="Comment Text Char"/>
    <w:basedOn w:val="DefaultParagraphFont"/>
    <w:link w:val="CommentText"/>
    <w:uiPriority w:val="99"/>
    <w:semiHidden/>
    <w:rsid w:val="007A4A43"/>
    <w:rPr>
      <w:rFonts w:ascii="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7A4A43"/>
    <w:rPr>
      <w:b/>
      <w:bCs/>
    </w:rPr>
  </w:style>
  <w:style w:type="character" w:customStyle="1" w:styleId="CommentSubjectChar">
    <w:name w:val="Comment Subject Char"/>
    <w:basedOn w:val="CommentTextChar"/>
    <w:link w:val="CommentSubject"/>
    <w:uiPriority w:val="99"/>
    <w:semiHidden/>
    <w:rsid w:val="007A4A43"/>
    <w:rPr>
      <w:rFonts w:ascii="Times New Roman" w:hAnsi="Times New Roman" w:cs="Times New Roman"/>
      <w:b/>
      <w:bCs/>
      <w:sz w:val="20"/>
      <w:szCs w:val="20"/>
      <w:lang w:val="en-US"/>
    </w:rPr>
  </w:style>
  <w:style w:type="paragraph" w:styleId="ListParagraph">
    <w:name w:val="List Paragraph"/>
    <w:basedOn w:val="Normal"/>
    <w:uiPriority w:val="34"/>
    <w:qFormat/>
    <w:rsid w:val="007A4A43"/>
    <w:pPr>
      <w:ind w:left="720"/>
      <w:contextualSpacing/>
    </w:pPr>
  </w:style>
  <w:style w:type="paragraph" w:styleId="Revision">
    <w:name w:val="Revision"/>
    <w:hidden/>
    <w:uiPriority w:val="99"/>
    <w:semiHidden/>
    <w:rsid w:val="00075E00"/>
    <w:rPr>
      <w:rFonts w:ascii="Times New Roman" w:hAnsi="Times New Roman" w:cs="Times New Roman"/>
      <w:lang w:val="en-US"/>
    </w:rPr>
  </w:style>
  <w:style w:type="character" w:styleId="Hyperlink">
    <w:name w:val="Hyperlink"/>
    <w:basedOn w:val="DefaultParagraphFont"/>
    <w:uiPriority w:val="99"/>
    <w:unhideWhenUsed/>
    <w:rsid w:val="009E475F"/>
    <w:rPr>
      <w:color w:val="0563C1" w:themeColor="hyperlink"/>
      <w:u w:val="single"/>
    </w:rPr>
  </w:style>
  <w:style w:type="character" w:styleId="UnresolvedMention">
    <w:name w:val="Unresolved Mention"/>
    <w:basedOn w:val="DefaultParagraphFont"/>
    <w:uiPriority w:val="99"/>
    <w:semiHidden/>
    <w:unhideWhenUsed/>
    <w:rsid w:val="009E475F"/>
    <w:rPr>
      <w:color w:val="605E5C"/>
      <w:shd w:val="clear" w:color="auto" w:fill="E1DFDD"/>
    </w:rPr>
  </w:style>
  <w:style w:type="paragraph" w:styleId="Footer">
    <w:name w:val="footer"/>
    <w:basedOn w:val="Normal"/>
    <w:link w:val="FooterChar"/>
    <w:uiPriority w:val="99"/>
    <w:unhideWhenUsed/>
    <w:rsid w:val="0056752A"/>
    <w:pPr>
      <w:tabs>
        <w:tab w:val="center" w:pos="4680"/>
        <w:tab w:val="right" w:pos="9360"/>
      </w:tabs>
    </w:pPr>
  </w:style>
  <w:style w:type="character" w:customStyle="1" w:styleId="FooterChar">
    <w:name w:val="Footer Char"/>
    <w:basedOn w:val="DefaultParagraphFont"/>
    <w:link w:val="Footer"/>
    <w:uiPriority w:val="99"/>
    <w:rsid w:val="0056752A"/>
    <w:rPr>
      <w:rFonts w:ascii="Times New Roman" w:hAnsi="Times New Roman" w:cs="Times New Roman"/>
      <w:lang w:val="en-US"/>
    </w:rPr>
  </w:style>
  <w:style w:type="character" w:styleId="PageNumber">
    <w:name w:val="page number"/>
    <w:basedOn w:val="DefaultParagraphFont"/>
    <w:uiPriority w:val="99"/>
    <w:semiHidden/>
    <w:unhideWhenUsed/>
    <w:rsid w:val="005675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1584598">
      <w:bodyDiv w:val="1"/>
      <w:marLeft w:val="0"/>
      <w:marRight w:val="0"/>
      <w:marTop w:val="0"/>
      <w:marBottom w:val="0"/>
      <w:divBdr>
        <w:top w:val="none" w:sz="0" w:space="0" w:color="auto"/>
        <w:left w:val="none" w:sz="0" w:space="0" w:color="auto"/>
        <w:bottom w:val="none" w:sz="0" w:space="0" w:color="auto"/>
        <w:right w:val="none" w:sz="0" w:space="0" w:color="auto"/>
      </w:divBdr>
    </w:div>
    <w:div w:id="1114790920">
      <w:bodyDiv w:val="1"/>
      <w:marLeft w:val="0"/>
      <w:marRight w:val="0"/>
      <w:marTop w:val="0"/>
      <w:marBottom w:val="0"/>
      <w:divBdr>
        <w:top w:val="none" w:sz="0" w:space="0" w:color="auto"/>
        <w:left w:val="none" w:sz="0" w:space="0" w:color="auto"/>
        <w:bottom w:val="none" w:sz="0" w:space="0" w:color="auto"/>
        <w:right w:val="none" w:sz="0" w:space="0" w:color="auto"/>
      </w:divBdr>
    </w:div>
    <w:div w:id="1472332447">
      <w:bodyDiv w:val="1"/>
      <w:marLeft w:val="0"/>
      <w:marRight w:val="0"/>
      <w:marTop w:val="0"/>
      <w:marBottom w:val="0"/>
      <w:divBdr>
        <w:top w:val="none" w:sz="0" w:space="0" w:color="auto"/>
        <w:left w:val="none" w:sz="0" w:space="0" w:color="auto"/>
        <w:bottom w:val="none" w:sz="0" w:space="0" w:color="auto"/>
        <w:right w:val="none" w:sz="0" w:space="0" w:color="auto"/>
      </w:divBdr>
    </w:div>
    <w:div w:id="1588805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Dash</dc:creator>
  <cp:keywords/>
  <dc:description/>
  <cp:lastModifiedBy>Dash, Darly</cp:lastModifiedBy>
  <cp:revision>3</cp:revision>
  <dcterms:created xsi:type="dcterms:W3CDTF">2020-11-24T20:21:00Z</dcterms:created>
  <dcterms:modified xsi:type="dcterms:W3CDTF">2020-12-01T21:56:00Z</dcterms:modified>
</cp:coreProperties>
</file>