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D3BE5" w14:textId="55C90188" w:rsidR="002A5058" w:rsidRPr="00533518" w:rsidRDefault="002A5058" w:rsidP="00C44699">
      <w:pPr>
        <w:spacing w:line="480" w:lineRule="auto"/>
        <w:jc w:val="both"/>
        <w:rPr>
          <w:rFonts w:asciiTheme="majorBidi" w:hAnsiTheme="majorBidi" w:cstheme="majorBidi"/>
          <w:b/>
          <w:color w:val="000000" w:themeColor="text1"/>
          <w:sz w:val="24"/>
          <w:szCs w:val="24"/>
          <w:shd w:val="clear" w:color="auto" w:fill="FFFFFF"/>
          <w:lang w:val="en-GB" w:bidi="ar-EG"/>
        </w:rPr>
      </w:pPr>
      <w:r w:rsidRPr="00533518">
        <w:rPr>
          <w:rFonts w:asciiTheme="majorBidi" w:hAnsiTheme="majorBidi" w:cstheme="majorBidi"/>
          <w:b/>
          <w:color w:val="000000" w:themeColor="text1"/>
          <w:sz w:val="24"/>
          <w:szCs w:val="24"/>
          <w:shd w:val="clear" w:color="auto" w:fill="FFFFFF"/>
          <w:lang w:val="en-GB" w:bidi="ar-EG"/>
        </w:rPr>
        <w:t xml:space="preserve">Supplementary Table 1 – The main frailty </w:t>
      </w:r>
      <w:r w:rsidR="00441B87">
        <w:rPr>
          <w:rFonts w:asciiTheme="majorBidi" w:hAnsiTheme="majorBidi" w:cstheme="majorBidi"/>
          <w:b/>
          <w:color w:val="000000" w:themeColor="text1"/>
          <w:sz w:val="24"/>
          <w:szCs w:val="24"/>
          <w:shd w:val="clear" w:color="auto" w:fill="FFFFFF"/>
          <w:lang w:val="en-GB" w:bidi="ar-EG"/>
        </w:rPr>
        <w:t>screening tools</w:t>
      </w:r>
      <w:r w:rsidRPr="00533518">
        <w:rPr>
          <w:rFonts w:asciiTheme="majorBidi" w:hAnsiTheme="majorBidi" w:cstheme="majorBidi"/>
          <w:b/>
          <w:color w:val="000000" w:themeColor="text1"/>
          <w:sz w:val="24"/>
          <w:szCs w:val="24"/>
          <w:shd w:val="clear" w:color="auto" w:fill="FFFFFF"/>
          <w:lang w:val="en-GB" w:bidi="ar-EG"/>
        </w:rPr>
        <w:t xml:space="preserve"> used</w:t>
      </w:r>
      <w:r w:rsidR="00F50EAE" w:rsidRPr="00533518">
        <w:rPr>
          <w:rFonts w:asciiTheme="majorBidi" w:hAnsiTheme="majorBidi" w:cstheme="majorBidi"/>
          <w:b/>
          <w:color w:val="000000" w:themeColor="text1"/>
          <w:sz w:val="24"/>
          <w:szCs w:val="24"/>
          <w:shd w:val="clear" w:color="auto" w:fill="FFFFFF"/>
          <w:lang w:val="en-GB" w:bidi="ar-EG"/>
        </w:rPr>
        <w:t xml:space="preserve"> in clin</w:t>
      </w:r>
      <w:r w:rsidR="0007341F" w:rsidRPr="00533518">
        <w:rPr>
          <w:rFonts w:asciiTheme="majorBidi" w:hAnsiTheme="majorBidi" w:cstheme="majorBidi"/>
          <w:b/>
          <w:color w:val="000000" w:themeColor="text1"/>
          <w:sz w:val="24"/>
          <w:szCs w:val="24"/>
          <w:shd w:val="clear" w:color="auto" w:fill="FFFFFF"/>
          <w:lang w:val="en-GB" w:bidi="ar-EG"/>
        </w:rPr>
        <w:t>i</w:t>
      </w:r>
      <w:r w:rsidR="00F50EAE" w:rsidRPr="00533518">
        <w:rPr>
          <w:rFonts w:asciiTheme="majorBidi" w:hAnsiTheme="majorBidi" w:cstheme="majorBidi"/>
          <w:b/>
          <w:color w:val="000000" w:themeColor="text1"/>
          <w:sz w:val="24"/>
          <w:szCs w:val="24"/>
          <w:shd w:val="clear" w:color="auto" w:fill="FFFFFF"/>
          <w:lang w:val="en-GB" w:bidi="ar-EG"/>
        </w:rPr>
        <w:t>cal practice</w:t>
      </w:r>
    </w:p>
    <w:tbl>
      <w:tblPr>
        <w:tblStyle w:val="TableGrid"/>
        <w:tblW w:w="0" w:type="auto"/>
        <w:tblInd w:w="-5" w:type="dxa"/>
        <w:tblLook w:val="04A0" w:firstRow="1" w:lastRow="0" w:firstColumn="1" w:lastColumn="0" w:noHBand="0" w:noVBand="1"/>
      </w:tblPr>
      <w:tblGrid>
        <w:gridCol w:w="2405"/>
        <w:gridCol w:w="3636"/>
        <w:gridCol w:w="3021"/>
      </w:tblGrid>
      <w:tr w:rsidR="002A5058" w:rsidRPr="00533518" w14:paraId="38BE8100" w14:textId="77777777" w:rsidTr="00EB1745">
        <w:tc>
          <w:tcPr>
            <w:tcW w:w="2405" w:type="dxa"/>
            <w:hideMark/>
          </w:tcPr>
          <w:p w14:paraId="3B5F9B3B" w14:textId="77777777" w:rsidR="002A5058" w:rsidRPr="00533518" w:rsidRDefault="002A5058" w:rsidP="00C44699">
            <w:pPr>
              <w:jc w:val="both"/>
              <w:rPr>
                <w:rFonts w:asciiTheme="majorBidi" w:hAnsiTheme="majorBidi" w:cstheme="majorBidi"/>
                <w:b/>
                <w:sz w:val="24"/>
                <w:szCs w:val="24"/>
                <w:lang w:eastAsia="fr-FR"/>
              </w:rPr>
            </w:pPr>
            <w:r w:rsidRPr="00533518">
              <w:rPr>
                <w:rFonts w:asciiTheme="majorBidi" w:hAnsiTheme="majorBidi" w:cstheme="majorBidi"/>
                <w:b/>
                <w:sz w:val="24"/>
                <w:szCs w:val="24"/>
                <w:lang w:eastAsia="fr-FR"/>
              </w:rPr>
              <w:t>Instrument</w:t>
            </w:r>
          </w:p>
        </w:tc>
        <w:tc>
          <w:tcPr>
            <w:tcW w:w="3636" w:type="dxa"/>
            <w:hideMark/>
          </w:tcPr>
          <w:p w14:paraId="5DD2F482" w14:textId="77777777" w:rsidR="002A5058" w:rsidRPr="00533518" w:rsidRDefault="002A5058" w:rsidP="00C44699">
            <w:pPr>
              <w:jc w:val="both"/>
              <w:rPr>
                <w:rFonts w:asciiTheme="majorBidi" w:hAnsiTheme="majorBidi" w:cstheme="majorBidi"/>
                <w:b/>
                <w:sz w:val="24"/>
                <w:szCs w:val="24"/>
                <w:lang w:eastAsia="fr-FR"/>
              </w:rPr>
            </w:pPr>
            <w:r w:rsidRPr="00533518">
              <w:rPr>
                <w:rFonts w:asciiTheme="majorBidi" w:hAnsiTheme="majorBidi" w:cstheme="majorBidi"/>
                <w:b/>
                <w:sz w:val="24"/>
                <w:szCs w:val="24"/>
                <w:lang w:eastAsia="fr-FR"/>
              </w:rPr>
              <w:t>Components</w:t>
            </w:r>
          </w:p>
        </w:tc>
        <w:tc>
          <w:tcPr>
            <w:tcW w:w="0" w:type="auto"/>
            <w:hideMark/>
          </w:tcPr>
          <w:p w14:paraId="00FB0369" w14:textId="77777777" w:rsidR="002A5058" w:rsidRPr="00533518" w:rsidRDefault="002A5058" w:rsidP="00C44699">
            <w:pPr>
              <w:jc w:val="both"/>
              <w:rPr>
                <w:rFonts w:asciiTheme="majorBidi" w:hAnsiTheme="majorBidi" w:cstheme="majorBidi"/>
                <w:b/>
                <w:sz w:val="24"/>
                <w:szCs w:val="24"/>
                <w:lang w:eastAsia="fr-FR"/>
              </w:rPr>
            </w:pPr>
            <w:proofErr w:type="spellStart"/>
            <w:r w:rsidRPr="00533518">
              <w:rPr>
                <w:rFonts w:asciiTheme="majorBidi" w:hAnsiTheme="majorBidi" w:cstheme="majorBidi"/>
                <w:b/>
                <w:sz w:val="24"/>
                <w:szCs w:val="24"/>
                <w:lang w:eastAsia="fr-FR"/>
              </w:rPr>
              <w:t>Scoring</w:t>
            </w:r>
            <w:proofErr w:type="spellEnd"/>
          </w:p>
        </w:tc>
      </w:tr>
      <w:tr w:rsidR="002A5058" w:rsidRPr="00533518" w14:paraId="5864B02B" w14:textId="77777777" w:rsidTr="00EB1745">
        <w:tc>
          <w:tcPr>
            <w:tcW w:w="2405" w:type="dxa"/>
          </w:tcPr>
          <w:p w14:paraId="67780C90" w14:textId="595AC0CC" w:rsidR="002A5058" w:rsidRPr="00533518" w:rsidRDefault="00F50EAE" w:rsidP="00C44699">
            <w:pPr>
              <w:jc w:val="both"/>
              <w:rPr>
                <w:rFonts w:asciiTheme="majorBidi" w:hAnsiTheme="majorBidi" w:cstheme="majorBidi"/>
                <w:color w:val="000000" w:themeColor="text1"/>
                <w:sz w:val="24"/>
                <w:szCs w:val="24"/>
                <w:lang w:val="en-GB"/>
              </w:rPr>
            </w:pPr>
            <w:r w:rsidRPr="00533518">
              <w:rPr>
                <w:rFonts w:asciiTheme="majorBidi" w:hAnsiTheme="majorBidi" w:cstheme="majorBidi"/>
                <w:color w:val="000000" w:themeColor="text1"/>
                <w:sz w:val="24"/>
                <w:szCs w:val="24"/>
                <w:lang w:val="en-GB"/>
              </w:rPr>
              <w:t>Frailty Phenotype (FP)</w:t>
            </w:r>
          </w:p>
        </w:tc>
        <w:tc>
          <w:tcPr>
            <w:tcW w:w="3636" w:type="dxa"/>
          </w:tcPr>
          <w:p w14:paraId="0F456CED" w14:textId="0B9ACC9B" w:rsidR="002A5058" w:rsidRPr="00533518" w:rsidRDefault="0007341F"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 xml:space="preserve">Composed of five components 1. weakness, </w:t>
            </w:r>
            <w:proofErr w:type="gramStart"/>
            <w:r w:rsidRPr="00533518">
              <w:rPr>
                <w:rFonts w:asciiTheme="majorBidi" w:hAnsiTheme="majorBidi" w:cstheme="majorBidi"/>
                <w:sz w:val="24"/>
                <w:szCs w:val="24"/>
                <w:lang w:val="en-GB" w:eastAsia="fr-FR"/>
              </w:rPr>
              <w:t>2.slowness</w:t>
            </w:r>
            <w:proofErr w:type="gramEnd"/>
            <w:r w:rsidRPr="00533518">
              <w:rPr>
                <w:rFonts w:asciiTheme="majorBidi" w:hAnsiTheme="majorBidi" w:cstheme="majorBidi"/>
                <w:sz w:val="24"/>
                <w:szCs w:val="24"/>
                <w:lang w:val="en-GB" w:eastAsia="fr-FR"/>
              </w:rPr>
              <w:t>, 3.unintentional weight loss, 4.exhaustion, and  5.low physical activity</w:t>
            </w:r>
          </w:p>
          <w:p w14:paraId="691C5CC3" w14:textId="1639B544" w:rsidR="0007341F" w:rsidRPr="00533518" w:rsidRDefault="0007341F"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Every component has one point</w:t>
            </w:r>
            <w:r w:rsidR="00D11A1B" w:rsidRPr="00533518">
              <w:rPr>
                <w:rFonts w:asciiTheme="majorBidi" w:hAnsiTheme="majorBidi" w:cstheme="majorBidi"/>
                <w:sz w:val="24"/>
                <w:szCs w:val="24"/>
                <w:lang w:val="en-GB" w:eastAsia="fr-FR"/>
              </w:rPr>
              <w:t xml:space="preserve"> if it is answered with Yes.</w:t>
            </w:r>
          </w:p>
        </w:tc>
        <w:tc>
          <w:tcPr>
            <w:tcW w:w="0" w:type="auto"/>
          </w:tcPr>
          <w:p w14:paraId="58295F68" w14:textId="12B6D438" w:rsidR="00832DF2" w:rsidRPr="00533518" w:rsidRDefault="00832DF2" w:rsidP="00C44699">
            <w:pPr>
              <w:pStyle w:val="ListParagraph"/>
              <w:jc w:val="both"/>
              <w:rPr>
                <w:rFonts w:asciiTheme="majorBidi" w:hAnsiTheme="majorBidi" w:cstheme="majorBidi"/>
                <w:sz w:val="24"/>
                <w:szCs w:val="24"/>
                <w:lang w:val="en-GB" w:eastAsia="fr-FR"/>
              </w:rPr>
            </w:pPr>
          </w:p>
          <w:p w14:paraId="0AF8306E" w14:textId="77777777" w:rsidR="00832DF2" w:rsidRPr="00533518" w:rsidRDefault="00832DF2" w:rsidP="00C44699">
            <w:pPr>
              <w:pStyle w:val="ListParagraph"/>
              <w:jc w:val="both"/>
              <w:rPr>
                <w:rFonts w:asciiTheme="majorBidi" w:hAnsiTheme="majorBidi" w:cstheme="majorBidi"/>
                <w:sz w:val="24"/>
                <w:szCs w:val="24"/>
                <w:lang w:val="en-GB" w:eastAsia="fr-FR"/>
              </w:rPr>
            </w:pPr>
          </w:p>
          <w:p w14:paraId="338DD5B3" w14:textId="358CB05D" w:rsidR="00832DF2" w:rsidRPr="00533518" w:rsidRDefault="0007341F"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0 points = Robust</w:t>
            </w:r>
          </w:p>
          <w:p w14:paraId="371A36D2" w14:textId="77777777" w:rsidR="0007341F" w:rsidRPr="00533518" w:rsidRDefault="0007341F"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1-2 points= pre-frail</w:t>
            </w:r>
          </w:p>
          <w:p w14:paraId="001FA0B3" w14:textId="3E5684DB" w:rsidR="002A5058" w:rsidRPr="00533518" w:rsidRDefault="0007341F"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 xml:space="preserve">3-5= frail </w:t>
            </w:r>
          </w:p>
        </w:tc>
      </w:tr>
      <w:tr w:rsidR="00F50EAE" w:rsidRPr="00533518" w14:paraId="68FC8454" w14:textId="77777777" w:rsidTr="00832DF2">
        <w:trPr>
          <w:trHeight w:val="2933"/>
        </w:trPr>
        <w:tc>
          <w:tcPr>
            <w:tcW w:w="2405" w:type="dxa"/>
          </w:tcPr>
          <w:p w14:paraId="6C735852" w14:textId="5D7E9388" w:rsidR="00F50EAE" w:rsidRPr="00533518" w:rsidRDefault="00F50EAE" w:rsidP="00C44699">
            <w:pPr>
              <w:jc w:val="both"/>
              <w:rPr>
                <w:rFonts w:asciiTheme="majorBidi" w:hAnsiTheme="majorBidi" w:cstheme="majorBidi"/>
                <w:color w:val="000000" w:themeColor="text1"/>
                <w:sz w:val="24"/>
                <w:szCs w:val="24"/>
                <w:shd w:val="clear" w:color="auto" w:fill="FFFFFF"/>
                <w:lang w:val="en-GB" w:bidi="ar-EG"/>
              </w:rPr>
            </w:pPr>
            <w:r w:rsidRPr="00533518">
              <w:rPr>
                <w:rFonts w:asciiTheme="majorBidi" w:hAnsiTheme="majorBidi" w:cstheme="majorBidi"/>
                <w:color w:val="000000" w:themeColor="text1"/>
                <w:sz w:val="24"/>
                <w:szCs w:val="24"/>
                <w:shd w:val="clear" w:color="auto" w:fill="FFFFFF"/>
                <w:lang w:val="en-GB" w:bidi="ar-EG"/>
              </w:rPr>
              <w:t>Frailty Index (FI)</w:t>
            </w:r>
          </w:p>
        </w:tc>
        <w:tc>
          <w:tcPr>
            <w:tcW w:w="3636" w:type="dxa"/>
          </w:tcPr>
          <w:p w14:paraId="7788D6F5" w14:textId="6630DE5E" w:rsidR="0007341F" w:rsidRPr="00533518" w:rsidRDefault="0007341F" w:rsidP="00C44699">
            <w:pPr>
              <w:pStyle w:val="ListParagraph"/>
              <w:numPr>
                <w:ilvl w:val="0"/>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It calculates accumulated deficits.</w:t>
            </w:r>
          </w:p>
          <w:p w14:paraId="7BCFA2CC" w14:textId="0600BAE3" w:rsidR="003A7E42" w:rsidRPr="00533518" w:rsidRDefault="003A7E4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Original FI is 38 deficits</w:t>
            </w:r>
          </w:p>
          <w:p w14:paraId="1B2EFCBA" w14:textId="5547E716" w:rsidR="0007341F" w:rsidRPr="00533518" w:rsidRDefault="003A7E4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Self-</w:t>
            </w:r>
            <w:proofErr w:type="gramStart"/>
            <w:r w:rsidRPr="00533518">
              <w:rPr>
                <w:rFonts w:asciiTheme="majorBidi" w:hAnsiTheme="majorBidi" w:cstheme="majorBidi"/>
                <w:sz w:val="24"/>
                <w:szCs w:val="24"/>
                <w:lang w:val="en-GB"/>
              </w:rPr>
              <w:t>reported  FI</w:t>
            </w:r>
            <w:proofErr w:type="gramEnd"/>
            <w:r w:rsidRPr="00533518">
              <w:rPr>
                <w:rFonts w:asciiTheme="majorBidi" w:hAnsiTheme="majorBidi" w:cstheme="majorBidi"/>
                <w:sz w:val="24"/>
                <w:szCs w:val="24"/>
                <w:lang w:val="en-GB"/>
              </w:rPr>
              <w:t xml:space="preserve"> is 36 deficits</w:t>
            </w:r>
          </w:p>
          <w:p w14:paraId="36E76595" w14:textId="77F9D00D" w:rsidR="003A7E42" w:rsidRPr="00533518" w:rsidRDefault="003A7E4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Laboratory FI is 32 deficits</w:t>
            </w:r>
          </w:p>
          <w:p w14:paraId="766470B1" w14:textId="3A0DF4A0" w:rsidR="00832DF2" w:rsidRPr="00533518" w:rsidRDefault="00832DF2" w:rsidP="00C44699">
            <w:pPr>
              <w:pStyle w:val="ListParagraph"/>
              <w:numPr>
                <w:ilvl w:val="0"/>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Calculated as a ratio of deficits present to the total number of deficits considered</w:t>
            </w:r>
          </w:p>
          <w:p w14:paraId="45AF6FE5" w14:textId="77777777" w:rsidR="00832DF2" w:rsidRPr="00533518" w:rsidRDefault="00832DF2" w:rsidP="00C44699">
            <w:pPr>
              <w:pStyle w:val="ListParagraph"/>
              <w:jc w:val="both"/>
              <w:rPr>
                <w:rFonts w:asciiTheme="majorBidi" w:hAnsiTheme="majorBidi" w:cstheme="majorBidi"/>
                <w:sz w:val="24"/>
                <w:szCs w:val="24"/>
                <w:lang w:val="en-GB"/>
              </w:rPr>
            </w:pPr>
          </w:p>
          <w:p w14:paraId="201043F1" w14:textId="43DE2FDC" w:rsidR="003A7E42" w:rsidRPr="00533518" w:rsidRDefault="003A7E42" w:rsidP="00C44699">
            <w:pPr>
              <w:pStyle w:val="ListParagraph"/>
              <w:jc w:val="both"/>
              <w:rPr>
                <w:rFonts w:asciiTheme="majorBidi" w:hAnsiTheme="majorBidi" w:cstheme="majorBidi"/>
                <w:sz w:val="24"/>
                <w:szCs w:val="24"/>
                <w:lang w:val="en-GB"/>
              </w:rPr>
            </w:pPr>
          </w:p>
        </w:tc>
        <w:tc>
          <w:tcPr>
            <w:tcW w:w="0" w:type="auto"/>
          </w:tcPr>
          <w:p w14:paraId="41ACD0BB" w14:textId="3B14CB3E" w:rsidR="00832DF2" w:rsidRPr="00533518" w:rsidRDefault="00832DF2" w:rsidP="00C44699">
            <w:pPr>
              <w:pStyle w:val="ListParagraph"/>
              <w:numPr>
                <w:ilvl w:val="0"/>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The ratio is interpreted as:</w:t>
            </w:r>
          </w:p>
          <w:p w14:paraId="32AAC6C9" w14:textId="42EE0E71" w:rsidR="00832DF2" w:rsidRPr="00533518" w:rsidRDefault="00832DF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Excellent = 0</w:t>
            </w:r>
          </w:p>
          <w:p w14:paraId="64A9DEB2" w14:textId="1337DC2E" w:rsidR="00832DF2" w:rsidRPr="00533518" w:rsidRDefault="00832DF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Very Good = 0.25</w:t>
            </w:r>
          </w:p>
          <w:p w14:paraId="3D96575F" w14:textId="77777777" w:rsidR="00832DF2" w:rsidRPr="00533518" w:rsidRDefault="00832DF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Good = 0.5</w:t>
            </w:r>
          </w:p>
          <w:p w14:paraId="5C98D64C" w14:textId="42C1787B" w:rsidR="00832DF2" w:rsidRPr="00533518" w:rsidRDefault="00832DF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Fair = 0.75</w:t>
            </w:r>
          </w:p>
          <w:p w14:paraId="62E03676" w14:textId="084E6691" w:rsidR="00832DF2" w:rsidRPr="00533518" w:rsidRDefault="00832DF2" w:rsidP="00C44699">
            <w:pPr>
              <w:pStyle w:val="ListParagraph"/>
              <w:numPr>
                <w:ilvl w:val="1"/>
                <w:numId w:val="1"/>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Poor = 1</w:t>
            </w:r>
          </w:p>
          <w:p w14:paraId="2B0B3BA9" w14:textId="5959B907" w:rsidR="00832DF2" w:rsidRPr="00533518" w:rsidRDefault="00832DF2" w:rsidP="00C44699">
            <w:pPr>
              <w:pStyle w:val="ListParagraph"/>
              <w:jc w:val="both"/>
              <w:rPr>
                <w:rFonts w:asciiTheme="majorBidi" w:hAnsiTheme="majorBidi" w:cstheme="majorBidi"/>
                <w:sz w:val="24"/>
                <w:szCs w:val="24"/>
                <w:lang w:val="en-GB"/>
              </w:rPr>
            </w:pPr>
          </w:p>
        </w:tc>
      </w:tr>
      <w:tr w:rsidR="002A5058" w:rsidRPr="00533518" w14:paraId="7DFA169E" w14:textId="77777777" w:rsidTr="00EB1745">
        <w:tc>
          <w:tcPr>
            <w:tcW w:w="2405" w:type="dxa"/>
            <w:hideMark/>
          </w:tcPr>
          <w:p w14:paraId="29C743DB" w14:textId="77777777" w:rsidR="002A5058" w:rsidRPr="00533518" w:rsidRDefault="002A5058" w:rsidP="00C44699">
            <w:p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 xml:space="preserve">Clinical Frailty </w:t>
            </w:r>
            <w:proofErr w:type="gramStart"/>
            <w:r w:rsidRPr="00533518">
              <w:rPr>
                <w:rFonts w:asciiTheme="majorBidi" w:hAnsiTheme="majorBidi" w:cstheme="majorBidi"/>
                <w:sz w:val="24"/>
                <w:szCs w:val="24"/>
                <w:lang w:val="en-GB" w:eastAsia="fr-FR"/>
              </w:rPr>
              <w:t>Scale  (</w:t>
            </w:r>
            <w:proofErr w:type="gramEnd"/>
            <w:r w:rsidRPr="00533518">
              <w:rPr>
                <w:rFonts w:asciiTheme="majorBidi" w:hAnsiTheme="majorBidi" w:cstheme="majorBidi"/>
                <w:sz w:val="24"/>
                <w:szCs w:val="24"/>
                <w:lang w:val="en-GB" w:eastAsia="fr-FR"/>
              </w:rPr>
              <w:t>CFS)</w:t>
            </w:r>
          </w:p>
        </w:tc>
        <w:tc>
          <w:tcPr>
            <w:tcW w:w="3636" w:type="dxa"/>
            <w:hideMark/>
          </w:tcPr>
          <w:p w14:paraId="5C82EF70" w14:textId="45650EED" w:rsidR="002A5058" w:rsidRPr="00533518" w:rsidRDefault="002A5058" w:rsidP="00C44699">
            <w:p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Clinical judgment, ranging from very fit to severely frail: 1 = Very fit; 2 = Well; 3 = Well, with treated comorbid disease; 4 = Apparently vulnerable; 5 = Mildly frail; 6 = Moderately frail; 7 = Severely frail (or terminally ill)</w:t>
            </w:r>
          </w:p>
        </w:tc>
        <w:tc>
          <w:tcPr>
            <w:tcW w:w="0" w:type="auto"/>
            <w:hideMark/>
          </w:tcPr>
          <w:p w14:paraId="659E70B9" w14:textId="77777777" w:rsidR="00F50EAE" w:rsidRPr="00533518" w:rsidRDefault="00F50EAE"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The p</w:t>
            </w:r>
            <w:r w:rsidR="002A5058" w:rsidRPr="00533518">
              <w:rPr>
                <w:rFonts w:asciiTheme="majorBidi" w:hAnsiTheme="majorBidi" w:cstheme="majorBidi"/>
                <w:sz w:val="24"/>
                <w:szCs w:val="24"/>
                <w:lang w:val="en-GB" w:eastAsia="fr-FR"/>
              </w:rPr>
              <w:t xml:space="preserve">hysician assigns </w:t>
            </w:r>
            <w:r w:rsidRPr="00533518">
              <w:rPr>
                <w:rFonts w:asciiTheme="majorBidi" w:hAnsiTheme="majorBidi" w:cstheme="majorBidi"/>
                <w:sz w:val="24"/>
                <w:szCs w:val="24"/>
                <w:lang w:val="en-GB" w:eastAsia="fr-FR"/>
              </w:rPr>
              <w:t xml:space="preserve">a </w:t>
            </w:r>
            <w:r w:rsidR="002A5058" w:rsidRPr="00533518">
              <w:rPr>
                <w:rFonts w:asciiTheme="majorBidi" w:hAnsiTheme="majorBidi" w:cstheme="majorBidi"/>
                <w:sz w:val="24"/>
                <w:szCs w:val="24"/>
                <w:lang w:val="en-GB" w:eastAsia="fr-FR"/>
              </w:rPr>
              <w:t xml:space="preserve">score of 1 to 7 based on clinical judgment. </w:t>
            </w:r>
          </w:p>
          <w:p w14:paraId="50139378" w14:textId="6005C45B" w:rsidR="0007341F" w:rsidRPr="00533518" w:rsidRDefault="002A5058"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Physicians</w:t>
            </w:r>
            <w:r w:rsidR="003A7E42" w:rsidRPr="00533518">
              <w:rPr>
                <w:rFonts w:asciiTheme="majorBidi" w:hAnsiTheme="majorBidi" w:cstheme="majorBidi"/>
                <w:sz w:val="24"/>
                <w:szCs w:val="24"/>
                <w:lang w:val="en-GB" w:eastAsia="fr-FR"/>
              </w:rPr>
              <w:t xml:space="preserve"> are</w:t>
            </w:r>
            <w:r w:rsidRPr="00533518">
              <w:rPr>
                <w:rFonts w:asciiTheme="majorBidi" w:hAnsiTheme="majorBidi" w:cstheme="majorBidi"/>
                <w:sz w:val="24"/>
                <w:szCs w:val="24"/>
                <w:lang w:val="en-GB" w:eastAsia="fr-FR"/>
              </w:rPr>
              <w:t xml:space="preserve"> making the initial assessment given access to diagnoses and assessments related to these variables and other measures of comorbidity, function and associated features that inform clinical judgments about the severity of frailty</w:t>
            </w:r>
            <w:r w:rsidR="0007341F" w:rsidRPr="00533518">
              <w:rPr>
                <w:rFonts w:asciiTheme="majorBidi" w:hAnsiTheme="majorBidi" w:cstheme="majorBidi"/>
                <w:sz w:val="24"/>
                <w:szCs w:val="24"/>
                <w:lang w:val="en-GB" w:eastAsia="fr-FR"/>
              </w:rPr>
              <w:t>.</w:t>
            </w:r>
          </w:p>
          <w:p w14:paraId="26289573" w14:textId="09051DCD" w:rsidR="002A5058" w:rsidRPr="00533518" w:rsidRDefault="002A5058" w:rsidP="00C44699">
            <w:pPr>
              <w:pStyle w:val="ListParagraph"/>
              <w:numPr>
                <w:ilvl w:val="0"/>
                <w:numId w:val="1"/>
              </w:numPr>
              <w:jc w:val="both"/>
              <w:rPr>
                <w:rFonts w:asciiTheme="majorBidi" w:hAnsiTheme="majorBidi" w:cstheme="majorBidi"/>
                <w:sz w:val="24"/>
                <w:szCs w:val="24"/>
                <w:lang w:val="en-GB" w:eastAsia="fr-FR"/>
              </w:rPr>
            </w:pPr>
            <w:r w:rsidRPr="00533518">
              <w:rPr>
                <w:rFonts w:asciiTheme="majorBidi" w:hAnsiTheme="majorBidi" w:cstheme="majorBidi"/>
                <w:sz w:val="24"/>
                <w:szCs w:val="24"/>
                <w:lang w:val="en-GB" w:eastAsia="fr-FR"/>
              </w:rPr>
              <w:t>A</w:t>
            </w:r>
            <w:r w:rsidR="0007341F" w:rsidRPr="00533518">
              <w:rPr>
                <w:rFonts w:asciiTheme="majorBidi" w:hAnsiTheme="majorBidi" w:cstheme="majorBidi"/>
                <w:sz w:val="24"/>
                <w:szCs w:val="24"/>
                <w:lang w:val="en-GB" w:eastAsia="fr-FR"/>
              </w:rPr>
              <w:t xml:space="preserve"> </w:t>
            </w:r>
            <w:r w:rsidR="00F50EAE" w:rsidRPr="00533518">
              <w:rPr>
                <w:rFonts w:asciiTheme="majorBidi" w:hAnsiTheme="majorBidi" w:cstheme="majorBidi"/>
                <w:sz w:val="24"/>
                <w:szCs w:val="24"/>
                <w:lang w:val="en-GB" w:eastAsia="fr-FR"/>
              </w:rPr>
              <w:t>multidisciplinary team performs a secondary review and scoring</w:t>
            </w:r>
            <w:r w:rsidRPr="00533518">
              <w:rPr>
                <w:rFonts w:asciiTheme="majorBidi" w:hAnsiTheme="majorBidi" w:cstheme="majorBidi"/>
                <w:sz w:val="24"/>
                <w:szCs w:val="24"/>
                <w:lang w:val="en-GB" w:eastAsia="fr-FR"/>
              </w:rPr>
              <w:t>.</w:t>
            </w:r>
          </w:p>
        </w:tc>
      </w:tr>
      <w:tr w:rsidR="002A5058" w:rsidRPr="00533518" w14:paraId="785686E3" w14:textId="77777777" w:rsidTr="00EB1745">
        <w:tc>
          <w:tcPr>
            <w:tcW w:w="2405" w:type="dxa"/>
          </w:tcPr>
          <w:p w14:paraId="7E42B44A" w14:textId="6C636C51" w:rsidR="002A5058" w:rsidRPr="00533518" w:rsidRDefault="002A5058"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t>PRIS</w:t>
            </w:r>
            <w:r w:rsidR="00F50EAE" w:rsidRPr="00533518">
              <w:rPr>
                <w:rFonts w:asciiTheme="majorBidi" w:hAnsiTheme="majorBidi" w:cstheme="majorBidi"/>
                <w:sz w:val="24"/>
                <w:szCs w:val="24"/>
                <w:lang w:val="en-GB"/>
              </w:rPr>
              <w:t xml:space="preserve">MA-7 </w:t>
            </w:r>
            <w:r w:rsidRPr="00533518">
              <w:rPr>
                <w:rFonts w:asciiTheme="majorBidi" w:hAnsiTheme="majorBidi" w:cstheme="majorBidi"/>
                <w:sz w:val="24"/>
                <w:szCs w:val="24"/>
                <w:lang w:val="en-GB"/>
              </w:rPr>
              <w:t>Questionnaire</w:t>
            </w:r>
          </w:p>
        </w:tc>
        <w:tc>
          <w:tcPr>
            <w:tcW w:w="3636" w:type="dxa"/>
          </w:tcPr>
          <w:p w14:paraId="600B75B0" w14:textId="70E46B7D" w:rsidR="002A5058" w:rsidRPr="00533518" w:rsidRDefault="002A5058"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t xml:space="preserve">Seven yes or no self-reported questions about 1) Age; 2) Sex; 3) Health problems that require a limit </w:t>
            </w:r>
            <w:r w:rsidRPr="00533518">
              <w:rPr>
                <w:rFonts w:asciiTheme="majorBidi" w:hAnsiTheme="majorBidi" w:cstheme="majorBidi"/>
                <w:sz w:val="24"/>
                <w:szCs w:val="24"/>
                <w:lang w:val="en-GB"/>
              </w:rPr>
              <w:lastRenderedPageBreak/>
              <w:t>on activities; 4) Help needed from someone regularly; 5) Health problems that require one to stay at home; 6) Having someone to count on if needed</w:t>
            </w:r>
            <w:r w:rsidR="00F50EAE" w:rsidRPr="00533518">
              <w:rPr>
                <w:rFonts w:asciiTheme="majorBidi" w:hAnsiTheme="majorBidi" w:cstheme="majorBidi"/>
                <w:sz w:val="24"/>
                <w:szCs w:val="24"/>
                <w:lang w:val="en-GB"/>
              </w:rPr>
              <w:t>,</w:t>
            </w:r>
            <w:r w:rsidRPr="00533518">
              <w:rPr>
                <w:rFonts w:asciiTheme="majorBidi" w:hAnsiTheme="majorBidi" w:cstheme="majorBidi"/>
                <w:sz w:val="24"/>
                <w:szCs w:val="24"/>
                <w:lang w:val="en-GB"/>
              </w:rPr>
              <w:t xml:space="preserve"> and 7) Regular use of an assistive device for walking.</w:t>
            </w:r>
          </w:p>
        </w:tc>
        <w:tc>
          <w:tcPr>
            <w:tcW w:w="3021" w:type="dxa"/>
          </w:tcPr>
          <w:p w14:paraId="32AED60D" w14:textId="127F970D" w:rsidR="002A5058" w:rsidRPr="00533518" w:rsidRDefault="00832DF2"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lastRenderedPageBreak/>
              <w:t xml:space="preserve">If there is </w:t>
            </w:r>
            <w:r w:rsidR="002A5058" w:rsidRPr="00533518">
              <w:rPr>
                <w:rFonts w:asciiTheme="majorBidi" w:hAnsiTheme="majorBidi" w:cstheme="majorBidi"/>
                <w:sz w:val="24"/>
                <w:szCs w:val="24"/>
                <w:lang w:val="en-GB"/>
              </w:rPr>
              <w:t>yes to three o</w:t>
            </w:r>
            <w:r w:rsidR="00F50EAE" w:rsidRPr="00533518">
              <w:rPr>
                <w:rFonts w:asciiTheme="majorBidi" w:hAnsiTheme="majorBidi" w:cstheme="majorBidi"/>
                <w:sz w:val="24"/>
                <w:szCs w:val="24"/>
                <w:lang w:val="en-GB"/>
              </w:rPr>
              <w:t xml:space="preserve">r </w:t>
            </w:r>
            <w:r w:rsidR="002A5058" w:rsidRPr="00533518">
              <w:rPr>
                <w:rFonts w:asciiTheme="majorBidi" w:hAnsiTheme="majorBidi" w:cstheme="majorBidi"/>
                <w:sz w:val="24"/>
                <w:szCs w:val="24"/>
                <w:lang w:val="en-GB"/>
              </w:rPr>
              <w:t xml:space="preserve">more of the seven questions = potential </w:t>
            </w:r>
            <w:r w:rsidRPr="00533518">
              <w:rPr>
                <w:rFonts w:asciiTheme="majorBidi" w:hAnsiTheme="majorBidi" w:cstheme="majorBidi"/>
                <w:sz w:val="24"/>
                <w:szCs w:val="24"/>
                <w:lang w:val="en-GB"/>
              </w:rPr>
              <w:t>f</w:t>
            </w:r>
            <w:r w:rsidR="002A5058" w:rsidRPr="00533518">
              <w:rPr>
                <w:rFonts w:asciiTheme="majorBidi" w:hAnsiTheme="majorBidi" w:cstheme="majorBidi"/>
                <w:sz w:val="24"/>
                <w:szCs w:val="24"/>
                <w:lang w:val="en-GB"/>
              </w:rPr>
              <w:t>railty</w:t>
            </w:r>
          </w:p>
        </w:tc>
      </w:tr>
      <w:tr w:rsidR="006470F4" w:rsidRPr="00533518" w14:paraId="16082E68" w14:textId="77777777" w:rsidTr="00EB1745">
        <w:tc>
          <w:tcPr>
            <w:tcW w:w="2405" w:type="dxa"/>
          </w:tcPr>
          <w:p w14:paraId="3F03BE23" w14:textId="2438E7D1" w:rsidR="006470F4" w:rsidRPr="00533518" w:rsidRDefault="006470F4"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t>Groningen frailty indicator (GFI)</w:t>
            </w:r>
          </w:p>
        </w:tc>
        <w:tc>
          <w:tcPr>
            <w:tcW w:w="3636" w:type="dxa"/>
          </w:tcPr>
          <w:p w14:paraId="0D522F42" w14:textId="3FD4AAEA" w:rsidR="006470F4" w:rsidRPr="00533518" w:rsidRDefault="006470F4" w:rsidP="00C44699">
            <w:pPr>
              <w:pStyle w:val="ListParagraph"/>
              <w:numPr>
                <w:ilvl w:val="0"/>
                <w:numId w:val="4"/>
              </w:numPr>
              <w:jc w:val="both"/>
              <w:rPr>
                <w:rFonts w:asciiTheme="majorBidi" w:hAnsiTheme="majorBidi" w:cstheme="majorBidi"/>
                <w:sz w:val="24"/>
                <w:szCs w:val="24"/>
              </w:rPr>
            </w:pPr>
            <w:r w:rsidRPr="00533518">
              <w:rPr>
                <w:rFonts w:asciiTheme="majorBidi" w:hAnsiTheme="majorBidi" w:cstheme="majorBidi"/>
                <w:sz w:val="24"/>
                <w:szCs w:val="24"/>
              </w:rPr>
              <w:t>A self-</w:t>
            </w:r>
            <w:proofErr w:type="spellStart"/>
            <w:r w:rsidRPr="00533518">
              <w:rPr>
                <w:rFonts w:asciiTheme="majorBidi" w:hAnsiTheme="majorBidi" w:cstheme="majorBidi"/>
                <w:sz w:val="24"/>
                <w:szCs w:val="24"/>
              </w:rPr>
              <w:t>reporting</w:t>
            </w:r>
            <w:proofErr w:type="spellEnd"/>
            <w:r w:rsidRPr="00533518">
              <w:rPr>
                <w:rFonts w:asciiTheme="majorBidi" w:hAnsiTheme="majorBidi" w:cstheme="majorBidi"/>
                <w:sz w:val="24"/>
                <w:szCs w:val="24"/>
              </w:rPr>
              <w:t xml:space="preserve"> </w:t>
            </w:r>
            <w:proofErr w:type="spellStart"/>
            <w:r w:rsidR="00533518">
              <w:rPr>
                <w:rFonts w:asciiTheme="majorBidi" w:hAnsiTheme="majorBidi" w:cstheme="majorBidi"/>
                <w:sz w:val="24"/>
                <w:szCs w:val="24"/>
              </w:rPr>
              <w:t>tool</w:t>
            </w:r>
            <w:proofErr w:type="spellEnd"/>
            <w:r w:rsidR="00533518" w:rsidRPr="00533518">
              <w:rPr>
                <w:rFonts w:asciiTheme="majorBidi" w:hAnsiTheme="majorBidi" w:cstheme="majorBidi"/>
                <w:sz w:val="24"/>
                <w:szCs w:val="24"/>
              </w:rPr>
              <w:t>.</w:t>
            </w:r>
          </w:p>
          <w:p w14:paraId="356B1B93" w14:textId="253DE3BD" w:rsidR="00533518" w:rsidRDefault="00533518" w:rsidP="00C44699">
            <w:pPr>
              <w:pStyle w:val="ListParagraph"/>
              <w:numPr>
                <w:ilvl w:val="0"/>
                <w:numId w:val="4"/>
              </w:numPr>
              <w:jc w:val="both"/>
              <w:rPr>
                <w:rFonts w:asciiTheme="majorBidi" w:hAnsiTheme="majorBidi" w:cstheme="majorBidi"/>
                <w:sz w:val="24"/>
                <w:szCs w:val="24"/>
              </w:rPr>
            </w:pPr>
            <w:r w:rsidRPr="00533518">
              <w:rPr>
                <w:rFonts w:asciiTheme="majorBidi" w:hAnsiTheme="majorBidi" w:cstheme="majorBidi"/>
                <w:sz w:val="24"/>
                <w:szCs w:val="24"/>
              </w:rPr>
              <w:t xml:space="preserve">The GFI </w:t>
            </w:r>
            <w:proofErr w:type="spellStart"/>
            <w:r w:rsidRPr="00533518">
              <w:rPr>
                <w:rFonts w:asciiTheme="majorBidi" w:hAnsiTheme="majorBidi" w:cstheme="majorBidi"/>
                <w:sz w:val="24"/>
                <w:szCs w:val="24"/>
              </w:rPr>
              <w:t>is</w:t>
            </w:r>
            <w:proofErr w:type="spellEnd"/>
            <w:r w:rsidRPr="00533518">
              <w:rPr>
                <w:rFonts w:asciiTheme="majorBidi" w:hAnsiTheme="majorBidi" w:cstheme="majorBidi"/>
                <w:sz w:val="24"/>
                <w:szCs w:val="24"/>
              </w:rPr>
              <w:t xml:space="preserve"> a 15-item </w:t>
            </w:r>
            <w:proofErr w:type="spellStart"/>
            <w:r>
              <w:rPr>
                <w:rFonts w:asciiTheme="majorBidi" w:hAnsiTheme="majorBidi" w:cstheme="majorBidi"/>
                <w:sz w:val="24"/>
                <w:szCs w:val="24"/>
              </w:rPr>
              <w:t>tool</w:t>
            </w:r>
            <w:proofErr w:type="spellEnd"/>
            <w:r w:rsidRPr="00533518">
              <w:rPr>
                <w:rFonts w:asciiTheme="majorBidi" w:hAnsiTheme="majorBidi" w:cstheme="majorBidi"/>
                <w:sz w:val="24"/>
                <w:szCs w:val="24"/>
              </w:rPr>
              <w:t>.</w:t>
            </w:r>
          </w:p>
          <w:p w14:paraId="1F12695F" w14:textId="7D5A5FF1" w:rsidR="00533518" w:rsidRPr="00533518" w:rsidRDefault="00533518" w:rsidP="00C44699">
            <w:pPr>
              <w:pStyle w:val="ListParagraph"/>
              <w:numPr>
                <w:ilvl w:val="0"/>
                <w:numId w:val="4"/>
              </w:numPr>
              <w:jc w:val="both"/>
              <w:rPr>
                <w:rFonts w:asciiTheme="majorBidi" w:hAnsiTheme="majorBidi" w:cstheme="majorBidi"/>
                <w:sz w:val="24"/>
                <w:szCs w:val="24"/>
              </w:rPr>
            </w:pPr>
            <w:r>
              <w:rPr>
                <w:rFonts w:asciiTheme="majorBidi" w:hAnsiTheme="majorBidi" w:cstheme="majorBidi"/>
                <w:sz w:val="24"/>
                <w:szCs w:val="24"/>
              </w:rPr>
              <w:t>The m</w:t>
            </w:r>
            <w:r w:rsidRPr="00533518">
              <w:rPr>
                <w:rFonts w:asciiTheme="majorBidi" w:hAnsiTheme="majorBidi" w:cstheme="majorBidi"/>
                <w:sz w:val="24"/>
                <w:szCs w:val="24"/>
              </w:rPr>
              <w:t>aximum score of 15</w:t>
            </w:r>
            <w:r>
              <w:rPr>
                <w:rFonts w:asciiTheme="majorBidi" w:hAnsiTheme="majorBidi" w:cstheme="majorBidi"/>
                <w:sz w:val="24"/>
                <w:szCs w:val="24"/>
              </w:rPr>
              <w:t>.</w:t>
            </w:r>
          </w:p>
          <w:p w14:paraId="0DA2089A" w14:textId="704B2187" w:rsidR="00533518" w:rsidRPr="00533518" w:rsidRDefault="00533518" w:rsidP="00C44699">
            <w:pPr>
              <w:jc w:val="both"/>
              <w:rPr>
                <w:rFonts w:asciiTheme="majorBidi" w:hAnsiTheme="majorBidi" w:cstheme="majorBidi"/>
                <w:sz w:val="24"/>
                <w:szCs w:val="24"/>
              </w:rPr>
            </w:pPr>
          </w:p>
        </w:tc>
        <w:tc>
          <w:tcPr>
            <w:tcW w:w="3021" w:type="dxa"/>
          </w:tcPr>
          <w:p w14:paraId="1C30C527" w14:textId="77445FA3" w:rsidR="006470F4" w:rsidRPr="00533518" w:rsidRDefault="00533518" w:rsidP="00C44699">
            <w:pPr>
              <w:pStyle w:val="ListParagraph"/>
              <w:numPr>
                <w:ilvl w:val="0"/>
                <w:numId w:val="4"/>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 xml:space="preserve">≥ </w:t>
            </w:r>
            <w:r>
              <w:rPr>
                <w:rFonts w:asciiTheme="majorBidi" w:hAnsiTheme="majorBidi" w:cstheme="majorBidi"/>
                <w:sz w:val="24"/>
                <w:szCs w:val="24"/>
                <w:lang w:val="en-GB"/>
              </w:rPr>
              <w:t>Four</w:t>
            </w:r>
            <w:r w:rsidRPr="00533518">
              <w:rPr>
                <w:rFonts w:asciiTheme="majorBidi" w:hAnsiTheme="majorBidi" w:cstheme="majorBidi"/>
                <w:sz w:val="24"/>
                <w:szCs w:val="24"/>
                <w:lang w:val="en-GB"/>
              </w:rPr>
              <w:t xml:space="preserve"> is considered frail</w:t>
            </w:r>
            <w:r>
              <w:rPr>
                <w:rFonts w:asciiTheme="majorBidi" w:hAnsiTheme="majorBidi" w:cstheme="majorBidi"/>
                <w:sz w:val="24"/>
                <w:szCs w:val="24"/>
                <w:lang w:val="en-GB"/>
              </w:rPr>
              <w:t>.</w:t>
            </w:r>
          </w:p>
        </w:tc>
      </w:tr>
      <w:tr w:rsidR="00F50EAE" w:rsidRPr="00533518" w14:paraId="605C156E" w14:textId="77777777" w:rsidTr="00EB1745">
        <w:tc>
          <w:tcPr>
            <w:tcW w:w="2405" w:type="dxa"/>
          </w:tcPr>
          <w:p w14:paraId="2675377A" w14:textId="77A02CB0" w:rsidR="00F50EAE" w:rsidRPr="00533518" w:rsidRDefault="00F50EAE"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t>FRAIL Scale</w:t>
            </w:r>
          </w:p>
        </w:tc>
        <w:tc>
          <w:tcPr>
            <w:tcW w:w="3636" w:type="dxa"/>
          </w:tcPr>
          <w:p w14:paraId="64F1C0B8" w14:textId="5AA6C357" w:rsidR="00F50EAE" w:rsidRPr="00533518" w:rsidRDefault="00044A9D" w:rsidP="00C44699">
            <w:pPr>
              <w:pStyle w:val="ListParagraph"/>
              <w:numPr>
                <w:ilvl w:val="0"/>
                <w:numId w:val="3"/>
              </w:numPr>
              <w:jc w:val="both"/>
              <w:rPr>
                <w:rFonts w:asciiTheme="majorBidi" w:hAnsiTheme="majorBidi" w:cstheme="majorBidi"/>
                <w:sz w:val="24"/>
                <w:szCs w:val="24"/>
                <w:lang w:val="en-GB"/>
              </w:rPr>
            </w:pPr>
            <w:r w:rsidRPr="00533518">
              <w:rPr>
                <w:rFonts w:asciiTheme="majorBidi" w:hAnsiTheme="majorBidi" w:cstheme="majorBidi"/>
                <w:sz w:val="24"/>
                <w:szCs w:val="24"/>
              </w:rPr>
              <w:t>A self-</w:t>
            </w:r>
            <w:proofErr w:type="spellStart"/>
            <w:r w:rsidRPr="00533518">
              <w:rPr>
                <w:rFonts w:asciiTheme="majorBidi" w:hAnsiTheme="majorBidi" w:cstheme="majorBidi"/>
                <w:sz w:val="24"/>
                <w:szCs w:val="24"/>
              </w:rPr>
              <w:t>reporting</w:t>
            </w:r>
            <w:proofErr w:type="spellEnd"/>
            <w:r w:rsidRPr="00533518">
              <w:rPr>
                <w:rFonts w:asciiTheme="majorBidi" w:hAnsiTheme="majorBidi" w:cstheme="majorBidi"/>
                <w:sz w:val="24"/>
                <w:szCs w:val="24"/>
              </w:rPr>
              <w:t xml:space="preserve"> test </w:t>
            </w:r>
            <w:proofErr w:type="spellStart"/>
            <w:r w:rsidRPr="00533518">
              <w:rPr>
                <w:rFonts w:asciiTheme="majorBidi" w:hAnsiTheme="majorBidi" w:cstheme="majorBidi"/>
                <w:sz w:val="24"/>
                <w:szCs w:val="24"/>
              </w:rPr>
              <w:t>that</w:t>
            </w:r>
            <w:proofErr w:type="spellEnd"/>
            <w:r w:rsidRPr="00533518">
              <w:rPr>
                <w:rFonts w:asciiTheme="majorBidi" w:hAnsiTheme="majorBidi" w:cstheme="majorBidi"/>
                <w:sz w:val="24"/>
                <w:szCs w:val="24"/>
              </w:rPr>
              <w:t xml:space="preserve"> </w:t>
            </w:r>
            <w:proofErr w:type="spellStart"/>
            <w:r w:rsidRPr="00533518">
              <w:rPr>
                <w:rFonts w:asciiTheme="majorBidi" w:hAnsiTheme="majorBidi" w:cstheme="majorBidi"/>
                <w:sz w:val="24"/>
                <w:szCs w:val="24"/>
              </w:rPr>
              <w:t>assesses</w:t>
            </w:r>
            <w:proofErr w:type="spellEnd"/>
            <w:r w:rsidRPr="00533518">
              <w:rPr>
                <w:rFonts w:asciiTheme="majorBidi" w:hAnsiTheme="majorBidi" w:cstheme="majorBidi"/>
                <w:sz w:val="24"/>
                <w:szCs w:val="24"/>
              </w:rPr>
              <w:t xml:space="preserve"> an </w:t>
            </w:r>
            <w:proofErr w:type="spellStart"/>
            <w:r w:rsidRPr="00533518">
              <w:rPr>
                <w:rFonts w:asciiTheme="majorBidi" w:hAnsiTheme="majorBidi" w:cstheme="majorBidi"/>
                <w:sz w:val="24"/>
                <w:szCs w:val="24"/>
              </w:rPr>
              <w:t>older</w:t>
            </w:r>
            <w:proofErr w:type="spellEnd"/>
            <w:r w:rsidRPr="00533518">
              <w:rPr>
                <w:rFonts w:asciiTheme="majorBidi" w:hAnsiTheme="majorBidi" w:cstheme="majorBidi"/>
                <w:sz w:val="24"/>
                <w:szCs w:val="24"/>
              </w:rPr>
              <w:t xml:space="preserve"> </w:t>
            </w:r>
            <w:proofErr w:type="spellStart"/>
            <w:r w:rsidRPr="00533518">
              <w:rPr>
                <w:rFonts w:asciiTheme="majorBidi" w:hAnsiTheme="majorBidi" w:cstheme="majorBidi"/>
                <w:sz w:val="24"/>
                <w:szCs w:val="24"/>
              </w:rPr>
              <w:t>adult</w:t>
            </w:r>
            <w:proofErr w:type="spellEnd"/>
            <w:r w:rsidRPr="00533518">
              <w:rPr>
                <w:rFonts w:asciiTheme="majorBidi" w:hAnsiTheme="majorBidi" w:cstheme="majorBidi"/>
                <w:sz w:val="24"/>
                <w:szCs w:val="24"/>
              </w:rPr>
              <w:t xml:space="preserve"> in </w:t>
            </w:r>
            <w:proofErr w:type="spellStart"/>
            <w:r w:rsidRPr="00533518">
              <w:rPr>
                <w:rFonts w:asciiTheme="majorBidi" w:hAnsiTheme="majorBidi" w:cstheme="majorBidi"/>
                <w:sz w:val="24"/>
                <w:szCs w:val="24"/>
              </w:rPr>
              <w:t>terms</w:t>
            </w:r>
            <w:proofErr w:type="spellEnd"/>
            <w:r w:rsidRPr="00533518">
              <w:rPr>
                <w:rFonts w:asciiTheme="majorBidi" w:hAnsiTheme="majorBidi" w:cstheme="majorBidi"/>
                <w:sz w:val="24"/>
                <w:szCs w:val="24"/>
              </w:rPr>
              <w:t xml:space="preserve"> of Fatigue, Resistance, Ambulation, </w:t>
            </w:r>
            <w:proofErr w:type="spellStart"/>
            <w:r w:rsidRPr="00533518">
              <w:rPr>
                <w:rFonts w:asciiTheme="majorBidi" w:hAnsiTheme="majorBidi" w:cstheme="majorBidi"/>
                <w:sz w:val="24"/>
                <w:szCs w:val="24"/>
              </w:rPr>
              <w:t>Illnesses</w:t>
            </w:r>
            <w:proofErr w:type="spellEnd"/>
            <w:r w:rsidRPr="00533518">
              <w:rPr>
                <w:rFonts w:asciiTheme="majorBidi" w:hAnsiTheme="majorBidi" w:cstheme="majorBidi"/>
                <w:sz w:val="24"/>
                <w:szCs w:val="24"/>
              </w:rPr>
              <w:t xml:space="preserve"> and </w:t>
            </w:r>
            <w:proofErr w:type="spellStart"/>
            <w:r w:rsidRPr="00533518">
              <w:rPr>
                <w:rFonts w:asciiTheme="majorBidi" w:hAnsiTheme="majorBidi" w:cstheme="majorBidi"/>
                <w:sz w:val="24"/>
                <w:szCs w:val="24"/>
              </w:rPr>
              <w:t>Loss</w:t>
            </w:r>
            <w:proofErr w:type="spellEnd"/>
            <w:r w:rsidRPr="00533518">
              <w:rPr>
                <w:rFonts w:asciiTheme="majorBidi" w:hAnsiTheme="majorBidi" w:cstheme="majorBidi"/>
                <w:sz w:val="24"/>
                <w:szCs w:val="24"/>
              </w:rPr>
              <w:t xml:space="preserve"> of </w:t>
            </w:r>
            <w:proofErr w:type="spellStart"/>
            <w:r w:rsidRPr="00533518">
              <w:rPr>
                <w:rFonts w:asciiTheme="majorBidi" w:hAnsiTheme="majorBidi" w:cstheme="majorBidi"/>
                <w:sz w:val="24"/>
                <w:szCs w:val="24"/>
              </w:rPr>
              <w:t>Weight</w:t>
            </w:r>
            <w:proofErr w:type="spellEnd"/>
          </w:p>
          <w:p w14:paraId="4AA0CF33" w14:textId="26A80882" w:rsidR="00D11A1B" w:rsidRPr="00533518" w:rsidRDefault="00D11A1B" w:rsidP="00C44699">
            <w:pPr>
              <w:pStyle w:val="ListParagraph"/>
              <w:numPr>
                <w:ilvl w:val="0"/>
                <w:numId w:val="3"/>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Every component has one point if it is answered with Yes.</w:t>
            </w:r>
          </w:p>
          <w:p w14:paraId="79DE11FE" w14:textId="7E12E455" w:rsidR="00832DF2" w:rsidRPr="00533518" w:rsidRDefault="00832DF2" w:rsidP="00C44699">
            <w:pPr>
              <w:jc w:val="both"/>
              <w:rPr>
                <w:rFonts w:asciiTheme="majorBidi" w:hAnsiTheme="majorBidi" w:cstheme="majorBidi"/>
                <w:sz w:val="24"/>
                <w:szCs w:val="24"/>
                <w:lang w:val="en-GB"/>
              </w:rPr>
            </w:pPr>
          </w:p>
        </w:tc>
        <w:tc>
          <w:tcPr>
            <w:tcW w:w="3021" w:type="dxa"/>
          </w:tcPr>
          <w:p w14:paraId="3C48D21F" w14:textId="59B9EA82" w:rsidR="00832DF2" w:rsidRPr="00533518" w:rsidRDefault="00832DF2" w:rsidP="00C44699">
            <w:pPr>
              <w:jc w:val="both"/>
              <w:rPr>
                <w:rFonts w:asciiTheme="majorBidi" w:hAnsiTheme="majorBidi" w:cstheme="majorBidi"/>
                <w:sz w:val="24"/>
                <w:szCs w:val="24"/>
                <w:lang w:val="en-GB"/>
              </w:rPr>
            </w:pPr>
          </w:p>
          <w:p w14:paraId="4EADC56E" w14:textId="77777777" w:rsidR="00832DF2" w:rsidRPr="00533518" w:rsidRDefault="00832DF2" w:rsidP="00C44699">
            <w:pPr>
              <w:jc w:val="both"/>
              <w:rPr>
                <w:rFonts w:asciiTheme="majorBidi" w:hAnsiTheme="majorBidi" w:cstheme="majorBidi"/>
                <w:sz w:val="24"/>
                <w:szCs w:val="24"/>
                <w:lang w:val="en-GB"/>
              </w:rPr>
            </w:pPr>
          </w:p>
          <w:p w14:paraId="55B09130" w14:textId="20117000" w:rsidR="00832DF2" w:rsidRPr="00533518" w:rsidRDefault="00832DF2" w:rsidP="00C44699">
            <w:pPr>
              <w:pStyle w:val="ListParagraph"/>
              <w:numPr>
                <w:ilvl w:val="0"/>
                <w:numId w:val="3"/>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0 points = Robust</w:t>
            </w:r>
          </w:p>
          <w:p w14:paraId="4FC79885" w14:textId="3E91BD28" w:rsidR="00832DF2" w:rsidRPr="00533518" w:rsidRDefault="00832DF2" w:rsidP="00C44699">
            <w:pPr>
              <w:pStyle w:val="ListParagraph"/>
              <w:numPr>
                <w:ilvl w:val="0"/>
                <w:numId w:val="3"/>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1-2 points= pre-frail</w:t>
            </w:r>
          </w:p>
          <w:p w14:paraId="576532D6" w14:textId="603B3FC8" w:rsidR="00F50EAE" w:rsidRPr="00533518" w:rsidRDefault="00832DF2" w:rsidP="00C44699">
            <w:pPr>
              <w:pStyle w:val="ListParagraph"/>
              <w:numPr>
                <w:ilvl w:val="0"/>
                <w:numId w:val="3"/>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3-5 points = frail</w:t>
            </w:r>
          </w:p>
        </w:tc>
      </w:tr>
      <w:tr w:rsidR="00F50EAE" w:rsidRPr="00533518" w14:paraId="20E4A138" w14:textId="77777777" w:rsidTr="00EB1745">
        <w:tc>
          <w:tcPr>
            <w:tcW w:w="2405" w:type="dxa"/>
          </w:tcPr>
          <w:p w14:paraId="5BC00178" w14:textId="05950C9C" w:rsidR="00F50EAE" w:rsidRPr="00533518" w:rsidRDefault="00F50EAE"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t>Edmonton Frailty Scale (EFS)</w:t>
            </w:r>
          </w:p>
        </w:tc>
        <w:tc>
          <w:tcPr>
            <w:tcW w:w="3636" w:type="dxa"/>
          </w:tcPr>
          <w:p w14:paraId="6D8DB599" w14:textId="707CB0BB" w:rsidR="00464D63" w:rsidRPr="00464D63" w:rsidRDefault="00464D63" w:rsidP="00C44699">
            <w:pPr>
              <w:pStyle w:val="ListParagraph"/>
              <w:numPr>
                <w:ilvl w:val="0"/>
                <w:numId w:val="3"/>
              </w:numPr>
              <w:jc w:val="both"/>
              <w:rPr>
                <w:rFonts w:asciiTheme="majorBidi" w:hAnsiTheme="majorBidi" w:cstheme="majorBidi"/>
                <w:sz w:val="24"/>
                <w:szCs w:val="24"/>
                <w:lang w:val="en-GB"/>
              </w:rPr>
            </w:pPr>
            <w:r w:rsidRPr="00464D63">
              <w:rPr>
                <w:rFonts w:asciiTheme="majorBidi" w:hAnsiTheme="majorBidi" w:cstheme="majorBidi"/>
                <w:sz w:val="24"/>
                <w:szCs w:val="24"/>
                <w:lang w:val="en-GB"/>
              </w:rPr>
              <w:t>Self-reporting</w:t>
            </w:r>
          </w:p>
          <w:p w14:paraId="3AD50B69" w14:textId="77777777" w:rsidR="00464D63" w:rsidRDefault="00F50EAE" w:rsidP="00C44699">
            <w:pPr>
              <w:pStyle w:val="ListParagraph"/>
              <w:numPr>
                <w:ilvl w:val="0"/>
                <w:numId w:val="3"/>
              </w:numPr>
              <w:jc w:val="both"/>
              <w:rPr>
                <w:rFonts w:asciiTheme="majorBidi" w:hAnsiTheme="majorBidi" w:cstheme="majorBidi"/>
                <w:sz w:val="24"/>
                <w:szCs w:val="24"/>
                <w:lang w:val="en-GB"/>
              </w:rPr>
            </w:pPr>
            <w:r w:rsidRPr="00464D63">
              <w:rPr>
                <w:rFonts w:asciiTheme="majorBidi" w:hAnsiTheme="majorBidi" w:cstheme="majorBidi"/>
                <w:sz w:val="24"/>
                <w:szCs w:val="24"/>
                <w:lang w:val="en-GB"/>
              </w:rPr>
              <w:t xml:space="preserve">It consists of eleven </w:t>
            </w:r>
            <w:r w:rsidR="00464D63" w:rsidRPr="00464D63">
              <w:rPr>
                <w:rFonts w:asciiTheme="majorBidi" w:hAnsiTheme="majorBidi" w:cstheme="majorBidi"/>
                <w:sz w:val="24"/>
                <w:szCs w:val="24"/>
                <w:lang w:val="en-GB"/>
              </w:rPr>
              <w:t>question</w:t>
            </w:r>
            <w:r w:rsidR="00464D63">
              <w:rPr>
                <w:rFonts w:asciiTheme="majorBidi" w:hAnsiTheme="majorBidi" w:cstheme="majorBidi"/>
                <w:sz w:val="24"/>
                <w:szCs w:val="24"/>
                <w:lang w:val="en-GB"/>
              </w:rPr>
              <w:t>s.</w:t>
            </w:r>
          </w:p>
          <w:p w14:paraId="70053BF2" w14:textId="5CB64776" w:rsidR="00F50EAE" w:rsidRPr="00464D63" w:rsidRDefault="00464D63" w:rsidP="00C44699">
            <w:pPr>
              <w:pStyle w:val="ListParagraph"/>
              <w:numPr>
                <w:ilvl w:val="0"/>
                <w:numId w:val="3"/>
              </w:numPr>
              <w:jc w:val="both"/>
              <w:rPr>
                <w:rFonts w:asciiTheme="majorBidi" w:hAnsiTheme="majorBidi" w:cstheme="majorBidi"/>
                <w:sz w:val="24"/>
                <w:szCs w:val="24"/>
                <w:lang w:val="en-GB"/>
              </w:rPr>
            </w:pPr>
            <w:r>
              <w:rPr>
                <w:rFonts w:asciiTheme="majorBidi" w:hAnsiTheme="majorBidi" w:cstheme="majorBidi"/>
                <w:sz w:val="24"/>
                <w:szCs w:val="24"/>
                <w:lang w:val="en-GB"/>
              </w:rPr>
              <w:t>It covers</w:t>
            </w:r>
            <w:r w:rsidRPr="00464D63">
              <w:rPr>
                <w:rFonts w:asciiTheme="majorBidi" w:hAnsiTheme="majorBidi" w:cstheme="majorBidi"/>
                <w:sz w:val="24"/>
                <w:szCs w:val="24"/>
                <w:lang w:val="en-GB"/>
              </w:rPr>
              <w:t xml:space="preserve"> </w:t>
            </w:r>
            <w:r w:rsidR="00F50EAE" w:rsidRPr="00464D63">
              <w:rPr>
                <w:rFonts w:asciiTheme="majorBidi" w:hAnsiTheme="majorBidi" w:cstheme="majorBidi"/>
                <w:sz w:val="24"/>
                <w:szCs w:val="24"/>
                <w:lang w:val="en-GB"/>
              </w:rPr>
              <w:t>cognitive function, general health status, functional independence, social support, medications, nutrition state, mood, incontinence, and balance/mobility.</w:t>
            </w:r>
          </w:p>
        </w:tc>
        <w:tc>
          <w:tcPr>
            <w:tcW w:w="3021" w:type="dxa"/>
          </w:tcPr>
          <w:p w14:paraId="5ABA058F" w14:textId="77777777" w:rsidR="00464D63" w:rsidRDefault="00F50EAE" w:rsidP="00C44699">
            <w:pPr>
              <w:pStyle w:val="ListParagraph"/>
              <w:numPr>
                <w:ilvl w:val="0"/>
                <w:numId w:val="3"/>
              </w:numPr>
              <w:jc w:val="both"/>
              <w:rPr>
                <w:rFonts w:asciiTheme="majorBidi" w:hAnsiTheme="majorBidi" w:cstheme="majorBidi"/>
                <w:sz w:val="24"/>
                <w:szCs w:val="24"/>
                <w:lang w:val="en-GB"/>
              </w:rPr>
            </w:pPr>
            <w:r w:rsidRPr="00464D63">
              <w:rPr>
                <w:rFonts w:asciiTheme="majorBidi" w:hAnsiTheme="majorBidi" w:cstheme="majorBidi"/>
                <w:sz w:val="24"/>
                <w:szCs w:val="24"/>
                <w:lang w:val="en-GB"/>
              </w:rPr>
              <w:t xml:space="preserve">A point-score with a maximum score of 17, </w:t>
            </w:r>
          </w:p>
          <w:p w14:paraId="13D9AD93" w14:textId="3AEBE480" w:rsidR="00F50EAE" w:rsidRPr="00464D63" w:rsidRDefault="00464D63" w:rsidP="00C44699">
            <w:pPr>
              <w:pStyle w:val="ListParagraph"/>
              <w:numPr>
                <w:ilvl w:val="0"/>
                <w:numId w:val="3"/>
              </w:numPr>
              <w:jc w:val="both"/>
              <w:rPr>
                <w:rFonts w:asciiTheme="majorBidi" w:hAnsiTheme="majorBidi" w:cstheme="majorBidi"/>
                <w:sz w:val="24"/>
                <w:szCs w:val="24"/>
                <w:lang w:val="en-GB"/>
              </w:rPr>
            </w:pPr>
            <w:r>
              <w:rPr>
                <w:rFonts w:asciiTheme="majorBidi" w:hAnsiTheme="majorBidi" w:cstheme="majorBidi"/>
                <w:sz w:val="24"/>
                <w:szCs w:val="24"/>
                <w:lang w:val="en-GB"/>
              </w:rPr>
              <w:t>I</w:t>
            </w:r>
            <w:r w:rsidR="00F50EAE" w:rsidRPr="00464D63">
              <w:rPr>
                <w:rFonts w:asciiTheme="majorBidi" w:hAnsiTheme="majorBidi" w:cstheme="majorBidi"/>
                <w:sz w:val="24"/>
                <w:szCs w:val="24"/>
                <w:lang w:val="en-GB"/>
              </w:rPr>
              <w:t>ndividuals being categorized into robust (0–</w:t>
            </w:r>
            <w:proofErr w:type="gramStart"/>
            <w:r w:rsidR="00F50EAE" w:rsidRPr="00464D63">
              <w:rPr>
                <w:rFonts w:asciiTheme="majorBidi" w:hAnsiTheme="majorBidi" w:cstheme="majorBidi"/>
                <w:sz w:val="24"/>
                <w:szCs w:val="24"/>
                <w:lang w:val="en-GB"/>
              </w:rPr>
              <w:t>4 )</w:t>
            </w:r>
            <w:proofErr w:type="gramEnd"/>
            <w:r w:rsidR="00F50EAE" w:rsidRPr="00464D63">
              <w:rPr>
                <w:rFonts w:asciiTheme="majorBidi" w:hAnsiTheme="majorBidi" w:cstheme="majorBidi"/>
                <w:sz w:val="24"/>
                <w:szCs w:val="24"/>
                <w:lang w:val="en-GB"/>
              </w:rPr>
              <w:t>, pre-frail (5–6 ) and frail (≥7 points).</w:t>
            </w:r>
          </w:p>
        </w:tc>
      </w:tr>
      <w:tr w:rsidR="00F50EAE" w:rsidRPr="00533518" w14:paraId="13892274" w14:textId="77777777" w:rsidTr="00EB1745">
        <w:tc>
          <w:tcPr>
            <w:tcW w:w="2405" w:type="dxa"/>
          </w:tcPr>
          <w:p w14:paraId="3AF6BE66" w14:textId="7F5EDBCC" w:rsidR="00F50EAE" w:rsidRPr="00533518" w:rsidRDefault="00F50EAE" w:rsidP="00C44699">
            <w:pPr>
              <w:jc w:val="both"/>
              <w:rPr>
                <w:rFonts w:asciiTheme="majorBidi" w:hAnsiTheme="majorBidi" w:cstheme="majorBidi"/>
                <w:sz w:val="24"/>
                <w:szCs w:val="24"/>
                <w:lang w:val="en-GB"/>
              </w:rPr>
            </w:pPr>
            <w:r w:rsidRPr="00533518">
              <w:rPr>
                <w:rFonts w:asciiTheme="majorBidi" w:hAnsiTheme="majorBidi" w:cstheme="majorBidi"/>
                <w:color w:val="000000" w:themeColor="text1"/>
                <w:sz w:val="24"/>
                <w:szCs w:val="24"/>
                <w:shd w:val="clear" w:color="auto" w:fill="FFFFFF"/>
                <w:lang w:val="en-GB" w:bidi="ar-EG"/>
              </w:rPr>
              <w:t xml:space="preserve">The Hospital Frailty Risk Score </w:t>
            </w:r>
            <w:r w:rsidRPr="00533518">
              <w:rPr>
                <w:rFonts w:asciiTheme="majorBidi" w:hAnsiTheme="majorBidi" w:cstheme="majorBidi"/>
                <w:color w:val="000000" w:themeColor="text1"/>
                <w:sz w:val="24"/>
                <w:szCs w:val="24"/>
                <w:shd w:val="clear" w:color="auto" w:fill="FFFFFF"/>
                <w:lang w:val="en-GB"/>
              </w:rPr>
              <w:t>(HFRS)</w:t>
            </w:r>
          </w:p>
        </w:tc>
        <w:tc>
          <w:tcPr>
            <w:tcW w:w="3636" w:type="dxa"/>
          </w:tcPr>
          <w:p w14:paraId="70B1874C" w14:textId="408A2A7C" w:rsidR="00832DF2" w:rsidRPr="00533518" w:rsidRDefault="00832DF2" w:rsidP="00C44699">
            <w:pPr>
              <w:pStyle w:val="ListParagraph"/>
              <w:numPr>
                <w:ilvl w:val="0"/>
                <w:numId w:val="2"/>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ICD-10-code-based algorithm</w:t>
            </w:r>
          </w:p>
          <w:p w14:paraId="0F8CA7BF" w14:textId="54F113E0" w:rsidR="00832DF2" w:rsidRPr="00533518" w:rsidRDefault="00832DF2" w:rsidP="00C44699">
            <w:pPr>
              <w:pStyle w:val="ListParagraph"/>
              <w:numPr>
                <w:ilvl w:val="0"/>
                <w:numId w:val="2"/>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109 ICD-10 codes</w:t>
            </w:r>
          </w:p>
          <w:p w14:paraId="57D9EB3D" w14:textId="68670C4E" w:rsidR="00832DF2" w:rsidRPr="00533518" w:rsidRDefault="00832DF2" w:rsidP="00C44699">
            <w:pPr>
              <w:pStyle w:val="ListParagraph"/>
              <w:numPr>
                <w:ilvl w:val="0"/>
                <w:numId w:val="2"/>
              </w:numPr>
              <w:jc w:val="both"/>
              <w:rPr>
                <w:rFonts w:asciiTheme="majorBidi" w:hAnsiTheme="majorBidi" w:cstheme="majorBidi"/>
                <w:sz w:val="24"/>
                <w:szCs w:val="24"/>
                <w:lang w:val="en-GB"/>
              </w:rPr>
            </w:pPr>
            <w:r w:rsidRPr="00533518">
              <w:rPr>
                <w:rFonts w:asciiTheme="majorBidi" w:hAnsiTheme="majorBidi" w:cstheme="majorBidi"/>
                <w:sz w:val="24"/>
                <w:szCs w:val="24"/>
                <w:lang w:val="en-GB"/>
              </w:rPr>
              <w:t>Diagnosis</w:t>
            </w:r>
            <w:proofErr w:type="gramStart"/>
            <w:r w:rsidRPr="00533518">
              <w:rPr>
                <w:rFonts w:asciiTheme="majorBidi" w:hAnsiTheme="majorBidi" w:cstheme="majorBidi"/>
                <w:sz w:val="24"/>
                <w:szCs w:val="24"/>
                <w:lang w:val="en-GB"/>
              </w:rPr>
              <w:t>-  Points</w:t>
            </w:r>
            <w:proofErr w:type="gramEnd"/>
            <w:r w:rsidRPr="00533518">
              <w:rPr>
                <w:rFonts w:asciiTheme="majorBidi" w:hAnsiTheme="majorBidi" w:cstheme="majorBidi"/>
                <w:sz w:val="24"/>
                <w:szCs w:val="24"/>
                <w:lang w:val="en-GB"/>
              </w:rPr>
              <w:t xml:space="preserve"> Awarded </w:t>
            </w:r>
          </w:p>
          <w:p w14:paraId="26F31AA9" w14:textId="5263C06D" w:rsidR="00F50EAE" w:rsidRPr="00533518" w:rsidRDefault="00F50EAE" w:rsidP="00C44699">
            <w:pPr>
              <w:jc w:val="both"/>
              <w:rPr>
                <w:rFonts w:asciiTheme="majorBidi" w:hAnsiTheme="majorBidi" w:cstheme="majorBidi"/>
                <w:sz w:val="24"/>
                <w:szCs w:val="24"/>
                <w:lang w:val="en-GB"/>
              </w:rPr>
            </w:pPr>
          </w:p>
        </w:tc>
        <w:tc>
          <w:tcPr>
            <w:tcW w:w="3021" w:type="dxa"/>
          </w:tcPr>
          <w:p w14:paraId="5752836F" w14:textId="17A20364" w:rsidR="00F50EAE" w:rsidRPr="00533518" w:rsidRDefault="00F50EAE" w:rsidP="00C44699">
            <w:pPr>
              <w:jc w:val="both"/>
              <w:rPr>
                <w:rFonts w:asciiTheme="majorBidi" w:hAnsiTheme="majorBidi" w:cstheme="majorBidi"/>
                <w:sz w:val="24"/>
                <w:szCs w:val="24"/>
                <w:lang w:val="en-GB"/>
              </w:rPr>
            </w:pPr>
            <w:r w:rsidRPr="00533518">
              <w:rPr>
                <w:rFonts w:asciiTheme="majorBidi" w:hAnsiTheme="majorBidi" w:cstheme="majorBidi"/>
                <w:sz w:val="24"/>
                <w:szCs w:val="24"/>
                <w:lang w:val="en-GB"/>
              </w:rPr>
              <w:t>Low risk (&lt;5), Intermediate risk (5-15) High risk (&gt;15)</w:t>
            </w:r>
          </w:p>
        </w:tc>
      </w:tr>
    </w:tbl>
    <w:p w14:paraId="4C09635E" w14:textId="40A932B4" w:rsidR="002A5058" w:rsidRPr="002E769B" w:rsidRDefault="002E769B" w:rsidP="00C44699">
      <w:pPr>
        <w:jc w:val="both"/>
        <w:rPr>
          <w:rFonts w:asciiTheme="majorBidi" w:hAnsiTheme="majorBidi" w:cstheme="majorBidi"/>
          <w:i/>
          <w:iCs/>
          <w:sz w:val="20"/>
          <w:szCs w:val="20"/>
          <w:lang w:val="en-GB"/>
        </w:rPr>
      </w:pPr>
      <w:r w:rsidRPr="002E769B">
        <w:rPr>
          <w:rFonts w:asciiTheme="majorBidi" w:hAnsiTheme="majorBidi" w:cstheme="majorBidi"/>
          <w:i/>
          <w:iCs/>
          <w:sz w:val="20"/>
          <w:szCs w:val="20"/>
          <w:lang w:val="en-GB"/>
        </w:rPr>
        <w:t>ICD = International Statistical Classification of Diseases and Related Health Problems</w:t>
      </w:r>
      <w:r>
        <w:rPr>
          <w:rFonts w:asciiTheme="majorBidi" w:hAnsiTheme="majorBidi" w:cstheme="majorBidi"/>
          <w:i/>
          <w:iCs/>
          <w:sz w:val="20"/>
          <w:szCs w:val="20"/>
          <w:lang w:val="en-GB"/>
        </w:rPr>
        <w:t xml:space="preserve">, PRISMA= </w:t>
      </w:r>
      <w:r w:rsidRPr="002E769B">
        <w:rPr>
          <w:rFonts w:asciiTheme="majorBidi" w:hAnsiTheme="majorBidi" w:cstheme="majorBidi"/>
          <w:i/>
          <w:iCs/>
          <w:sz w:val="20"/>
          <w:szCs w:val="20"/>
          <w:lang w:val="en-GB"/>
        </w:rPr>
        <w:t>Program of Research on Integration of Services for the Maintenance of Autonomy</w:t>
      </w:r>
      <w:r>
        <w:rPr>
          <w:rFonts w:asciiTheme="majorBidi" w:hAnsiTheme="majorBidi" w:cstheme="majorBidi"/>
          <w:i/>
          <w:iCs/>
          <w:sz w:val="20"/>
          <w:szCs w:val="20"/>
          <w:lang w:val="en-GB"/>
        </w:rPr>
        <w:t>.</w:t>
      </w:r>
    </w:p>
    <w:sectPr w:rsidR="002A5058" w:rsidRPr="002E76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B7FEA"/>
    <w:multiLevelType w:val="hybridMultilevel"/>
    <w:tmpl w:val="0D2A8570"/>
    <w:lvl w:ilvl="0" w:tplc="1E6698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933A6C"/>
    <w:multiLevelType w:val="hybridMultilevel"/>
    <w:tmpl w:val="AFBEAA44"/>
    <w:lvl w:ilvl="0" w:tplc="1E6698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4F1C45"/>
    <w:multiLevelType w:val="hybridMultilevel"/>
    <w:tmpl w:val="8DA0B554"/>
    <w:lvl w:ilvl="0" w:tplc="1E6698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02144A"/>
    <w:multiLevelType w:val="hybridMultilevel"/>
    <w:tmpl w:val="C2BADD18"/>
    <w:lvl w:ilvl="0" w:tplc="1E66983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1NTY0MDewNLI0MzZS0lEKTi0uzszPAykwqwUAstnnZSwAAAA="/>
  </w:docVars>
  <w:rsids>
    <w:rsidRoot w:val="002A5058"/>
    <w:rsid w:val="00044A9D"/>
    <w:rsid w:val="0007341F"/>
    <w:rsid w:val="002A5058"/>
    <w:rsid w:val="002E769B"/>
    <w:rsid w:val="003A7E42"/>
    <w:rsid w:val="00441B87"/>
    <w:rsid w:val="00464D63"/>
    <w:rsid w:val="00533518"/>
    <w:rsid w:val="006470F4"/>
    <w:rsid w:val="00803CD2"/>
    <w:rsid w:val="00832DF2"/>
    <w:rsid w:val="00904681"/>
    <w:rsid w:val="00C44699"/>
    <w:rsid w:val="00D11A1B"/>
    <w:rsid w:val="00F50E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8F11"/>
  <w15:chartTrackingRefBased/>
  <w15:docId w15:val="{BFC2A02E-0BEA-4076-88B7-8DC5B225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0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5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3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c:creator>
  <cp:keywords/>
  <dc:description/>
  <cp:lastModifiedBy>Hani Hussien</cp:lastModifiedBy>
  <cp:revision>20</cp:revision>
  <dcterms:created xsi:type="dcterms:W3CDTF">2020-06-15T09:06:00Z</dcterms:created>
  <dcterms:modified xsi:type="dcterms:W3CDTF">2021-03-16T17:40:00Z</dcterms:modified>
</cp:coreProperties>
</file>