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48D68" w14:textId="2BEC6E0A" w:rsidR="008B0738" w:rsidRPr="008B0738" w:rsidRDefault="00F42836" w:rsidP="00BF6B3A">
      <w:pPr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</w:pPr>
      <w:r w:rsidRP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 xml:space="preserve">Supplementary </w:t>
      </w:r>
      <w:r w:rsidR="00B431E7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>f</w:t>
      </w:r>
      <w:r w:rsidR="0065162B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>igure</w:t>
      </w:r>
      <w:r w:rsidRP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 xml:space="preserve"> </w:t>
      </w:r>
      <w:r w:rsidR="006577A6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>1</w:t>
      </w:r>
      <w:r w:rsidRP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 xml:space="preserve"> </w:t>
      </w:r>
    </w:p>
    <w:p w14:paraId="1831F922" w14:textId="77777777" w:rsidR="008B0738" w:rsidRPr="008B0738" w:rsidRDefault="008B0738" w:rsidP="00BF6B3A">
      <w:pPr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</w:pPr>
    </w:p>
    <w:p w14:paraId="226FB0B1" w14:textId="1D3175E0" w:rsidR="00BF6B3A" w:rsidRPr="008B0738" w:rsidRDefault="0065162B" w:rsidP="00BF6B3A">
      <w:pPr>
        <w:rPr>
          <w:rFonts w:ascii="Georgia" w:hAnsi="Georgia" w:cs="Times New Roman"/>
          <w:color w:val="000000" w:themeColor="text1"/>
          <w:w w:val="105"/>
          <w:sz w:val="24"/>
          <w:szCs w:val="24"/>
        </w:rPr>
      </w:pPr>
      <w:r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>Overview</w:t>
      </w:r>
      <w:r w:rsidR="00BF6B3A" w:rsidRP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 xml:space="preserve"> o</w:t>
      </w:r>
      <w:r w:rsid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>f</w:t>
      </w:r>
      <w:r w:rsidR="00BF6B3A" w:rsidRP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 xml:space="preserve"> </w:t>
      </w:r>
      <w:r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 xml:space="preserve">the </w:t>
      </w:r>
      <w:r w:rsidR="00BF6B3A" w:rsidRP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>reliability</w:t>
      </w:r>
      <w:r w:rsid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 xml:space="preserve"> testing</w:t>
      </w:r>
      <w:r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 xml:space="preserve"> process</w:t>
      </w:r>
    </w:p>
    <w:p w14:paraId="0EC88C5B" w14:textId="37057B31" w:rsidR="00760158" w:rsidRDefault="00760158" w:rsidP="00BF6B3A">
      <w:pPr>
        <w:rPr>
          <w:rFonts w:ascii="Times New Roman" w:eastAsia="Times New Roman" w:hAnsi="Times New Roman" w:cs="Times New Roman"/>
          <w:w w:val="105"/>
          <w:sz w:val="24"/>
          <w:szCs w:val="24"/>
        </w:rPr>
      </w:pPr>
    </w:p>
    <w:p w14:paraId="6853EA27" w14:textId="77777777" w:rsidR="00567900" w:rsidRDefault="00567900" w:rsidP="00BF6B3A"/>
    <w:p w14:paraId="52B32FF9" w14:textId="13555653" w:rsidR="00F42836" w:rsidRDefault="00567900" w:rsidP="00FC174B">
      <w:pPr>
        <w:ind w:firstLine="0"/>
        <w:rPr>
          <w:vertAlign w:val="superscript"/>
        </w:rPr>
      </w:pPr>
      <w:r w:rsidRPr="00567900">
        <w:rPr>
          <w:noProof/>
          <w:lang w:val="nb-NO" w:eastAsia="nb-NO"/>
        </w:rPr>
        <w:drawing>
          <wp:inline distT="0" distB="0" distL="0" distR="0" wp14:anchorId="4BDD67EC" wp14:editId="2AFD9E33">
            <wp:extent cx="5760720" cy="2610399"/>
            <wp:effectExtent l="0" t="0" r="5080" b="6350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FBCE0" w14:textId="297B2820" w:rsidR="00571C7B" w:rsidRPr="008E3B4E" w:rsidRDefault="006577A6" w:rsidP="00B431E7">
      <w:pPr>
        <w:pStyle w:val="BodyText"/>
        <w:tabs>
          <w:tab w:val="left" w:pos="4111"/>
        </w:tabs>
        <w:spacing w:before="185"/>
        <w:ind w:left="0" w:right="235" w:firstLine="720"/>
        <w:rPr>
          <w:color w:val="000000" w:themeColor="text1"/>
          <w:w w:val="105"/>
          <w:highlight w:val="cyan"/>
        </w:rPr>
      </w:pPr>
      <w:r>
        <w:rPr>
          <w:color w:val="000000" w:themeColor="text1"/>
          <w:w w:val="105"/>
          <w:highlight w:val="cyan"/>
        </w:rPr>
        <w:t xml:space="preserve">Supplementary </w:t>
      </w:r>
      <w:r w:rsidR="00B431E7">
        <w:rPr>
          <w:color w:val="000000" w:themeColor="text1"/>
          <w:w w:val="105"/>
          <w:highlight w:val="cyan"/>
        </w:rPr>
        <w:t>f</w:t>
      </w:r>
      <w:r w:rsidR="00571C7B" w:rsidRPr="008E3B4E">
        <w:rPr>
          <w:color w:val="000000" w:themeColor="text1"/>
          <w:w w:val="105"/>
          <w:highlight w:val="cyan"/>
        </w:rPr>
        <w:t xml:space="preserve">igure </w:t>
      </w:r>
      <w:r w:rsidR="00B431E7">
        <w:rPr>
          <w:color w:val="000000" w:themeColor="text1"/>
          <w:w w:val="105"/>
          <w:highlight w:val="cyan"/>
        </w:rPr>
        <w:t>1</w:t>
      </w:r>
      <w:r w:rsidR="00571C7B" w:rsidRPr="008E3B4E">
        <w:rPr>
          <w:color w:val="000000" w:themeColor="text1"/>
          <w:w w:val="105"/>
          <w:highlight w:val="cyan"/>
        </w:rPr>
        <w:t>: Over</w:t>
      </w:r>
      <w:r w:rsidR="00571C7B">
        <w:rPr>
          <w:color w:val="000000" w:themeColor="text1"/>
          <w:w w:val="105"/>
          <w:highlight w:val="cyan"/>
        </w:rPr>
        <w:t>v</w:t>
      </w:r>
      <w:r w:rsidR="00571C7B" w:rsidRPr="008E3B4E">
        <w:rPr>
          <w:color w:val="000000" w:themeColor="text1"/>
          <w:w w:val="105"/>
          <w:highlight w:val="cyan"/>
        </w:rPr>
        <w:t xml:space="preserve">iew of the reliability testing process. </w:t>
      </w:r>
    </w:p>
    <w:p w14:paraId="1930B729" w14:textId="5277E4E5" w:rsidR="00F42836" w:rsidRPr="003E7481" w:rsidRDefault="00F42836" w:rsidP="00BF6B3A">
      <w:pPr>
        <w:ind w:left="567" w:hanging="567"/>
        <w:rPr>
          <w:sz w:val="20"/>
          <w:szCs w:val="20"/>
        </w:rPr>
      </w:pPr>
    </w:p>
    <w:sectPr w:rsidR="00F42836" w:rsidRPr="003E7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57501"/>
    <w:multiLevelType w:val="hybridMultilevel"/>
    <w:tmpl w:val="1584DEF4"/>
    <w:lvl w:ilvl="0" w:tplc="37E4A64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237F0"/>
    <w:multiLevelType w:val="hybridMultilevel"/>
    <w:tmpl w:val="C99E2F80"/>
    <w:lvl w:ilvl="0" w:tplc="17464A82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647F19"/>
    <w:multiLevelType w:val="hybridMultilevel"/>
    <w:tmpl w:val="CE5420AC"/>
    <w:lvl w:ilvl="0" w:tplc="C58885EA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6A7ACF"/>
    <w:multiLevelType w:val="hybridMultilevel"/>
    <w:tmpl w:val="5F64F56E"/>
    <w:lvl w:ilvl="0" w:tplc="DFB83A7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06238"/>
    <w:multiLevelType w:val="hybridMultilevel"/>
    <w:tmpl w:val="1D34A4DE"/>
    <w:lvl w:ilvl="0" w:tplc="2FE0185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axvxrtryrwp51e2tw6559wmepf9zdadawxz&quot;&gt;BorrSci&lt;record-ids&gt;&lt;item&gt;74&lt;/item&gt;&lt;item&gt;83&lt;/item&gt;&lt;item&gt;317&lt;/item&gt;&lt;item&gt;318&lt;/item&gt;&lt;item&gt;319&lt;/item&gt;&lt;/record-ids&gt;&lt;/item&gt;&lt;/Libraries&gt;"/>
  </w:docVars>
  <w:rsids>
    <w:rsidRoot w:val="00BF6B3A"/>
    <w:rsid w:val="000C0F12"/>
    <w:rsid w:val="001C4A0C"/>
    <w:rsid w:val="00362C30"/>
    <w:rsid w:val="003849B7"/>
    <w:rsid w:val="003925AC"/>
    <w:rsid w:val="003E7481"/>
    <w:rsid w:val="00435B1D"/>
    <w:rsid w:val="0044057A"/>
    <w:rsid w:val="00484A00"/>
    <w:rsid w:val="004F2FC4"/>
    <w:rsid w:val="00542CFB"/>
    <w:rsid w:val="00567900"/>
    <w:rsid w:val="00571C7B"/>
    <w:rsid w:val="00591837"/>
    <w:rsid w:val="0065162B"/>
    <w:rsid w:val="006577A6"/>
    <w:rsid w:val="00705B39"/>
    <w:rsid w:val="00712C27"/>
    <w:rsid w:val="00760158"/>
    <w:rsid w:val="007E4395"/>
    <w:rsid w:val="00810BE2"/>
    <w:rsid w:val="00834A59"/>
    <w:rsid w:val="0084722C"/>
    <w:rsid w:val="008B0738"/>
    <w:rsid w:val="008B13BD"/>
    <w:rsid w:val="008D2DEB"/>
    <w:rsid w:val="00922154"/>
    <w:rsid w:val="00AF61CC"/>
    <w:rsid w:val="00B431E7"/>
    <w:rsid w:val="00B443C8"/>
    <w:rsid w:val="00B71899"/>
    <w:rsid w:val="00BF6B3A"/>
    <w:rsid w:val="00C72BDB"/>
    <w:rsid w:val="00DD55E7"/>
    <w:rsid w:val="00F42836"/>
    <w:rsid w:val="00FC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5982D0"/>
  <w15:docId w15:val="{9BAF4ED3-1062-4349-ACB9-92B71740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B3A"/>
    <w:pPr>
      <w:spacing w:after="0" w:line="240" w:lineRule="auto"/>
      <w:ind w:firstLine="360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158"/>
    <w:pPr>
      <w:ind w:firstLine="0"/>
    </w:pPr>
    <w:rPr>
      <w:rFonts w:ascii="Tahoma" w:eastAsiaTheme="minorHAnsi" w:hAnsi="Tahoma" w:cs="Tahoma"/>
      <w:sz w:val="16"/>
      <w:szCs w:val="16"/>
      <w:lang w:val="nb-N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1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BF6B3A"/>
    <w:pPr>
      <w:ind w:left="2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F6B3A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428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F4283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3925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5AC"/>
    <w:rPr>
      <w:rFonts w:eastAsiaTheme="minorEastAsia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925AC"/>
    <w:rPr>
      <w:sz w:val="18"/>
      <w:szCs w:val="18"/>
    </w:rPr>
  </w:style>
  <w:style w:type="table" w:customStyle="1" w:styleId="Tabellrutenett1">
    <w:name w:val="Tabellrutenett1"/>
    <w:basedOn w:val="TableNormal"/>
    <w:next w:val="TableGrid"/>
    <w:uiPriority w:val="39"/>
    <w:rsid w:val="003925AC"/>
    <w:pPr>
      <w:spacing w:after="0" w:line="240" w:lineRule="auto"/>
      <w:ind w:firstLine="360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rknadstekstTegn1">
    <w:name w:val="Merknadstekst Tegn1"/>
    <w:basedOn w:val="DefaultParagraphFont"/>
    <w:uiPriority w:val="99"/>
    <w:rsid w:val="003925AC"/>
    <w:rPr>
      <w:sz w:val="24"/>
      <w:szCs w:val="24"/>
      <w:lang w:val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0B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0BE2"/>
    <w:rPr>
      <w:rFonts w:eastAsiaTheme="minorEastAsia"/>
      <w:b/>
      <w:bCs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Tegn"/>
    <w:rsid w:val="00542CFB"/>
    <w:pPr>
      <w:jc w:val="center"/>
    </w:pPr>
    <w:rPr>
      <w:rFonts w:ascii="Calibri" w:hAnsi="Calibri"/>
      <w:noProof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542CFB"/>
    <w:rPr>
      <w:rFonts w:ascii="Calibri" w:eastAsiaTheme="minorEastAsia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542CFB"/>
    <w:rPr>
      <w:rFonts w:ascii="Calibri" w:hAnsi="Calibri"/>
      <w:noProof/>
    </w:rPr>
  </w:style>
  <w:style w:type="character" w:customStyle="1" w:styleId="EndNoteBibliographyTegn">
    <w:name w:val="EndNote Bibliography Tegn"/>
    <w:basedOn w:val="DefaultParagraphFont"/>
    <w:link w:val="EndNoteBibliography"/>
    <w:rsid w:val="00542CFB"/>
    <w:rPr>
      <w:rFonts w:ascii="Calibri" w:eastAsiaTheme="minorEastAsia" w:hAnsi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8B1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7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universitetssykehus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K Beyer</dc:creator>
  <cp:lastModifiedBy>Till Schellhorn</cp:lastModifiedBy>
  <cp:revision>3</cp:revision>
  <dcterms:created xsi:type="dcterms:W3CDTF">2021-05-07T15:45:00Z</dcterms:created>
  <dcterms:modified xsi:type="dcterms:W3CDTF">2021-05-07T15:45:00Z</dcterms:modified>
</cp:coreProperties>
</file>