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6"/>
        <w:gridCol w:w="714"/>
        <w:gridCol w:w="963"/>
        <w:gridCol w:w="1072"/>
        <w:gridCol w:w="312"/>
        <w:gridCol w:w="872"/>
        <w:gridCol w:w="428"/>
        <w:gridCol w:w="872"/>
        <w:gridCol w:w="576"/>
        <w:gridCol w:w="1181"/>
      </w:tblGrid>
      <w:tr w:rsidR="00E96A47" w:rsidRPr="00D55C08" w14:paraId="2E509F75" w14:textId="77777777" w:rsidTr="00B62507">
        <w:trPr>
          <w:trHeight w:val="345"/>
        </w:trPr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FD1C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S1. Sensitivity analysis of association of hearing acuity considering the use of hearing aids with LHGS </w:t>
            </w:r>
          </w:p>
        </w:tc>
      </w:tr>
      <w:tr w:rsidR="00E96A47" w:rsidRPr="00D55C08" w14:paraId="57089F26" w14:textId="77777777" w:rsidTr="00B62507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6021A4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605C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Low handgrip strength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5E6249" w:rsidRPr="00D55C08" w14:paraId="5EA66A26" w14:textId="77777777" w:rsidTr="00B62507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CE586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190C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CE33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572A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D808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867D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4E17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BB40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P-value</w:t>
            </w:r>
          </w:p>
        </w:tc>
      </w:tr>
      <w:tr w:rsidR="005E6249" w:rsidRPr="00D55C08" w14:paraId="7D9B4277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32C7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Visual acuity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CAF7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4157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92B2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99A2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B0D4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836A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6704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F119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1A81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6249" w:rsidRPr="00D55C08" w14:paraId="61C44664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1B8A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Impaired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5CE64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B7F2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92D0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0F85A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45EE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8A7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5084A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BF1E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BD76E" w14:textId="7BE5F73C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</w:t>
            </w:r>
            <w:r w:rsidR="00D32C4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.001</w:t>
            </w:r>
          </w:p>
        </w:tc>
      </w:tr>
      <w:tr w:rsidR="005E6249" w:rsidRPr="00D55C08" w14:paraId="3B9D3914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D435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D58B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144D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AB65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2C17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5A42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3B5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F38A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DDD9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A27F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</w:tr>
      <w:tr w:rsidR="005E6249" w:rsidRPr="00D55C08" w14:paraId="773C08D6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38D3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Good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CF50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1186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157B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E175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1352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FD70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0F8B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625D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62A2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6249" w:rsidRPr="00D55C08" w14:paraId="2B4755BC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BDE7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19A0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FA80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D32E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6FAD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2276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D983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4757B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BB5E4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DCD3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6249" w:rsidRPr="00D55C08" w14:paraId="44EBFD7C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0C61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Hearing acuity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C546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F749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7EDD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D158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062AA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6068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60D3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4CC9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9BB1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6249" w:rsidRPr="00D55C08" w14:paraId="6C2CDF40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84F7F" w14:textId="4A16CAAC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Impaired</w:t>
            </w:r>
            <w:r w:rsidR="00F2116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21161"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E7F9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2D15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6345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22AB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CC0A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FC1C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2C8A4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808D4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7914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  <w:tr w:rsidR="005E6249" w:rsidRPr="00D55C08" w14:paraId="1472C509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D9CA1" w14:textId="72411A63" w:rsidR="00E96A47" w:rsidRPr="00D55C08" w:rsidRDefault="00E96A47" w:rsidP="00F21161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Moderate </w:t>
            </w:r>
            <w:r w:rsidR="00F2116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E821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074C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CF5B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C791B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ECDB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9A5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F382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9094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6BB7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</w:t>
            </w:r>
          </w:p>
        </w:tc>
      </w:tr>
      <w:tr w:rsidR="005E6249" w:rsidRPr="00D55C08" w14:paraId="02790EF0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DA6F7" w14:textId="5A90492C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Good</w:t>
            </w:r>
            <w:r w:rsidR="00F2116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21161" w:rsidRPr="00F2116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B0A2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14B6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6114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6B0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36852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5F2E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4249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D8AA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016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6249" w:rsidRPr="00D55C08" w14:paraId="1148682D" w14:textId="77777777" w:rsidTr="00B625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EAEFA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BA9F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3CD3B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25374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C7BA99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4E64C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7E4240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C05E34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AB946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277B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96A47" w:rsidRPr="00D55C08" w14:paraId="75110963" w14:textId="77777777" w:rsidTr="00B62507">
        <w:trPr>
          <w:trHeight w:val="315"/>
        </w:trPr>
        <w:tc>
          <w:tcPr>
            <w:tcW w:w="0" w:type="auto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D14A03" w14:textId="4B688FCB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AORs are adjusted for all covariates including sociodemographic, health-related </w:t>
            </w:r>
            <w:bookmarkStart w:id="0" w:name="_GoBack"/>
            <w:bookmarkEnd w:id="0"/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fac</w:t>
            </w:r>
            <w:r w:rsidR="000448B6"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ors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 history of chronic disease</w:t>
            </w:r>
            <w:r w:rsidR="005E624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 and year of survey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. </w:t>
            </w:r>
          </w:p>
        </w:tc>
      </w:tr>
      <w:tr w:rsidR="00E96A47" w:rsidRPr="00D55C08" w14:paraId="377E4F07" w14:textId="77777777" w:rsidTr="00B62507">
        <w:trPr>
          <w:trHeight w:val="315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212ED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a 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Defined as the 20th percentile of handgrip strength of the study population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(&lt;30.4kg for male and &lt;17.7kg for female in this study)</w:t>
            </w:r>
            <w:r w:rsidR="000448B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CE09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1008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96A47" w:rsidRPr="00D55C08" w14:paraId="00C36FC1" w14:textId="77777777" w:rsidTr="00B62507">
        <w:trPr>
          <w:trHeight w:val="315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A8F7F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Times"/>
                <w:color w:val="000000"/>
                <w:kern w:val="0"/>
                <w:sz w:val="22"/>
              </w:rPr>
            </w:pP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  <w:vertAlign w:val="superscript"/>
              </w:rPr>
              <w:t xml:space="preserve">b 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>Best corrected visual acuity in better eye &lt;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FA758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3BB4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96A47" w:rsidRPr="00D55C08" w14:paraId="7CE6A2CE" w14:textId="77777777" w:rsidTr="00B62507">
        <w:trPr>
          <w:trHeight w:val="36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2E8FF" w14:textId="6D919358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Times"/>
                <w:color w:val="000000"/>
                <w:kern w:val="0"/>
                <w:sz w:val="22"/>
              </w:rPr>
            </w:pP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  <w:vertAlign w:val="superscript"/>
              </w:rPr>
              <w:t>c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 xml:space="preserve"> 0.5 </w:t>
            </w:r>
            <w:r w:rsidRPr="00D55C08">
              <w:rPr>
                <w:rFonts w:ascii="맑은 고딕" w:eastAsia="맑은 고딕" w:hAnsi="맑은 고딕" w:cs="Times" w:hint="eastAsia"/>
                <w:color w:val="000000"/>
                <w:kern w:val="0"/>
                <w:sz w:val="22"/>
              </w:rPr>
              <w:t>≤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 xml:space="preserve"> Best corrected visual acuity in better eye &lt;</w:t>
            </w:r>
            <w:r w:rsidR="005E6249">
              <w:rPr>
                <w:rFonts w:ascii="Times" w:eastAsia="맑은 고딕" w:hAnsi="Times" w:cs="Times"/>
                <w:color w:val="000000"/>
                <w:kern w:val="0"/>
                <w:sz w:val="22"/>
              </w:rPr>
              <w:t xml:space="preserve"> 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16D15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299E3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96A47" w:rsidRPr="00D55C08" w14:paraId="0D84ED6B" w14:textId="77777777" w:rsidTr="00B62507">
        <w:trPr>
          <w:trHeight w:val="36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0B717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Times"/>
                <w:color w:val="000000"/>
                <w:kern w:val="0"/>
                <w:sz w:val="22"/>
              </w:rPr>
            </w:pP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  <w:vertAlign w:val="superscript"/>
              </w:rPr>
              <w:t>d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 xml:space="preserve"> Best corrected visual acuity in better eye </w:t>
            </w:r>
            <w:r w:rsidRPr="00D55C08">
              <w:rPr>
                <w:rFonts w:ascii="맑은 고딕" w:eastAsia="맑은 고딕" w:hAnsi="맑은 고딕" w:cs="Times" w:hint="eastAsia"/>
                <w:color w:val="000000"/>
                <w:kern w:val="0"/>
                <w:sz w:val="22"/>
              </w:rPr>
              <w:t>≥</w:t>
            </w:r>
            <w:r w:rsidRPr="00D55C08">
              <w:rPr>
                <w:rFonts w:ascii="Times" w:eastAsia="맑은 고딕" w:hAnsi="Times" w:cs="Times"/>
                <w:color w:val="000000"/>
                <w:kern w:val="0"/>
                <w:sz w:val="22"/>
              </w:rPr>
              <w:t xml:space="preserve">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CC9BE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45671" w14:textId="77777777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96A47" w:rsidRPr="00D55C08" w14:paraId="4BF4A710" w14:textId="77777777" w:rsidTr="00B62507">
        <w:trPr>
          <w:trHeight w:val="36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8EF6" w14:textId="784B1239" w:rsidR="00F21161" w:rsidRPr="0031206B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  <w:vertAlign w:val="superscript"/>
              </w:rPr>
              <w:t>e</w:t>
            </w: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 </w:t>
            </w:r>
            <w:r w:rsidR="00F21161"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Participants with moderate or considerable trouble with hearing aid and almost deaf</w:t>
            </w:r>
          </w:p>
          <w:p w14:paraId="4B8D055C" w14:textId="77777777" w:rsidR="00E96A47" w:rsidRPr="0031206B" w:rsidRDefault="00F21161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  <w:vertAlign w:val="superscript"/>
              </w:rPr>
              <w:t>f</w:t>
            </w: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 </w:t>
            </w:r>
            <w:r w:rsidR="00E96A47" w:rsidRPr="0031206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highlight w:val="yellow"/>
              </w:rPr>
              <w:t>P</w:t>
            </w:r>
            <w:r w:rsidR="00E96A47"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articipants who felt a little uncomfortable with their subjective hearing but did not use a hearing aid</w:t>
            </w:r>
          </w:p>
          <w:p w14:paraId="3F94D679" w14:textId="5B7A4D2A" w:rsidR="00F21161" w:rsidRPr="0031206B" w:rsidRDefault="00F21161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  <w:vertAlign w:val="superscript"/>
              </w:rPr>
              <w:t>g</w:t>
            </w:r>
            <w:r w:rsidRPr="0031206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 Participants with good or normal hearing without hearing aid</w:t>
            </w:r>
          </w:p>
        </w:tc>
      </w:tr>
      <w:tr w:rsidR="00E96A47" w:rsidRPr="00D55C08" w14:paraId="1096A162" w14:textId="77777777" w:rsidTr="00B62507">
        <w:trPr>
          <w:trHeight w:val="30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9F91E" w14:textId="05614CAB" w:rsidR="00E96A47" w:rsidRPr="00D55C08" w:rsidRDefault="00E96A47" w:rsidP="00B6250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Abbreviations: LHGS, low handgrip strength; AOR, adjusted odds ratio;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CI, confidence interval; BMI, body mass i</w:t>
            </w:r>
            <w:r w:rsidRPr="00D55C0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ndex</w:t>
            </w:r>
          </w:p>
        </w:tc>
      </w:tr>
    </w:tbl>
    <w:p w14:paraId="7DB9E9E4" w14:textId="77777777" w:rsidR="00CF47F7" w:rsidRPr="00E96A47" w:rsidRDefault="00CF47F7"/>
    <w:sectPr w:rsidR="00CF47F7" w:rsidRPr="00E96A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E6155" w14:textId="77777777" w:rsidR="0094560F" w:rsidRDefault="0094560F" w:rsidP="000448B6">
      <w:pPr>
        <w:spacing w:after="0" w:line="240" w:lineRule="auto"/>
      </w:pPr>
      <w:r>
        <w:separator/>
      </w:r>
    </w:p>
  </w:endnote>
  <w:endnote w:type="continuationSeparator" w:id="0">
    <w:p w14:paraId="092B6D34" w14:textId="77777777" w:rsidR="0094560F" w:rsidRDefault="0094560F" w:rsidP="0004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EE52B" w14:textId="77777777" w:rsidR="0094560F" w:rsidRDefault="0094560F" w:rsidP="000448B6">
      <w:pPr>
        <w:spacing w:after="0" w:line="240" w:lineRule="auto"/>
      </w:pPr>
      <w:r>
        <w:separator/>
      </w:r>
    </w:p>
  </w:footnote>
  <w:footnote w:type="continuationSeparator" w:id="0">
    <w:p w14:paraId="6FF9F219" w14:textId="77777777" w:rsidR="0094560F" w:rsidRDefault="0094560F" w:rsidP="00044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47"/>
    <w:rsid w:val="000448B6"/>
    <w:rsid w:val="000F107A"/>
    <w:rsid w:val="001469A6"/>
    <w:rsid w:val="0023064B"/>
    <w:rsid w:val="0031206B"/>
    <w:rsid w:val="00510D0D"/>
    <w:rsid w:val="005E6249"/>
    <w:rsid w:val="00807730"/>
    <w:rsid w:val="0083000E"/>
    <w:rsid w:val="0094560F"/>
    <w:rsid w:val="009E077C"/>
    <w:rsid w:val="00CF47F7"/>
    <w:rsid w:val="00D32C4E"/>
    <w:rsid w:val="00E44823"/>
    <w:rsid w:val="00E96A47"/>
    <w:rsid w:val="00F2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4052C"/>
  <w15:chartTrackingRefBased/>
  <w15:docId w15:val="{D9E382F7-8136-4404-ADFD-C1B16319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A4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8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8B6"/>
  </w:style>
  <w:style w:type="paragraph" w:styleId="a4">
    <w:name w:val="footer"/>
    <w:basedOn w:val="a"/>
    <w:link w:val="Char0"/>
    <w:uiPriority w:val="99"/>
    <w:unhideWhenUsed/>
    <w:rsid w:val="000448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김승훈(예방의학교실)</dc:creator>
  <cp:keywords/>
  <dc:description/>
  <cp:lastModifiedBy>김승훈(예방의학교실)</cp:lastModifiedBy>
  <cp:revision>10</cp:revision>
  <dcterms:created xsi:type="dcterms:W3CDTF">2021-09-07T09:51:00Z</dcterms:created>
  <dcterms:modified xsi:type="dcterms:W3CDTF">2021-09-08T08:08:00Z</dcterms:modified>
</cp:coreProperties>
</file>