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F845" w14:textId="26AE863A" w:rsidR="002A5533" w:rsidRPr="001828FE" w:rsidRDefault="00633177">
      <w:pPr>
        <w:rPr>
          <w:rFonts w:ascii="Times New Roman" w:hAnsi="Times New Roman" w:cs="Times New Roman"/>
          <w:b/>
          <w:bCs/>
          <w:szCs w:val="20"/>
        </w:rPr>
      </w:pPr>
      <w:r w:rsidRPr="001828FE">
        <w:rPr>
          <w:rFonts w:ascii="Times New Roman" w:hAnsi="Times New Roman" w:cs="Times New Roman"/>
          <w:b/>
          <w:bCs/>
          <w:szCs w:val="20"/>
        </w:rPr>
        <w:t xml:space="preserve">Additional </w:t>
      </w:r>
      <w:r w:rsidR="001828FE" w:rsidRPr="001828FE">
        <w:rPr>
          <w:rFonts w:ascii="Times New Roman" w:hAnsi="Times New Roman" w:cs="Times New Roman"/>
          <w:b/>
          <w:bCs/>
          <w:szCs w:val="20"/>
        </w:rPr>
        <w:t xml:space="preserve">file </w:t>
      </w:r>
      <w:r w:rsidR="00F71EE0">
        <w:rPr>
          <w:rFonts w:ascii="Times New Roman" w:hAnsi="Times New Roman" w:cs="Times New Roman"/>
          <w:b/>
          <w:bCs/>
          <w:szCs w:val="20"/>
        </w:rPr>
        <w:t>2</w:t>
      </w:r>
      <w:r w:rsidR="004F3303" w:rsidRPr="001828FE">
        <w:rPr>
          <w:rFonts w:ascii="Times New Roman" w:hAnsi="Times New Roman" w:cs="Times New Roman"/>
          <w:b/>
          <w:bCs/>
          <w:szCs w:val="20"/>
        </w:rPr>
        <w:t xml:space="preserve"> Summary of findings and analysis of the quality of evidence</w:t>
      </w:r>
    </w:p>
    <w:tbl>
      <w:tblPr>
        <w:tblW w:w="5011" w:type="pct"/>
        <w:tblInd w:w="-1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07"/>
        <w:gridCol w:w="1074"/>
        <w:gridCol w:w="882"/>
        <w:gridCol w:w="1274"/>
        <w:gridCol w:w="1134"/>
        <w:gridCol w:w="1134"/>
        <w:gridCol w:w="1134"/>
        <w:gridCol w:w="1134"/>
        <w:gridCol w:w="992"/>
        <w:gridCol w:w="1134"/>
        <w:gridCol w:w="994"/>
        <w:gridCol w:w="1504"/>
      </w:tblGrid>
      <w:tr w:rsidR="004F3303" w:rsidRPr="0089210B" w14:paraId="30466F8D" w14:textId="77777777" w:rsidTr="00466C60">
        <w:trPr>
          <w:cantSplit/>
          <w:tblHeader/>
        </w:trPr>
        <w:tc>
          <w:tcPr>
            <w:tcW w:w="3312" w:type="pct"/>
            <w:gridSpan w:val="8"/>
            <w:tcBorders>
              <w:top w:val="single" w:sz="12" w:space="0" w:color="auto"/>
              <w:left w:val="single" w:sz="12" w:space="0" w:color="FFFFFF"/>
              <w:bottom w:val="single" w:sz="2" w:space="0" w:color="000000" w:themeColor="text1"/>
            </w:tcBorders>
          </w:tcPr>
          <w:p w14:paraId="7D97CAB0" w14:textId="77777777" w:rsidR="004F3303" w:rsidRPr="0089210B" w:rsidRDefault="004F3303" w:rsidP="00953F7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Certainty</w:t>
            </w:r>
            <w:r w:rsidRPr="008921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assessment</w:t>
            </w:r>
          </w:p>
        </w:tc>
        <w:tc>
          <w:tcPr>
            <w:tcW w:w="1688" w:type="pct"/>
            <w:gridSpan w:val="4"/>
            <w:tcBorders>
              <w:top w:val="single" w:sz="12" w:space="0" w:color="auto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4347B062" w14:textId="77777777" w:rsidR="004F3303" w:rsidRPr="0089210B" w:rsidRDefault="004F3303" w:rsidP="00953F7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921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Summary of findings </w:t>
            </w:r>
          </w:p>
        </w:tc>
      </w:tr>
      <w:tr w:rsidR="00DE32A2" w:rsidRPr="0089210B" w14:paraId="65A73182" w14:textId="77777777" w:rsidTr="00466C60">
        <w:trPr>
          <w:cantSplit/>
          <w:trHeight w:val="1292"/>
        </w:trPr>
        <w:tc>
          <w:tcPr>
            <w:tcW w:w="477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</w:tcPr>
          <w:p w14:paraId="193246CC" w14:textId="77777777" w:rsidR="00DE32A2" w:rsidRDefault="00DE32A2" w:rsidP="00953F79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401BA">
              <w:rPr>
                <w:rFonts w:ascii="Times New Roman" w:eastAsia="굴림" w:hAnsi="Times New Roman" w:cs="Times New Roman" w:hint="eastAsia"/>
                <w:color w:val="000000" w:themeColor="text1"/>
                <w:szCs w:val="20"/>
              </w:rPr>
              <w:t>Out</w:t>
            </w:r>
            <w:r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come</w:t>
            </w:r>
          </w:p>
        </w:tc>
        <w:tc>
          <w:tcPr>
            <w:tcW w:w="392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38D2BA08" w14:textId="1C9F039E" w:rsidR="00DE32A2" w:rsidRPr="003E128D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of </w:t>
            </w: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Participants </w:t>
            </w: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(studies)</w:t>
            </w:r>
          </w:p>
        </w:tc>
        <w:tc>
          <w:tcPr>
            <w:tcW w:w="322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0737880C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Risk of bias</w:t>
            </w:r>
          </w:p>
        </w:tc>
        <w:tc>
          <w:tcPr>
            <w:tcW w:w="465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786ADE3E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Inconsistency</w:t>
            </w:r>
          </w:p>
        </w:tc>
        <w:tc>
          <w:tcPr>
            <w:tcW w:w="414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36DCDEF8" w14:textId="77777777" w:rsidR="00DE32A2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Indirectness</w:t>
            </w:r>
          </w:p>
          <w:p w14:paraId="5262A00B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2CA29892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Imprecision</w:t>
            </w:r>
          </w:p>
        </w:tc>
        <w:tc>
          <w:tcPr>
            <w:tcW w:w="414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74C3D2F5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Publication bias</w:t>
            </w:r>
          </w:p>
        </w:tc>
        <w:tc>
          <w:tcPr>
            <w:tcW w:w="414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1780EA81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 certainty of evidence</w:t>
            </w:r>
          </w:p>
        </w:tc>
        <w:tc>
          <w:tcPr>
            <w:tcW w:w="362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47B1271D" w14:textId="44F2B8B3" w:rsidR="00DE32A2" w:rsidRPr="003E128D" w:rsidRDefault="00DE32A2" w:rsidP="00953F79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With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esistance training only</w:t>
            </w:r>
          </w:p>
        </w:tc>
        <w:tc>
          <w:tcPr>
            <w:tcW w:w="414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</w:tcPr>
          <w:p w14:paraId="72364B9D" w14:textId="7B52EA3F" w:rsidR="00DE32A2" w:rsidRPr="003E128D" w:rsidRDefault="00DE32A2" w:rsidP="00953F79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With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esistance training combined diet</w:t>
            </w:r>
          </w:p>
        </w:tc>
        <w:tc>
          <w:tcPr>
            <w:tcW w:w="363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27FFBC33" w14:textId="77777777" w:rsidR="00DE32A2" w:rsidRPr="003E128D" w:rsidRDefault="00DE32A2" w:rsidP="00953F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Relative effect</w:t>
            </w:r>
            <w:r w:rsidRPr="003E1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549" w:type="pct"/>
            <w:tcBorders>
              <w:top w:val="single" w:sz="2" w:space="0" w:color="000000" w:themeColor="text1"/>
              <w:left w:val="single" w:sz="12" w:space="0" w:color="FFFFFF"/>
              <w:bottom w:val="single" w:sz="2" w:space="0" w:color="000000" w:themeColor="text1"/>
              <w:right w:val="single" w:sz="12" w:space="0" w:color="FFFFFF"/>
            </w:tcBorders>
            <w:shd w:val="clear" w:color="auto" w:fill="auto"/>
            <w:hideMark/>
          </w:tcPr>
          <w:p w14:paraId="72ACAE4A" w14:textId="4D0F098D" w:rsidR="00DE32A2" w:rsidRPr="003E128D" w:rsidRDefault="00A93F8F" w:rsidP="00953F79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bsolute effect</w:t>
            </w:r>
          </w:p>
        </w:tc>
      </w:tr>
      <w:tr w:rsidR="00DE32A2" w:rsidRPr="0089210B" w14:paraId="7FE9DC8B" w14:textId="77777777" w:rsidTr="00466C60">
        <w:trPr>
          <w:cantSplit/>
        </w:trPr>
        <w:tc>
          <w:tcPr>
            <w:tcW w:w="477" w:type="pct"/>
            <w:tcBorders>
              <w:top w:val="single" w:sz="2" w:space="0" w:color="000000" w:themeColor="text1"/>
            </w:tcBorders>
          </w:tcPr>
          <w:p w14:paraId="5A234654" w14:textId="77777777" w:rsidR="00DE32A2" w:rsidRPr="00090856" w:rsidRDefault="00DE32A2" w:rsidP="00953F79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label"/>
                <w:rFonts w:ascii="Times New Roman" w:hAnsi="Times New Roman" w:cs="Times New Roman"/>
                <w:szCs w:val="20"/>
              </w:rPr>
              <w:t>Lean body mass</w:t>
            </w:r>
          </w:p>
        </w:tc>
        <w:tc>
          <w:tcPr>
            <w:tcW w:w="392" w:type="pct"/>
            <w:tcBorders>
              <w:top w:val="single" w:sz="2" w:space="0" w:color="000000" w:themeColor="text1"/>
            </w:tcBorders>
            <w:hideMark/>
          </w:tcPr>
          <w:p w14:paraId="164DF942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>627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  <w:t xml:space="preserve">(12 RCTs) </w:t>
            </w:r>
          </w:p>
        </w:tc>
        <w:tc>
          <w:tcPr>
            <w:tcW w:w="322" w:type="pct"/>
            <w:tcBorders>
              <w:top w:val="single" w:sz="2" w:space="0" w:color="000000" w:themeColor="text1"/>
            </w:tcBorders>
            <w:hideMark/>
          </w:tcPr>
          <w:p w14:paraId="48600C4D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465" w:type="pct"/>
            <w:tcBorders>
              <w:top w:val="single" w:sz="2" w:space="0" w:color="000000" w:themeColor="text1"/>
            </w:tcBorders>
            <w:hideMark/>
          </w:tcPr>
          <w:p w14:paraId="27C4D013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tcBorders>
              <w:top w:val="single" w:sz="2" w:space="0" w:color="000000" w:themeColor="text1"/>
            </w:tcBorders>
            <w:hideMark/>
          </w:tcPr>
          <w:p w14:paraId="446F242C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tcBorders>
              <w:top w:val="single" w:sz="2" w:space="0" w:color="000000" w:themeColor="text1"/>
            </w:tcBorders>
            <w:hideMark/>
          </w:tcPr>
          <w:p w14:paraId="76CB7975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414" w:type="pct"/>
            <w:tcBorders>
              <w:top w:val="single" w:sz="2" w:space="0" w:color="000000" w:themeColor="text1"/>
            </w:tcBorders>
            <w:hideMark/>
          </w:tcPr>
          <w:p w14:paraId="76FF76A9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none </w:t>
            </w:r>
          </w:p>
        </w:tc>
        <w:tc>
          <w:tcPr>
            <w:tcW w:w="414" w:type="pct"/>
            <w:tcBorders>
              <w:top w:val="single" w:sz="2" w:space="0" w:color="000000" w:themeColor="text1"/>
            </w:tcBorders>
            <w:hideMark/>
          </w:tcPr>
          <w:p w14:paraId="417826A8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quality-sign"/>
                <w:rFonts w:ascii="Cambria Math" w:hAnsi="Cambria Math" w:cs="Cambria Math"/>
                <w:szCs w:val="20"/>
              </w:rPr>
              <w:t>⨁⨁</w:t>
            </w:r>
            <w:r w:rsidRPr="00090856">
              <w:rPr>
                <w:rStyle w:val="quality-sign"/>
                <w:rFonts w:ascii="MS Mincho" w:eastAsia="MS Mincho" w:hAnsi="MS Mincho" w:cs="MS Mincho" w:hint="eastAsia"/>
                <w:szCs w:val="20"/>
              </w:rPr>
              <w:t>◯◯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quality-text"/>
                <w:rFonts w:ascii="Times New Roman" w:hAnsi="Times New Roman" w:cs="Times New Roman"/>
                <w:szCs w:val="20"/>
              </w:rPr>
              <w:t>LOW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62" w:type="pct"/>
            <w:tcBorders>
              <w:top w:val="single" w:sz="2" w:space="0" w:color="000000" w:themeColor="text1"/>
            </w:tcBorders>
            <w:hideMark/>
          </w:tcPr>
          <w:p w14:paraId="396FDF36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309 </w:t>
            </w:r>
          </w:p>
        </w:tc>
        <w:tc>
          <w:tcPr>
            <w:tcW w:w="414" w:type="pct"/>
            <w:tcBorders>
              <w:top w:val="single" w:sz="2" w:space="0" w:color="000000" w:themeColor="text1"/>
            </w:tcBorders>
            <w:hideMark/>
          </w:tcPr>
          <w:p w14:paraId="13D2EED7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318 </w:t>
            </w:r>
          </w:p>
        </w:tc>
        <w:tc>
          <w:tcPr>
            <w:tcW w:w="363" w:type="pct"/>
            <w:tcBorders>
              <w:top w:val="single" w:sz="2" w:space="0" w:color="000000" w:themeColor="text1"/>
            </w:tcBorders>
            <w:hideMark/>
          </w:tcPr>
          <w:p w14:paraId="1E2167E1" w14:textId="3A68CD63" w:rsidR="00DE32A2" w:rsidRPr="00090856" w:rsidRDefault="00DE32A2" w:rsidP="00D7373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"/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49" w:type="pct"/>
            <w:tcBorders>
              <w:top w:val="single" w:sz="2" w:space="0" w:color="000000" w:themeColor="text1"/>
            </w:tcBorders>
            <w:hideMark/>
          </w:tcPr>
          <w:p w14:paraId="095AEAAE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MD 0.13 higher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(0.75 lower to 1.02 higher)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DE32A2" w:rsidRPr="0089210B" w14:paraId="343FD722" w14:textId="77777777" w:rsidTr="00466C60">
        <w:trPr>
          <w:cantSplit/>
        </w:trPr>
        <w:tc>
          <w:tcPr>
            <w:tcW w:w="477" w:type="pct"/>
          </w:tcPr>
          <w:p w14:paraId="49BEAE55" w14:textId="77777777" w:rsidR="00DE32A2" w:rsidRPr="00090856" w:rsidRDefault="00DE32A2" w:rsidP="00953F79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label"/>
                <w:rFonts w:ascii="Times New Roman" w:hAnsi="Times New Roman" w:cs="Times New Roman"/>
                <w:szCs w:val="20"/>
              </w:rPr>
              <w:t>Appendicular skeletal muscle mass</w:t>
            </w:r>
          </w:p>
        </w:tc>
        <w:tc>
          <w:tcPr>
            <w:tcW w:w="392" w:type="pct"/>
            <w:hideMark/>
          </w:tcPr>
          <w:p w14:paraId="3332C886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>359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  <w:t xml:space="preserve">(6 RCTs) </w:t>
            </w:r>
          </w:p>
        </w:tc>
        <w:tc>
          <w:tcPr>
            <w:tcW w:w="322" w:type="pct"/>
            <w:hideMark/>
          </w:tcPr>
          <w:p w14:paraId="3E4387C2" w14:textId="6D82FA14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="00327D8F" w:rsidRPr="00327D8F">
              <w:rPr>
                <w:rFonts w:ascii="Times New Roman" w:hAnsi="Times New Roman" w:cs="Times New Roman"/>
                <w:color w:val="FF0000"/>
                <w:szCs w:val="20"/>
                <w:vertAlign w:val="superscript"/>
              </w:rPr>
              <w:t>c</w:t>
            </w:r>
          </w:p>
        </w:tc>
        <w:tc>
          <w:tcPr>
            <w:tcW w:w="465" w:type="pct"/>
            <w:hideMark/>
          </w:tcPr>
          <w:p w14:paraId="3FBBF777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hideMark/>
          </w:tcPr>
          <w:p w14:paraId="29116FD7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hideMark/>
          </w:tcPr>
          <w:p w14:paraId="1CFC5C41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414" w:type="pct"/>
            <w:hideMark/>
          </w:tcPr>
          <w:p w14:paraId="186BF897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none </w:t>
            </w:r>
          </w:p>
        </w:tc>
        <w:tc>
          <w:tcPr>
            <w:tcW w:w="414" w:type="pct"/>
            <w:hideMark/>
          </w:tcPr>
          <w:p w14:paraId="012C7D92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quality-sign"/>
                <w:rFonts w:ascii="Cambria Math" w:hAnsi="Cambria Math" w:cs="Cambria Math"/>
                <w:szCs w:val="20"/>
              </w:rPr>
              <w:t>⨁⨁</w:t>
            </w:r>
            <w:r w:rsidRPr="00090856">
              <w:rPr>
                <w:rStyle w:val="quality-sign"/>
                <w:rFonts w:ascii="MS Mincho" w:eastAsia="MS Mincho" w:hAnsi="MS Mincho" w:cs="MS Mincho" w:hint="eastAsia"/>
                <w:szCs w:val="20"/>
              </w:rPr>
              <w:t>◯◯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quality-text"/>
                <w:rFonts w:ascii="Times New Roman" w:hAnsi="Times New Roman" w:cs="Times New Roman"/>
                <w:szCs w:val="20"/>
              </w:rPr>
              <w:t>LOW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62" w:type="pct"/>
            <w:hideMark/>
          </w:tcPr>
          <w:p w14:paraId="22D9ECCF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179 </w:t>
            </w:r>
          </w:p>
        </w:tc>
        <w:tc>
          <w:tcPr>
            <w:tcW w:w="414" w:type="pct"/>
            <w:hideMark/>
          </w:tcPr>
          <w:p w14:paraId="1D5E7F78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180 </w:t>
            </w:r>
          </w:p>
        </w:tc>
        <w:tc>
          <w:tcPr>
            <w:tcW w:w="363" w:type="pct"/>
            <w:hideMark/>
          </w:tcPr>
          <w:p w14:paraId="4D4CDB66" w14:textId="619C2C06" w:rsidR="00DE32A2" w:rsidRPr="00090856" w:rsidRDefault="00DE32A2" w:rsidP="00D7373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"/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49" w:type="pct"/>
            <w:hideMark/>
          </w:tcPr>
          <w:p w14:paraId="74E9466E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MD 0.01 lower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(0.26 lower to 0.24 higher)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DE32A2" w:rsidRPr="0089210B" w14:paraId="183D13EB" w14:textId="77777777" w:rsidTr="00466C60">
        <w:trPr>
          <w:cantSplit/>
        </w:trPr>
        <w:tc>
          <w:tcPr>
            <w:tcW w:w="477" w:type="pct"/>
          </w:tcPr>
          <w:p w14:paraId="102CFFDB" w14:textId="77777777" w:rsidR="00DE32A2" w:rsidRPr="00090856" w:rsidRDefault="00DE32A2" w:rsidP="00953F79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label"/>
                <w:rFonts w:ascii="Times New Roman" w:hAnsi="Times New Roman" w:cs="Times New Roman"/>
                <w:szCs w:val="20"/>
              </w:rPr>
              <w:t>Hand grip strength</w:t>
            </w:r>
          </w:p>
        </w:tc>
        <w:tc>
          <w:tcPr>
            <w:tcW w:w="392" w:type="pct"/>
            <w:hideMark/>
          </w:tcPr>
          <w:p w14:paraId="2960397F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>435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  <w:t xml:space="preserve">(8 RCTs) </w:t>
            </w:r>
          </w:p>
        </w:tc>
        <w:tc>
          <w:tcPr>
            <w:tcW w:w="322" w:type="pct"/>
            <w:hideMark/>
          </w:tcPr>
          <w:p w14:paraId="6B8A74CE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65" w:type="pct"/>
            <w:hideMark/>
          </w:tcPr>
          <w:p w14:paraId="39B00177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hideMark/>
          </w:tcPr>
          <w:p w14:paraId="30350B2C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hideMark/>
          </w:tcPr>
          <w:p w14:paraId="7DFA61C2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414" w:type="pct"/>
            <w:hideMark/>
          </w:tcPr>
          <w:p w14:paraId="09855A53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none </w:t>
            </w:r>
          </w:p>
        </w:tc>
        <w:tc>
          <w:tcPr>
            <w:tcW w:w="414" w:type="pct"/>
            <w:hideMark/>
          </w:tcPr>
          <w:p w14:paraId="5BE6C598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quality-sign"/>
                <w:rFonts w:ascii="Cambria Math" w:hAnsi="Cambria Math" w:cs="Cambria Math"/>
                <w:szCs w:val="20"/>
              </w:rPr>
              <w:t>⨁⨁⨁</w:t>
            </w:r>
            <w:r w:rsidRPr="00090856">
              <w:rPr>
                <w:rStyle w:val="quality-sign"/>
                <w:rFonts w:ascii="MS Mincho" w:eastAsia="MS Mincho" w:hAnsi="MS Mincho" w:cs="MS Mincho" w:hint="eastAsia"/>
                <w:szCs w:val="20"/>
              </w:rPr>
              <w:t>◯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quality-text"/>
                <w:rFonts w:ascii="Times New Roman" w:hAnsi="Times New Roman" w:cs="Times New Roman"/>
                <w:szCs w:val="20"/>
              </w:rPr>
              <w:t>MODERATE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62" w:type="pct"/>
            <w:hideMark/>
          </w:tcPr>
          <w:p w14:paraId="3F372ED6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221 </w:t>
            </w:r>
          </w:p>
        </w:tc>
        <w:tc>
          <w:tcPr>
            <w:tcW w:w="414" w:type="pct"/>
            <w:hideMark/>
          </w:tcPr>
          <w:p w14:paraId="430CA0AF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214 </w:t>
            </w:r>
          </w:p>
        </w:tc>
        <w:tc>
          <w:tcPr>
            <w:tcW w:w="363" w:type="pct"/>
            <w:hideMark/>
          </w:tcPr>
          <w:p w14:paraId="567D245A" w14:textId="3F51D2F2" w:rsidR="00DE32A2" w:rsidRPr="00090856" w:rsidRDefault="00DE32A2" w:rsidP="00D7373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"/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49" w:type="pct"/>
            <w:hideMark/>
          </w:tcPr>
          <w:p w14:paraId="05E40915" w14:textId="77777777" w:rsidR="00DE32A2" w:rsidRPr="00090856" w:rsidRDefault="00DE32A2" w:rsidP="00953F7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SMD 0.08 higher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(0.11 lower to 0.27 higher)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DE32A2" w:rsidRPr="0089210B" w14:paraId="6FE9F4A8" w14:textId="77777777" w:rsidTr="00466C60">
        <w:trPr>
          <w:cantSplit/>
        </w:trPr>
        <w:tc>
          <w:tcPr>
            <w:tcW w:w="477" w:type="pct"/>
          </w:tcPr>
          <w:p w14:paraId="797DE280" w14:textId="7F8FD946" w:rsidR="00DE32A2" w:rsidRPr="00090856" w:rsidRDefault="00DE32A2" w:rsidP="00DE32A2">
            <w:pPr>
              <w:jc w:val="left"/>
              <w:rPr>
                <w:rStyle w:val="label"/>
                <w:rFonts w:ascii="Times New Roman" w:hAnsi="Times New Roman" w:cs="Times New Roman"/>
                <w:szCs w:val="20"/>
              </w:rPr>
            </w:pPr>
            <w:r w:rsidRPr="00560B05">
              <w:rPr>
                <w:rStyle w:val="label"/>
                <w:rFonts w:ascii="Times New Roman" w:hAnsi="Times New Roman" w:cs="Times New Roman"/>
                <w:color w:val="000000" w:themeColor="text1"/>
                <w:szCs w:val="20"/>
              </w:rPr>
              <w:t>Knee extension</w:t>
            </w:r>
            <w:r w:rsidR="00026C66" w:rsidRPr="00560B05">
              <w:rPr>
                <w:rStyle w:val="label"/>
                <w:rFonts w:ascii="Times New Roman" w:hAnsi="Times New Roman" w:cs="Times New Roman"/>
                <w:color w:val="000000" w:themeColor="text1"/>
                <w:szCs w:val="20"/>
              </w:rPr>
              <w:t xml:space="preserve"> strength</w:t>
            </w:r>
          </w:p>
        </w:tc>
        <w:tc>
          <w:tcPr>
            <w:tcW w:w="392" w:type="pct"/>
          </w:tcPr>
          <w:p w14:paraId="6D674F4B" w14:textId="7F409475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>847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  <w:t xml:space="preserve">(15 RCTs) </w:t>
            </w:r>
          </w:p>
        </w:tc>
        <w:tc>
          <w:tcPr>
            <w:tcW w:w="322" w:type="pct"/>
          </w:tcPr>
          <w:p w14:paraId="2F59E7C2" w14:textId="7461F864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="00327D8F" w:rsidRPr="00327D8F">
              <w:rPr>
                <w:rFonts w:ascii="Times New Roman" w:hAnsi="Times New Roman" w:cs="Times New Roman"/>
                <w:color w:val="FF0000"/>
                <w:szCs w:val="20"/>
                <w:vertAlign w:val="superscript"/>
              </w:rPr>
              <w:t>d</w:t>
            </w:r>
          </w:p>
        </w:tc>
        <w:tc>
          <w:tcPr>
            <w:tcW w:w="465" w:type="pct"/>
          </w:tcPr>
          <w:p w14:paraId="271CCC87" w14:textId="027875B5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</w:tcPr>
          <w:p w14:paraId="16DF22B9" w14:textId="624863D0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</w:tcPr>
          <w:p w14:paraId="0943D838" w14:textId="0E2A1236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414" w:type="pct"/>
          </w:tcPr>
          <w:p w14:paraId="0ACA9AFD" w14:textId="7F095E75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none </w:t>
            </w:r>
          </w:p>
        </w:tc>
        <w:tc>
          <w:tcPr>
            <w:tcW w:w="414" w:type="pct"/>
          </w:tcPr>
          <w:p w14:paraId="19A889B2" w14:textId="25799B3A" w:rsidR="00DE32A2" w:rsidRPr="00090856" w:rsidRDefault="00DE32A2" w:rsidP="00DE32A2">
            <w:pPr>
              <w:jc w:val="center"/>
              <w:rPr>
                <w:rStyle w:val="quality-sign"/>
                <w:rFonts w:ascii="Cambria Math" w:hAnsi="Cambria Math" w:cs="Cambria Math"/>
                <w:szCs w:val="20"/>
              </w:rPr>
            </w:pPr>
            <w:r w:rsidRPr="00090856">
              <w:rPr>
                <w:rStyle w:val="quality-sign"/>
                <w:rFonts w:ascii="Cambria Math" w:hAnsi="Cambria Math" w:cs="Cambria Math"/>
                <w:szCs w:val="20"/>
              </w:rPr>
              <w:t>⨁⨁</w:t>
            </w:r>
            <w:r w:rsidRPr="00090856">
              <w:rPr>
                <w:rStyle w:val="quality-sign"/>
                <w:rFonts w:ascii="MS Mincho" w:eastAsia="MS Mincho" w:hAnsi="MS Mincho" w:cs="MS Mincho" w:hint="eastAsia"/>
                <w:szCs w:val="20"/>
              </w:rPr>
              <w:t>◯◯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quality-text"/>
                <w:rFonts w:ascii="Times New Roman" w:hAnsi="Times New Roman" w:cs="Times New Roman"/>
                <w:szCs w:val="20"/>
              </w:rPr>
              <w:t>LOW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62" w:type="pct"/>
          </w:tcPr>
          <w:p w14:paraId="71B72476" w14:textId="4544C920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411 </w:t>
            </w:r>
          </w:p>
        </w:tc>
        <w:tc>
          <w:tcPr>
            <w:tcW w:w="414" w:type="pct"/>
          </w:tcPr>
          <w:p w14:paraId="19FEC8EB" w14:textId="7AE4AE48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436 </w:t>
            </w:r>
          </w:p>
        </w:tc>
        <w:tc>
          <w:tcPr>
            <w:tcW w:w="363" w:type="pct"/>
          </w:tcPr>
          <w:p w14:paraId="5E6E9132" w14:textId="411675EA" w:rsidR="00DE32A2" w:rsidRPr="00090856" w:rsidRDefault="00DE32A2" w:rsidP="00D73732">
            <w:pPr>
              <w:jc w:val="center"/>
              <w:rPr>
                <w:rStyle w:val="cell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"/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49" w:type="pct"/>
          </w:tcPr>
          <w:p w14:paraId="52C52359" w14:textId="1F0857CF" w:rsidR="00DE32A2" w:rsidRPr="00090856" w:rsidRDefault="00DE32A2" w:rsidP="00DE32A2">
            <w:pPr>
              <w:jc w:val="center"/>
              <w:rPr>
                <w:rStyle w:val="cell-value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SMD 0.09 higher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(0.04 lower to 0.23 higher)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DE32A2" w:rsidRPr="0089210B" w14:paraId="140E5BD8" w14:textId="77777777" w:rsidTr="00466C60">
        <w:trPr>
          <w:cantSplit/>
        </w:trPr>
        <w:tc>
          <w:tcPr>
            <w:tcW w:w="477" w:type="pct"/>
          </w:tcPr>
          <w:p w14:paraId="212459D2" w14:textId="6014573E" w:rsidR="00DE32A2" w:rsidRPr="00090856" w:rsidRDefault="00DE32A2" w:rsidP="00DE32A2">
            <w:pPr>
              <w:jc w:val="left"/>
              <w:rPr>
                <w:rStyle w:val="label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label"/>
                <w:rFonts w:ascii="Times New Roman" w:hAnsi="Times New Roman" w:cs="Times New Roman"/>
                <w:szCs w:val="20"/>
              </w:rPr>
              <w:t>Chair stand test</w:t>
            </w:r>
          </w:p>
        </w:tc>
        <w:tc>
          <w:tcPr>
            <w:tcW w:w="392" w:type="pct"/>
          </w:tcPr>
          <w:p w14:paraId="0A9696CD" w14:textId="0763CDAD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>472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  <w:t xml:space="preserve">(7 RCTs) </w:t>
            </w:r>
          </w:p>
        </w:tc>
        <w:tc>
          <w:tcPr>
            <w:tcW w:w="322" w:type="pct"/>
          </w:tcPr>
          <w:p w14:paraId="4E23E1DB" w14:textId="1AD62BC2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65" w:type="pct"/>
          </w:tcPr>
          <w:p w14:paraId="519C6EEA" w14:textId="25597703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</w:tcPr>
          <w:p w14:paraId="7957F779" w14:textId="74377724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</w:tcPr>
          <w:p w14:paraId="3EBDCF73" w14:textId="0EE2A41B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414" w:type="pct"/>
          </w:tcPr>
          <w:p w14:paraId="12CC373C" w14:textId="27BE5562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none </w:t>
            </w:r>
          </w:p>
        </w:tc>
        <w:tc>
          <w:tcPr>
            <w:tcW w:w="414" w:type="pct"/>
          </w:tcPr>
          <w:p w14:paraId="3F6FC513" w14:textId="4BDE6592" w:rsidR="00DE32A2" w:rsidRPr="00090856" w:rsidRDefault="00DE32A2" w:rsidP="00DE32A2">
            <w:pPr>
              <w:jc w:val="center"/>
              <w:rPr>
                <w:rStyle w:val="quality-sign"/>
                <w:rFonts w:ascii="Cambria Math" w:hAnsi="Cambria Math" w:cs="Cambria Math"/>
                <w:szCs w:val="20"/>
              </w:rPr>
            </w:pPr>
            <w:r w:rsidRPr="00090856">
              <w:rPr>
                <w:rStyle w:val="quality-sign"/>
                <w:rFonts w:ascii="Cambria Math" w:hAnsi="Cambria Math" w:cs="Cambria Math"/>
                <w:szCs w:val="20"/>
              </w:rPr>
              <w:t>⨁⨁⨁</w:t>
            </w:r>
            <w:r w:rsidRPr="00090856">
              <w:rPr>
                <w:rStyle w:val="quality-sign"/>
                <w:rFonts w:ascii="MS Mincho" w:eastAsia="MS Mincho" w:hAnsi="MS Mincho" w:cs="MS Mincho" w:hint="eastAsia"/>
                <w:szCs w:val="20"/>
              </w:rPr>
              <w:t>◯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quality-text"/>
                <w:rFonts w:ascii="Times New Roman" w:hAnsi="Times New Roman" w:cs="Times New Roman"/>
                <w:szCs w:val="20"/>
              </w:rPr>
              <w:t>MODERATE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62" w:type="pct"/>
          </w:tcPr>
          <w:p w14:paraId="3DE8404C" w14:textId="2DEB6B21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227 </w:t>
            </w:r>
          </w:p>
        </w:tc>
        <w:tc>
          <w:tcPr>
            <w:tcW w:w="414" w:type="pct"/>
          </w:tcPr>
          <w:p w14:paraId="11F767A6" w14:textId="3B79A9B4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245 </w:t>
            </w:r>
          </w:p>
        </w:tc>
        <w:tc>
          <w:tcPr>
            <w:tcW w:w="363" w:type="pct"/>
          </w:tcPr>
          <w:p w14:paraId="5B4FFC15" w14:textId="15B67058" w:rsidR="00DE32A2" w:rsidRPr="00090856" w:rsidRDefault="00DE32A2" w:rsidP="00D73732">
            <w:pPr>
              <w:jc w:val="center"/>
              <w:rPr>
                <w:rStyle w:val="cell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"/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49" w:type="pct"/>
          </w:tcPr>
          <w:p w14:paraId="268694FC" w14:textId="7D85FCF7" w:rsidR="00DE32A2" w:rsidRPr="00090856" w:rsidRDefault="00DE32A2" w:rsidP="00DE32A2">
            <w:pPr>
              <w:jc w:val="center"/>
              <w:rPr>
                <w:rStyle w:val="cell-value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MD 0.13 lower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(0.43 lower to 0.17 higher)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DE32A2" w:rsidRPr="0089210B" w14:paraId="559791B6" w14:textId="77777777" w:rsidTr="00466C60">
        <w:trPr>
          <w:cantSplit/>
        </w:trPr>
        <w:tc>
          <w:tcPr>
            <w:tcW w:w="477" w:type="pct"/>
            <w:tcBorders>
              <w:bottom w:val="single" w:sz="6" w:space="0" w:color="000000"/>
            </w:tcBorders>
          </w:tcPr>
          <w:p w14:paraId="0D003F1F" w14:textId="5C35F228" w:rsidR="00DE32A2" w:rsidRPr="00090856" w:rsidRDefault="00DE32A2" w:rsidP="00DE32A2">
            <w:pPr>
              <w:jc w:val="left"/>
              <w:rPr>
                <w:rStyle w:val="label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label"/>
                <w:rFonts w:ascii="Times New Roman" w:hAnsi="Times New Roman" w:cs="Times New Roman"/>
                <w:szCs w:val="20"/>
              </w:rPr>
              <w:t>Timed up and go test</w:t>
            </w:r>
          </w:p>
        </w:tc>
        <w:tc>
          <w:tcPr>
            <w:tcW w:w="392" w:type="pct"/>
            <w:tcBorders>
              <w:bottom w:val="single" w:sz="6" w:space="0" w:color="000000"/>
            </w:tcBorders>
          </w:tcPr>
          <w:p w14:paraId="5D824F24" w14:textId="1C97C06D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>432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  <w:t xml:space="preserve">(6 RCTs) </w:t>
            </w:r>
          </w:p>
        </w:tc>
        <w:tc>
          <w:tcPr>
            <w:tcW w:w="322" w:type="pct"/>
            <w:tcBorders>
              <w:bottom w:val="single" w:sz="6" w:space="0" w:color="000000"/>
            </w:tcBorders>
          </w:tcPr>
          <w:p w14:paraId="6B2311D6" w14:textId="44B9EAE0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="00300D26">
              <w:rPr>
                <w:rFonts w:ascii="Times New Roman" w:hAnsi="Times New Roman" w:cs="Times New Roman"/>
                <w:color w:val="FF0000"/>
                <w:szCs w:val="20"/>
                <w:vertAlign w:val="superscript"/>
              </w:rPr>
              <w:t>c</w:t>
            </w:r>
          </w:p>
        </w:tc>
        <w:tc>
          <w:tcPr>
            <w:tcW w:w="465" w:type="pct"/>
            <w:tcBorders>
              <w:bottom w:val="single" w:sz="6" w:space="0" w:color="000000"/>
            </w:tcBorders>
          </w:tcPr>
          <w:p w14:paraId="3B701EF3" w14:textId="00368B50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tcBorders>
              <w:bottom w:val="single" w:sz="6" w:space="0" w:color="000000"/>
            </w:tcBorders>
          </w:tcPr>
          <w:p w14:paraId="576032CF" w14:textId="478B1A2F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not serious </w:t>
            </w:r>
          </w:p>
        </w:tc>
        <w:tc>
          <w:tcPr>
            <w:tcW w:w="414" w:type="pct"/>
            <w:tcBorders>
              <w:bottom w:val="single" w:sz="6" w:space="0" w:color="000000"/>
            </w:tcBorders>
          </w:tcPr>
          <w:p w14:paraId="208A0392" w14:textId="3E7857AA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serious </w:t>
            </w:r>
            <w:r w:rsidRPr="00090856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414" w:type="pct"/>
            <w:tcBorders>
              <w:bottom w:val="single" w:sz="6" w:space="0" w:color="000000"/>
            </w:tcBorders>
          </w:tcPr>
          <w:p w14:paraId="69B7BFBE" w14:textId="29C7EDC6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none </w:t>
            </w:r>
          </w:p>
        </w:tc>
        <w:tc>
          <w:tcPr>
            <w:tcW w:w="414" w:type="pct"/>
            <w:tcBorders>
              <w:bottom w:val="single" w:sz="6" w:space="0" w:color="000000"/>
            </w:tcBorders>
          </w:tcPr>
          <w:p w14:paraId="4943D5B5" w14:textId="75F996AC" w:rsidR="00DE32A2" w:rsidRPr="00090856" w:rsidRDefault="00DE32A2" w:rsidP="00DE32A2">
            <w:pPr>
              <w:jc w:val="center"/>
              <w:rPr>
                <w:rStyle w:val="quality-sign"/>
                <w:rFonts w:ascii="Cambria Math" w:hAnsi="Cambria Math" w:cs="Cambria Math"/>
                <w:szCs w:val="20"/>
              </w:rPr>
            </w:pPr>
            <w:r w:rsidRPr="00090856">
              <w:rPr>
                <w:rStyle w:val="quality-sign"/>
                <w:rFonts w:ascii="Cambria Math" w:hAnsi="Cambria Math" w:cs="Cambria Math"/>
                <w:szCs w:val="20"/>
              </w:rPr>
              <w:t>⨁⨁</w:t>
            </w:r>
            <w:r w:rsidRPr="00090856">
              <w:rPr>
                <w:rStyle w:val="quality-sign"/>
                <w:rFonts w:ascii="MS Mincho" w:eastAsia="MS Mincho" w:hAnsi="MS Mincho" w:cs="MS Mincho" w:hint="eastAsia"/>
                <w:szCs w:val="20"/>
              </w:rPr>
              <w:t>◯◯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quality-text"/>
                <w:rFonts w:ascii="Times New Roman" w:hAnsi="Times New Roman" w:cs="Times New Roman"/>
                <w:szCs w:val="20"/>
              </w:rPr>
              <w:t>LOW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62" w:type="pct"/>
            <w:tcBorders>
              <w:bottom w:val="single" w:sz="6" w:space="0" w:color="000000"/>
            </w:tcBorders>
          </w:tcPr>
          <w:p w14:paraId="4A6A59FE" w14:textId="03164B36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215 </w:t>
            </w:r>
          </w:p>
        </w:tc>
        <w:tc>
          <w:tcPr>
            <w:tcW w:w="414" w:type="pct"/>
            <w:tcBorders>
              <w:bottom w:val="single" w:sz="6" w:space="0" w:color="000000"/>
            </w:tcBorders>
          </w:tcPr>
          <w:p w14:paraId="6D0B4BEC" w14:textId="094FFA83" w:rsidR="00DE32A2" w:rsidRPr="00090856" w:rsidRDefault="00DE32A2" w:rsidP="00DE32A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90856">
              <w:rPr>
                <w:rFonts w:ascii="Times New Roman" w:hAnsi="Times New Roman" w:cs="Times New Roman"/>
                <w:szCs w:val="20"/>
              </w:rPr>
              <w:t xml:space="preserve">217 </w:t>
            </w:r>
          </w:p>
        </w:tc>
        <w:tc>
          <w:tcPr>
            <w:tcW w:w="363" w:type="pct"/>
            <w:tcBorders>
              <w:bottom w:val="single" w:sz="6" w:space="0" w:color="000000"/>
            </w:tcBorders>
          </w:tcPr>
          <w:p w14:paraId="656C9717" w14:textId="1300ADBF" w:rsidR="00DE32A2" w:rsidRPr="00090856" w:rsidRDefault="00DE32A2" w:rsidP="00D73732">
            <w:pPr>
              <w:jc w:val="center"/>
              <w:rPr>
                <w:rStyle w:val="cell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"/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49" w:type="pct"/>
            <w:tcBorders>
              <w:bottom w:val="single" w:sz="6" w:space="0" w:color="000000"/>
            </w:tcBorders>
          </w:tcPr>
          <w:p w14:paraId="11ED3F06" w14:textId="23D23F75" w:rsidR="00DE32A2" w:rsidRPr="00090856" w:rsidRDefault="00DE32A2" w:rsidP="00DE32A2">
            <w:pPr>
              <w:jc w:val="center"/>
              <w:rPr>
                <w:rStyle w:val="cell-value"/>
                <w:rFonts w:ascii="Times New Roman" w:hAnsi="Times New Roman" w:cs="Times New Roman"/>
                <w:szCs w:val="20"/>
              </w:rPr>
            </w:pP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MD 0.02 higher</w:t>
            </w:r>
            <w:r w:rsidRPr="00090856">
              <w:rPr>
                <w:rFonts w:ascii="Times New Roman" w:hAnsi="Times New Roman" w:cs="Times New Roman"/>
                <w:szCs w:val="20"/>
              </w:rPr>
              <w:br/>
            </w:r>
            <w:r w:rsidRPr="00090856">
              <w:rPr>
                <w:rStyle w:val="cell-value"/>
                <w:rFonts w:ascii="Times New Roman" w:hAnsi="Times New Roman" w:cs="Times New Roman"/>
                <w:szCs w:val="20"/>
              </w:rPr>
              <w:t>(0.16 lower to 0.2 higher)</w:t>
            </w:r>
            <w:r w:rsidRPr="0009085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14:paraId="6A529C79" w14:textId="742FF75A" w:rsidR="004F3303" w:rsidRPr="00FD11EA" w:rsidRDefault="004F3303" w:rsidP="00FD11EA">
      <w:pPr>
        <w:pStyle w:val="a3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en"/>
        </w:rPr>
      </w:pPr>
      <w:r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lastRenderedPageBreak/>
        <w:t>CI</w:t>
      </w:r>
      <w:r w:rsid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>=</w:t>
      </w:r>
      <w:r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>Confidence interval</w:t>
      </w:r>
      <w:r w:rsidR="00265BE5"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 xml:space="preserve">; </w:t>
      </w:r>
      <w:r w:rsidR="00FD11EA"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>RCT</w:t>
      </w:r>
      <w:r w:rsidR="00FD11EA">
        <w:rPr>
          <w:rFonts w:ascii="Times New Roman" w:hAnsi="Times New Roman" w:cs="Times New Roman"/>
          <w:color w:val="000000"/>
          <w:sz w:val="18"/>
          <w:szCs w:val="18"/>
          <w:lang w:val="en"/>
        </w:rPr>
        <w:t>=</w:t>
      </w:r>
      <w:r w:rsidR="00FD11EA"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 xml:space="preserve">Randomized controlled trial; </w:t>
      </w:r>
      <w:r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>MD</w:t>
      </w:r>
      <w:r w:rsid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 xml:space="preserve">= </w:t>
      </w:r>
      <w:r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>Mean difference; SMD</w:t>
      </w:r>
      <w:r w:rsid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>=</w:t>
      </w:r>
      <w:r w:rsidRPr="00265BE5">
        <w:rPr>
          <w:rFonts w:ascii="Times New Roman" w:hAnsi="Times New Roman" w:cs="Times New Roman"/>
          <w:color w:val="000000"/>
          <w:sz w:val="18"/>
          <w:szCs w:val="18"/>
          <w:lang w:val="en"/>
        </w:rPr>
        <w:t xml:space="preserve"> Standardized mean difference</w:t>
      </w:r>
      <w:r w:rsidR="00FD11EA">
        <w:rPr>
          <w:rFonts w:ascii="Times New Roman" w:hAnsi="Times New Roman" w:cs="Times New Roman"/>
          <w:color w:val="000000"/>
          <w:sz w:val="18"/>
          <w:szCs w:val="18"/>
          <w:lang w:val="en"/>
        </w:rPr>
        <w:t xml:space="preserve">; </w:t>
      </w:r>
      <w:r w:rsidRPr="0089210B">
        <w:rPr>
          <w:rFonts w:ascii="Times New Roman" w:hAnsi="Times New Roman" w:cs="Times New Roman"/>
          <w:sz w:val="18"/>
          <w:szCs w:val="18"/>
        </w:rPr>
        <w:t>GRADE Working Group grades of evidence</w:t>
      </w:r>
      <w:r w:rsidR="00FD11EA">
        <w:rPr>
          <w:rFonts w:ascii="Times New Roman" w:hAnsi="Times New Roman" w:cs="Times New Roman"/>
          <w:sz w:val="18"/>
          <w:szCs w:val="18"/>
        </w:rPr>
        <w:t xml:space="preserve">; </w:t>
      </w:r>
      <w:r w:rsidRPr="0089210B">
        <w:rPr>
          <w:rFonts w:ascii="Times New Roman" w:hAnsi="Times New Roman" w:cs="Times New Roman"/>
          <w:sz w:val="18"/>
          <w:szCs w:val="18"/>
        </w:rPr>
        <w:t>High certainty = very confident that the true effect lies close to that of the estimate of the effect</w:t>
      </w:r>
      <w:r w:rsidR="00FD11EA">
        <w:rPr>
          <w:rFonts w:ascii="Times New Roman" w:hAnsi="Times New Roman" w:cs="Times New Roman"/>
          <w:sz w:val="18"/>
          <w:szCs w:val="18"/>
        </w:rPr>
        <w:t xml:space="preserve">; </w:t>
      </w:r>
      <w:r w:rsidRPr="0089210B">
        <w:rPr>
          <w:rFonts w:ascii="Times New Roman" w:hAnsi="Times New Roman" w:cs="Times New Roman"/>
          <w:sz w:val="18"/>
          <w:szCs w:val="18"/>
        </w:rPr>
        <w:t xml:space="preserve">Moderate certainty = moderately confident that the true effect lies close to that of the estimate of the </w:t>
      </w:r>
      <w:proofErr w:type="gramStart"/>
      <w:r w:rsidRPr="0089210B">
        <w:rPr>
          <w:rFonts w:ascii="Times New Roman" w:hAnsi="Times New Roman" w:cs="Times New Roman"/>
          <w:sz w:val="18"/>
          <w:szCs w:val="18"/>
        </w:rPr>
        <w:t>effect</w:t>
      </w:r>
      <w:r w:rsidR="00FD11EA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28F3E55F" w14:textId="77777777" w:rsidR="00FD11EA" w:rsidRDefault="004F3303" w:rsidP="00FD11EA">
      <w:pPr>
        <w:wordWrap/>
        <w:adjustRightInd w:val="0"/>
        <w:spacing w:after="0" w:line="48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89210B">
        <w:rPr>
          <w:rFonts w:ascii="Times New Roman" w:hAnsi="Times New Roman" w:cs="Times New Roman"/>
          <w:kern w:val="0"/>
          <w:sz w:val="18"/>
          <w:szCs w:val="18"/>
        </w:rPr>
        <w:t>Low certainty = limited confidence in the effect estimate, the true effect may be substantially different from the estimate of effect</w:t>
      </w:r>
      <w:r w:rsidR="00FD11EA">
        <w:rPr>
          <w:rFonts w:ascii="Times New Roman" w:hAnsi="Times New Roman" w:cs="Times New Roman"/>
          <w:kern w:val="0"/>
          <w:sz w:val="18"/>
          <w:szCs w:val="18"/>
        </w:rPr>
        <w:t xml:space="preserve">; </w:t>
      </w:r>
      <w:r w:rsidRPr="0089210B">
        <w:rPr>
          <w:rFonts w:ascii="Times New Roman" w:hAnsi="Times New Roman" w:cs="Times New Roman"/>
          <w:kern w:val="0"/>
          <w:sz w:val="18"/>
          <w:szCs w:val="18"/>
        </w:rPr>
        <w:t>Very Low certainty = very little confidence in the effect estimate, the true effect is likely to be substantially different from the estimate of effect</w:t>
      </w:r>
    </w:p>
    <w:p w14:paraId="7FD91B62" w14:textId="782E72B8" w:rsidR="004F3303" w:rsidRPr="00FD11EA" w:rsidRDefault="004F3303" w:rsidP="00FD11EA">
      <w:pPr>
        <w:wordWrap/>
        <w:adjustRightInd w:val="0"/>
        <w:spacing w:after="0" w:line="48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89210B">
        <w:rPr>
          <w:rFonts w:ascii="Times New Roman" w:hAnsi="Times New Roman" w:cs="Times New Roman"/>
          <w:color w:val="000000"/>
          <w:sz w:val="18"/>
          <w:szCs w:val="18"/>
          <w:lang w:val="en"/>
        </w:rPr>
        <w:t>Explanations</w:t>
      </w:r>
    </w:p>
    <w:p w14:paraId="46FC6B53" w14:textId="77DFE788" w:rsidR="004F3303" w:rsidRPr="00CD4C61" w:rsidRDefault="004F3303" w:rsidP="00265BE5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  <w:r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a. </w:t>
      </w:r>
      <w:r w:rsidR="002D4F75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Downgrade</w:t>
      </w:r>
      <w:r w:rsidR="004A185F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d by one level due to </w:t>
      </w:r>
      <w:r w:rsidR="00ED487F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risk of bias</w:t>
      </w:r>
      <w:r w:rsidR="004A185F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; </w:t>
      </w:r>
      <w:r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Nine studies </w:t>
      </w:r>
      <w:r w:rsidR="002D4F75" w:rsidRPr="00CD4C61">
        <w:rPr>
          <w:rFonts w:ascii="Times New Roman" w:hAnsi="Times New Roman" w:cs="Times New Roman" w:hint="eastAsia"/>
          <w:color w:val="000000" w:themeColor="text1"/>
          <w:sz w:val="18"/>
          <w:szCs w:val="18"/>
          <w:lang w:val="en"/>
        </w:rPr>
        <w:t>d</w:t>
      </w:r>
      <w:r w:rsidR="002D4F75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id not </w:t>
      </w:r>
      <w:r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report the randomization process</w:t>
      </w:r>
      <w:r w:rsidR="002D4F75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o</w:t>
      </w:r>
      <w:r w:rsidR="00411E33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ne </w:t>
      </w:r>
      <w:r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study </w:t>
      </w:r>
      <w:r w:rsidR="002D4F75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failed</w:t>
      </w:r>
      <w:r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conceal group allocation. </w:t>
      </w:r>
    </w:p>
    <w:p w14:paraId="5CAE1835" w14:textId="0BEC22A5" w:rsidR="004F3303" w:rsidRPr="00560B05" w:rsidRDefault="004F3303" w:rsidP="00265BE5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  <w:r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b. </w:t>
      </w:r>
      <w:r w:rsidR="004A185F" w:rsidRPr="00CD4C61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Downgraded </w:t>
      </w:r>
      <w:r w:rsidR="004A185F" w:rsidRPr="00CD4C61">
        <w:rPr>
          <w:rFonts w:ascii="Times New Roman" w:hAnsi="Times New Roman" w:cs="Times New Roman" w:hint="eastAsia"/>
          <w:color w:val="000000" w:themeColor="text1"/>
          <w:sz w:val="18"/>
          <w:szCs w:val="18"/>
          <w:lang w:val="en"/>
        </w:rPr>
        <w:t xml:space="preserve">by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one level due to imprecision; 95% CI</w:t>
      </w:r>
      <w:r w:rsidR="00A3043A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s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</w:t>
      </w:r>
      <w:r w:rsidR="00A3043A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around the effects were wide.</w:t>
      </w:r>
    </w:p>
    <w:p w14:paraId="3CBB9ACC" w14:textId="02165FA0" w:rsidR="004F3303" w:rsidRPr="00560B05" w:rsidRDefault="00443DCC" w:rsidP="00265BE5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  <w:r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c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.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Downgraded by one level due to </w:t>
      </w:r>
      <w:r w:rsidR="00ED487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risk of bias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; 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Three studies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did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not report the randomization process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o</w:t>
      </w:r>
      <w:r w:rsidR="00411E3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ne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study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failed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conceal group allocation. </w:t>
      </w:r>
    </w:p>
    <w:p w14:paraId="59811813" w14:textId="44FB6661" w:rsidR="00443DCC" w:rsidRPr="00560B05" w:rsidRDefault="00443DCC" w:rsidP="00443DCC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  <w:r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d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.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Downgraded by one level due to </w:t>
      </w:r>
      <w:r w:rsidR="00ED487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risk of bias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; 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Eight studies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did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not report the randomization process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o</w:t>
      </w:r>
      <w:r w:rsidR="00411E3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ne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study </w:t>
      </w:r>
      <w:r w:rsidR="004A185F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failed</w:t>
      </w:r>
      <w:r w:rsidR="004F3303" w:rsidRPr="00560B05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conceal group allocation. </w:t>
      </w:r>
    </w:p>
    <w:p w14:paraId="756FB509" w14:textId="77777777" w:rsidR="00443DCC" w:rsidRPr="00560B05" w:rsidRDefault="00443DCC" w:rsidP="00265BE5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</w:p>
    <w:sectPr w:rsidR="00443DCC" w:rsidRPr="00560B05" w:rsidSect="00F92503">
      <w:footerReference w:type="default" r:id="rId7"/>
      <w:pgSz w:w="16838" w:h="11906" w:orient="landscape"/>
      <w:pgMar w:top="1440" w:right="1440" w:bottom="1440" w:left="1701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0558" w14:textId="77777777" w:rsidR="00BA10A4" w:rsidRDefault="00BA10A4" w:rsidP="00B06B3F">
      <w:pPr>
        <w:spacing w:after="0" w:line="240" w:lineRule="auto"/>
      </w:pPr>
      <w:r>
        <w:separator/>
      </w:r>
    </w:p>
  </w:endnote>
  <w:endnote w:type="continuationSeparator" w:id="0">
    <w:p w14:paraId="007ABB1C" w14:textId="77777777" w:rsidR="00BA10A4" w:rsidRDefault="00BA10A4" w:rsidP="00B06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8362749"/>
      <w:docPartObj>
        <w:docPartGallery w:val="Page Numbers (Bottom of Page)"/>
        <w:docPartUnique/>
      </w:docPartObj>
    </w:sdtPr>
    <w:sdtEndPr/>
    <w:sdtContent>
      <w:p w14:paraId="0524D296" w14:textId="172150B1" w:rsidR="00F92503" w:rsidRDefault="00F925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77467CF" w14:textId="77777777" w:rsidR="00F92503" w:rsidRDefault="00F925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7390" w14:textId="77777777" w:rsidR="00BA10A4" w:rsidRDefault="00BA10A4" w:rsidP="00B06B3F">
      <w:pPr>
        <w:spacing w:after="0" w:line="240" w:lineRule="auto"/>
      </w:pPr>
      <w:r>
        <w:separator/>
      </w:r>
    </w:p>
  </w:footnote>
  <w:footnote w:type="continuationSeparator" w:id="0">
    <w:p w14:paraId="64604D2F" w14:textId="77777777" w:rsidR="00BA10A4" w:rsidRDefault="00BA10A4" w:rsidP="00B06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03"/>
    <w:rsid w:val="00026C66"/>
    <w:rsid w:val="00063347"/>
    <w:rsid w:val="000859C8"/>
    <w:rsid w:val="00090856"/>
    <w:rsid w:val="001828FE"/>
    <w:rsid w:val="00183FF7"/>
    <w:rsid w:val="00265BE5"/>
    <w:rsid w:val="002A5533"/>
    <w:rsid w:val="002D4F75"/>
    <w:rsid w:val="00300D26"/>
    <w:rsid w:val="00327D8F"/>
    <w:rsid w:val="0037456C"/>
    <w:rsid w:val="00411E33"/>
    <w:rsid w:val="00435C73"/>
    <w:rsid w:val="004401AE"/>
    <w:rsid w:val="00443DCC"/>
    <w:rsid w:val="00466C60"/>
    <w:rsid w:val="004A185F"/>
    <w:rsid w:val="004F3303"/>
    <w:rsid w:val="00515F79"/>
    <w:rsid w:val="00560B05"/>
    <w:rsid w:val="0058644B"/>
    <w:rsid w:val="00633177"/>
    <w:rsid w:val="00782414"/>
    <w:rsid w:val="007905F3"/>
    <w:rsid w:val="007A6C79"/>
    <w:rsid w:val="007E4A14"/>
    <w:rsid w:val="00910D97"/>
    <w:rsid w:val="009F30A7"/>
    <w:rsid w:val="00A3043A"/>
    <w:rsid w:val="00A93F8F"/>
    <w:rsid w:val="00AD4107"/>
    <w:rsid w:val="00B06B3F"/>
    <w:rsid w:val="00B31FAE"/>
    <w:rsid w:val="00BA10A4"/>
    <w:rsid w:val="00CD4C61"/>
    <w:rsid w:val="00D73732"/>
    <w:rsid w:val="00DE32A2"/>
    <w:rsid w:val="00ED487F"/>
    <w:rsid w:val="00F06C1B"/>
    <w:rsid w:val="00F07087"/>
    <w:rsid w:val="00F47DAF"/>
    <w:rsid w:val="00F71EE0"/>
    <w:rsid w:val="00F92503"/>
    <w:rsid w:val="00FD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16EA219"/>
  <w15:chartTrackingRefBased/>
  <w15:docId w15:val="{4A7332C6-E51D-4902-A9B1-6E14FFE9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link w:val="4Char"/>
    <w:uiPriority w:val="9"/>
    <w:qFormat/>
    <w:rsid w:val="004F330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30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label">
    <w:name w:val="label"/>
    <w:basedOn w:val="a0"/>
    <w:rsid w:val="004F3303"/>
  </w:style>
  <w:style w:type="character" w:customStyle="1" w:styleId="quality-sign">
    <w:name w:val="quality-sign"/>
    <w:basedOn w:val="a0"/>
    <w:rsid w:val="004F3303"/>
  </w:style>
  <w:style w:type="character" w:customStyle="1" w:styleId="quality-text">
    <w:name w:val="quality-text"/>
    <w:basedOn w:val="a0"/>
    <w:rsid w:val="004F3303"/>
  </w:style>
  <w:style w:type="character" w:customStyle="1" w:styleId="cell">
    <w:name w:val="cell"/>
    <w:basedOn w:val="a0"/>
    <w:rsid w:val="004F3303"/>
  </w:style>
  <w:style w:type="character" w:customStyle="1" w:styleId="cell-value">
    <w:name w:val="cell-value"/>
    <w:basedOn w:val="a0"/>
    <w:rsid w:val="004F3303"/>
  </w:style>
  <w:style w:type="character" w:customStyle="1" w:styleId="4Char">
    <w:name w:val="제목 4 Char"/>
    <w:basedOn w:val="a0"/>
    <w:link w:val="4"/>
    <w:uiPriority w:val="9"/>
    <w:rsid w:val="004F3303"/>
    <w:rPr>
      <w:rFonts w:ascii="굴림" w:eastAsia="굴림" w:hAnsi="굴림" w:cs="굴림"/>
      <w:b/>
      <w:bCs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06B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06B3F"/>
  </w:style>
  <w:style w:type="paragraph" w:styleId="a5">
    <w:name w:val="footer"/>
    <w:basedOn w:val="a"/>
    <w:link w:val="Char0"/>
    <w:uiPriority w:val="99"/>
    <w:unhideWhenUsed/>
    <w:rsid w:val="00B06B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06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BEB4-57EB-4F28-BF64-18D7C6D5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배 주연</dc:creator>
  <cp:keywords/>
  <dc:description/>
  <cp:lastModifiedBy>배 주연</cp:lastModifiedBy>
  <cp:revision>10</cp:revision>
  <dcterms:created xsi:type="dcterms:W3CDTF">2021-09-06T03:19:00Z</dcterms:created>
  <dcterms:modified xsi:type="dcterms:W3CDTF">2021-09-08T21:33:00Z</dcterms:modified>
</cp:coreProperties>
</file>