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59" w:rsidRDefault="009E4959" w:rsidP="00CC068D">
      <w:pPr>
        <w:spacing w:after="160" w:line="256" w:lineRule="auto"/>
        <w:rPr>
          <w:rFonts w:asciiTheme="majorBidi" w:hAnsiTheme="majorBidi" w:cstheme="majorBidi"/>
          <w:b/>
          <w:bCs/>
          <w:shd w:val="clear" w:color="auto" w:fill="FFFFFF"/>
        </w:rPr>
      </w:pPr>
    </w:p>
    <w:p w:rsidR="009E4959" w:rsidRDefault="009E4959" w:rsidP="00CC068D">
      <w:pPr>
        <w:spacing w:after="160" w:line="256" w:lineRule="auto"/>
        <w:rPr>
          <w:rFonts w:asciiTheme="majorBidi" w:hAnsiTheme="majorBidi" w:cstheme="majorBidi"/>
          <w:b/>
          <w:bCs/>
          <w:shd w:val="clear" w:color="auto" w:fill="FFFFFF"/>
        </w:rPr>
      </w:pPr>
    </w:p>
    <w:p w:rsidR="009E4959" w:rsidRDefault="009E4959" w:rsidP="00CC068D">
      <w:pPr>
        <w:spacing w:after="160" w:line="256" w:lineRule="auto"/>
        <w:rPr>
          <w:rFonts w:asciiTheme="majorBidi" w:hAnsiTheme="majorBidi" w:cstheme="majorBidi"/>
          <w:b/>
          <w:bCs/>
          <w:shd w:val="clear" w:color="auto" w:fill="FFFFFF"/>
        </w:rPr>
      </w:pPr>
    </w:p>
    <w:p w:rsidR="00CC068D" w:rsidRDefault="00CC068D" w:rsidP="00CC068D">
      <w:pPr>
        <w:spacing w:after="160" w:line="256" w:lineRule="auto"/>
        <w:rPr>
          <w:rFonts w:asciiTheme="majorBidi" w:hAnsiTheme="majorBidi" w:cstheme="majorBidi"/>
          <w:b/>
          <w:bCs/>
          <w:shd w:val="clear" w:color="auto" w:fill="FFFFFF"/>
        </w:rPr>
      </w:pPr>
      <w:r>
        <w:rPr>
          <w:rFonts w:asciiTheme="majorBidi" w:hAnsiTheme="majorBidi" w:cstheme="majorBidi"/>
          <w:b/>
          <w:bCs/>
          <w:shd w:val="clear" w:color="auto" w:fill="FFFFFF"/>
        </w:rPr>
        <w:t>Supplement Table 1- normal range of bone biomarkers in this study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124"/>
        <w:gridCol w:w="2125"/>
        <w:gridCol w:w="2101"/>
      </w:tblGrid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Normal Range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Bone markers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Women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Osteocalcin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/ml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24(14-46)*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27(15-46)*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C-terminal cross-linked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telopeptides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(CTX)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/ml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0.394±0.230**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0.556±0.226**</w:t>
            </w:r>
          </w:p>
        </w:tc>
      </w:tr>
      <w:tr w:rsidR="00CC068D" w:rsidTr="00CC068D">
        <w:trPr>
          <w:trHeight w:val="413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Bone alkaline phosphatase(BALP), µg/L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12.3±4.3**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13.2±4.7**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Tartrate-resistant acid phosphatase (TRAP), U/L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3.31±0.72**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3.19±0.85**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Vitamin D,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75-250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75-250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Calcium, mg/dl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8.6-10.3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8.6-10.3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Phosphorus , mg/dl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2.6-4.5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2.6-4.5</w:t>
            </w:r>
          </w:p>
        </w:tc>
      </w:tr>
      <w:tr w:rsidR="00CC068D" w:rsidTr="00CC068D"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spacing w:after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Alkaline phosphatase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U/L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80-306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8D" w:rsidRDefault="00CC068D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64-306</w:t>
            </w:r>
          </w:p>
        </w:tc>
      </w:tr>
    </w:tbl>
    <w:p w:rsidR="00CC068D" w:rsidRDefault="00CC068D" w:rsidP="00CC068D">
      <w:pPr>
        <w:spacing w:after="0" w:line="240" w:lineRule="auto"/>
        <w:ind w:left="3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*median (Interquartile range)</w:t>
      </w:r>
    </w:p>
    <w:p w:rsidR="00CC068D" w:rsidRDefault="00CC068D" w:rsidP="00CC068D">
      <w:pPr>
        <w:spacing w:after="0" w:line="240" w:lineRule="auto"/>
        <w:ind w:left="360"/>
        <w:rPr>
          <w:i/>
          <w:iCs/>
        </w:rPr>
      </w:pPr>
      <w:r>
        <w:rPr>
          <w:rFonts w:asciiTheme="majorBidi" w:hAnsiTheme="majorBidi" w:cstheme="majorBidi"/>
          <w:sz w:val="20"/>
          <w:szCs w:val="20"/>
        </w:rPr>
        <w:t>**mean± SD</w:t>
      </w:r>
    </w:p>
    <w:p w:rsidR="006D025D" w:rsidRDefault="006D025D"/>
    <w:p w:rsidR="00AD3C75" w:rsidRDefault="00AD3C75"/>
    <w:p w:rsidR="00AD3C75" w:rsidRDefault="00AD3C75"/>
    <w:p w:rsidR="00AD3C75" w:rsidRDefault="00AD3C75"/>
    <w:p w:rsidR="00AD3C75" w:rsidRDefault="00AD3C75"/>
    <w:p w:rsidR="00AD3C75" w:rsidRDefault="00AD3C75"/>
    <w:tbl>
      <w:tblPr>
        <w:tblStyle w:val="TableGrid"/>
        <w:tblW w:w="12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060"/>
        <w:gridCol w:w="2340"/>
        <w:gridCol w:w="2340"/>
        <w:gridCol w:w="1035"/>
      </w:tblGrid>
      <w:tr w:rsidR="00AD3C75" w:rsidRPr="00205056" w:rsidTr="0039191D">
        <w:trPr>
          <w:trHeight w:val="440"/>
        </w:trPr>
        <w:tc>
          <w:tcPr>
            <w:tcW w:w="11250" w:type="dxa"/>
            <w:gridSpan w:val="4"/>
            <w:tcBorders>
              <w:bottom w:val="single" w:sz="4" w:space="0" w:color="auto"/>
            </w:tcBorders>
          </w:tcPr>
          <w:p w:rsidR="00AD3C75" w:rsidRPr="00205056" w:rsidRDefault="00AD3C75" w:rsidP="0039191D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Supplement</w:t>
            </w:r>
            <w:r w:rsidRPr="00205056">
              <w:rPr>
                <w:rFonts w:asciiTheme="majorBidi" w:hAnsiTheme="majorBidi" w:cstheme="majorBidi"/>
                <w:b/>
                <w:bCs/>
              </w:rPr>
              <w:t xml:space="preserve"> Table 2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05056">
              <w:rPr>
                <w:rFonts w:asciiTheme="majorBidi" w:hAnsiTheme="majorBidi" w:cstheme="majorBidi"/>
                <w:b/>
                <w:bCs/>
              </w:rPr>
              <w:t>- Comparison of b</w:t>
            </w:r>
            <w:r>
              <w:rPr>
                <w:rFonts w:asciiTheme="majorBidi" w:hAnsiTheme="majorBidi" w:cstheme="majorBidi"/>
                <w:b/>
                <w:bCs/>
              </w:rPr>
              <w:t xml:space="preserve">one </w:t>
            </w:r>
            <w:r w:rsidRPr="00205056">
              <w:rPr>
                <w:rFonts w:asciiTheme="majorBidi" w:hAnsiTheme="majorBidi" w:cstheme="majorBidi"/>
                <w:b/>
                <w:bCs/>
              </w:rPr>
              <w:t xml:space="preserve">markers between </w:t>
            </w:r>
            <w:r>
              <w:rPr>
                <w:rFonts w:asciiTheme="majorBidi" w:hAnsiTheme="majorBidi" w:cstheme="majorBidi"/>
                <w:b/>
                <w:bCs/>
              </w:rPr>
              <w:t>sub-groups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</w:rPr>
              <w:t xml:space="preserve"> in the study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AD3C75" w:rsidRPr="00205056" w:rsidRDefault="00AD3C75" w:rsidP="0039191D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D3C75" w:rsidRPr="00205056" w:rsidTr="0039191D">
        <w:trPr>
          <w:trHeight w:val="440"/>
        </w:trPr>
        <w:tc>
          <w:tcPr>
            <w:tcW w:w="11250" w:type="dxa"/>
            <w:gridSpan w:val="4"/>
            <w:tcBorders>
              <w:bottom w:val="single" w:sz="4" w:space="0" w:color="auto"/>
            </w:tcBorders>
          </w:tcPr>
          <w:p w:rsidR="00AD3C75" w:rsidRDefault="009E4959" w:rsidP="009E495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Groups 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AD3C75" w:rsidRPr="00205056" w:rsidRDefault="00AD3C75" w:rsidP="0039191D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AD3C75" w:rsidRPr="00205056" w:rsidTr="0039191D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05056">
              <w:rPr>
                <w:rFonts w:asciiTheme="majorBidi" w:hAnsiTheme="majorBidi" w:cstheme="majorBidi"/>
                <w:b/>
                <w:bCs/>
              </w:rPr>
              <w:t>Bone marker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05056">
              <w:rPr>
                <w:rFonts w:asciiTheme="majorBidi" w:hAnsiTheme="majorBidi" w:cstheme="majorBidi"/>
                <w:b/>
                <w:bCs/>
              </w:rPr>
              <w:t>Osteosarcopenia</w:t>
            </w:r>
            <w:proofErr w:type="spellEnd"/>
            <w:r>
              <w:rPr>
                <w:rFonts w:asciiTheme="majorBidi" w:hAnsiTheme="majorBidi" w:cstheme="majorBidi"/>
                <w:b/>
                <w:bCs/>
              </w:rPr>
              <w:t xml:space="preserve">/ Osteopenia/ osteoporosis </w:t>
            </w:r>
            <w:r w:rsidRPr="00205056">
              <w:rPr>
                <w:rFonts w:asciiTheme="majorBidi" w:hAnsiTheme="majorBidi" w:cstheme="majorBidi"/>
                <w:b/>
                <w:bCs/>
              </w:rPr>
              <w:t>(-)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Osteopenia/ osteoporosis (+)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05056">
              <w:rPr>
                <w:rFonts w:asciiTheme="majorBidi" w:hAnsiTheme="majorBidi" w:cstheme="majorBidi"/>
                <w:b/>
                <w:bCs/>
              </w:rPr>
              <w:t>Osteosarcopenia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205056">
              <w:rPr>
                <w:rFonts w:asciiTheme="majorBidi" w:hAnsiTheme="majorBidi" w:cstheme="majorBidi"/>
                <w:b/>
                <w:bCs/>
              </w:rPr>
              <w:t>(+)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05056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AD3C75" w:rsidRPr="00205056" w:rsidTr="0039191D">
        <w:tc>
          <w:tcPr>
            <w:tcW w:w="3510" w:type="dxa"/>
            <w:tcBorders>
              <w:top w:val="single" w:sz="4" w:space="0" w:color="auto"/>
            </w:tcBorders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</w:rPr>
            </w:pPr>
            <w:proofErr w:type="spellStart"/>
            <w:r w:rsidRPr="00205056">
              <w:rPr>
                <w:rFonts w:asciiTheme="majorBidi" w:hAnsiTheme="majorBidi" w:cstheme="majorBidi"/>
              </w:rPr>
              <w:t>Osteocalcin</w:t>
            </w:r>
            <w:proofErr w:type="spellEnd"/>
            <w:r w:rsidRPr="0020505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205056">
              <w:rPr>
                <w:rFonts w:asciiTheme="majorBidi" w:hAnsiTheme="majorBidi" w:cstheme="majorBidi"/>
              </w:rPr>
              <w:t>ng</w:t>
            </w:r>
            <w:proofErr w:type="spellEnd"/>
            <w:r w:rsidRPr="00205056">
              <w:rPr>
                <w:rFonts w:asciiTheme="majorBidi" w:hAnsiTheme="majorBidi" w:cstheme="majorBidi"/>
              </w:rPr>
              <w:t>/ml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18.90(15.80-24.60)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21.80(17.08-28.85)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24.05(18.32-31.60)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0.028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AB0835" w:rsidRDefault="00AD3C75" w:rsidP="0039191D">
            <w:pPr>
              <w:spacing w:line="240" w:lineRule="auto"/>
              <w:rPr>
                <w:rFonts w:asciiTheme="majorBidi" w:hAnsiTheme="majorBidi" w:cstheme="majorBidi"/>
              </w:rPr>
            </w:pPr>
            <w:r w:rsidRPr="00AB0835">
              <w:rPr>
                <w:rFonts w:asciiTheme="majorBidi" w:hAnsiTheme="majorBidi" w:cstheme="majorBidi"/>
                <w:lang w:bidi="fa-IR"/>
              </w:rPr>
              <w:t xml:space="preserve">C-terminal cross-linked </w:t>
            </w:r>
            <w:proofErr w:type="spellStart"/>
            <w:r w:rsidRPr="00AB0835">
              <w:rPr>
                <w:rFonts w:asciiTheme="majorBidi" w:hAnsiTheme="majorBidi" w:cstheme="majorBidi"/>
                <w:lang w:bidi="fa-IR"/>
              </w:rPr>
              <w:t>telopeptides</w:t>
            </w:r>
            <w:proofErr w:type="spellEnd"/>
            <w:r w:rsidRPr="00AB0835">
              <w:rPr>
                <w:rFonts w:asciiTheme="majorBidi" w:hAnsiTheme="majorBidi" w:cstheme="majorBidi"/>
                <w:lang w:bidi="fa-IR"/>
              </w:rPr>
              <w:t xml:space="preserve"> (CTX)</w:t>
            </w:r>
            <w:r w:rsidRPr="00AB083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B0835">
              <w:rPr>
                <w:rFonts w:asciiTheme="majorBidi" w:hAnsiTheme="majorBidi" w:cstheme="majorBidi"/>
                <w:color w:val="000000" w:themeColor="text1"/>
              </w:rPr>
              <w:t>ng</w:t>
            </w:r>
            <w:proofErr w:type="spellEnd"/>
            <w:r w:rsidRPr="00AB0835">
              <w:rPr>
                <w:rFonts w:asciiTheme="majorBidi" w:hAnsiTheme="majorBidi" w:cstheme="majorBidi"/>
                <w:color w:val="000000" w:themeColor="text1"/>
              </w:rPr>
              <w:t>/ml</w:t>
            </w:r>
          </w:p>
        </w:tc>
        <w:tc>
          <w:tcPr>
            <w:tcW w:w="306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fa-IR"/>
              </w:rPr>
              <w:t>0.320 (0.230-0.540)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fa-IR"/>
              </w:rPr>
              <w:t>0.400(0.310-0.575)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0.465(0.340-0.598)</w:t>
            </w:r>
          </w:p>
        </w:tc>
        <w:tc>
          <w:tcPr>
            <w:tcW w:w="1035" w:type="dxa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0.009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AB0835" w:rsidRDefault="00AD3C75" w:rsidP="0039191D">
            <w:pPr>
              <w:spacing w:line="240" w:lineRule="auto"/>
              <w:rPr>
                <w:rFonts w:asciiTheme="majorBidi" w:hAnsiTheme="majorBidi" w:cstheme="majorBidi"/>
              </w:rPr>
            </w:pPr>
            <w:r w:rsidRPr="00AB0835">
              <w:rPr>
                <w:rFonts w:asciiTheme="majorBidi" w:hAnsiTheme="majorBidi" w:cstheme="majorBidi"/>
                <w:lang w:bidi="fa-IR"/>
              </w:rPr>
              <w:t>Bone alkaline phosphatase(BALP), µg/L</w:t>
            </w:r>
          </w:p>
        </w:tc>
        <w:tc>
          <w:tcPr>
            <w:tcW w:w="306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13.70(11.40-16.60)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16.30(13.08-20.60)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16.29(13.20-20.90)</w:t>
            </w:r>
          </w:p>
        </w:tc>
        <w:tc>
          <w:tcPr>
            <w:tcW w:w="1035" w:type="dxa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0.018</w:t>
            </w:r>
          </w:p>
        </w:tc>
      </w:tr>
      <w:tr w:rsidR="00AD3C75" w:rsidRPr="00205056" w:rsidTr="0039191D">
        <w:trPr>
          <w:trHeight w:val="513"/>
        </w:trPr>
        <w:tc>
          <w:tcPr>
            <w:tcW w:w="3510" w:type="dxa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</w:rPr>
            </w:pPr>
            <w:r w:rsidRPr="00205056">
              <w:rPr>
                <w:rFonts w:asciiTheme="majorBidi" w:hAnsiTheme="majorBidi" w:cstheme="majorBidi"/>
                <w:lang w:bidi="fa-IR"/>
              </w:rPr>
              <w:t>Tartrate-resistant acid phosphatase (TRAP), U/L</w:t>
            </w:r>
          </w:p>
        </w:tc>
        <w:tc>
          <w:tcPr>
            <w:tcW w:w="306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2.90(2.50-3.50)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3.40(2.80-4.10)</w:t>
            </w:r>
          </w:p>
        </w:tc>
        <w:tc>
          <w:tcPr>
            <w:tcW w:w="2340" w:type="dxa"/>
            <w:vAlign w:val="center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3.65(3.20-4.30)</w:t>
            </w:r>
          </w:p>
        </w:tc>
        <w:tc>
          <w:tcPr>
            <w:tcW w:w="1035" w:type="dxa"/>
          </w:tcPr>
          <w:p w:rsidR="00AD3C75" w:rsidRPr="00205056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&lt;0.001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  <w:lang w:bidi="fa-IR"/>
              </w:rPr>
            </w:pPr>
            <w:r w:rsidRPr="001B4442">
              <w:rPr>
                <w:rFonts w:asciiTheme="majorBidi" w:hAnsiTheme="majorBidi" w:cstheme="majorBidi"/>
                <w:sz w:val="24"/>
                <w:szCs w:val="24"/>
              </w:rPr>
              <w:t>Vitamin D,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proofErr w:type="spellStart"/>
            <w:r w:rsidRPr="001B4442">
              <w:rPr>
                <w:rFonts w:asciiTheme="majorBidi" w:hAnsiTheme="majorBidi" w:cstheme="majorBidi"/>
                <w:sz w:val="24"/>
                <w:szCs w:val="24"/>
              </w:rPr>
              <w:t>nmol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/l</w:t>
            </w:r>
          </w:p>
        </w:tc>
        <w:tc>
          <w:tcPr>
            <w:tcW w:w="306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43.70(28.20-51.30)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41.90(24.48-63.30)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40.95(27.78-64.83)</w:t>
            </w:r>
          </w:p>
        </w:tc>
        <w:tc>
          <w:tcPr>
            <w:tcW w:w="1035" w:type="dxa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0.821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  <w:lang w:bidi="fa-IR"/>
              </w:rPr>
            </w:pPr>
            <w:r w:rsidRPr="00952797">
              <w:rPr>
                <w:rFonts w:asciiTheme="majorBidi" w:hAnsiTheme="majorBidi" w:cstheme="majorBidi"/>
                <w:sz w:val="24"/>
                <w:szCs w:val="24"/>
              </w:rPr>
              <w:t>Calcium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mg/dl</w:t>
            </w:r>
          </w:p>
        </w:tc>
        <w:tc>
          <w:tcPr>
            <w:tcW w:w="306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9.40(9.00-9.70)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9.20(9.00-9.60)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9.30(9.10-9.50)</w:t>
            </w:r>
          </w:p>
        </w:tc>
        <w:tc>
          <w:tcPr>
            <w:tcW w:w="1035" w:type="dxa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0.403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  <w:lang w:bidi="fa-IR"/>
              </w:rPr>
            </w:pPr>
            <w:r w:rsidRPr="00952797">
              <w:rPr>
                <w:rFonts w:asciiTheme="majorBidi" w:hAnsiTheme="majorBidi" w:cstheme="majorBidi"/>
                <w:sz w:val="24"/>
                <w:szCs w:val="24"/>
              </w:rPr>
              <w:t xml:space="preserve">Phosphorus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mg/dl</w:t>
            </w:r>
          </w:p>
        </w:tc>
        <w:tc>
          <w:tcPr>
            <w:tcW w:w="306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3.78(3.48-4.16)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4.03(3.67-4.36)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4.16(3.70-4.58)</w:t>
            </w:r>
          </w:p>
        </w:tc>
        <w:tc>
          <w:tcPr>
            <w:tcW w:w="1035" w:type="dxa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0.163</w:t>
            </w:r>
          </w:p>
        </w:tc>
      </w:tr>
      <w:tr w:rsidR="00AD3C75" w:rsidRPr="00205056" w:rsidTr="0039191D">
        <w:tc>
          <w:tcPr>
            <w:tcW w:w="3510" w:type="dxa"/>
          </w:tcPr>
          <w:p w:rsidR="00AD3C75" w:rsidRPr="00205056" w:rsidRDefault="00AD3C75" w:rsidP="0039191D">
            <w:pPr>
              <w:spacing w:line="240" w:lineRule="auto"/>
              <w:rPr>
                <w:rFonts w:asciiTheme="majorBidi" w:hAnsiTheme="majorBidi" w:cstheme="majorBidi"/>
                <w:lang w:bidi="fa-IR"/>
              </w:rPr>
            </w:pPr>
            <w:r w:rsidRPr="00952797">
              <w:rPr>
                <w:rFonts w:asciiTheme="majorBidi" w:hAnsiTheme="majorBidi" w:cstheme="majorBidi"/>
                <w:sz w:val="24"/>
                <w:szCs w:val="24"/>
              </w:rPr>
              <w:t xml:space="preserve">Alkaline phosphatase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U/L</w:t>
            </w:r>
          </w:p>
        </w:tc>
        <w:tc>
          <w:tcPr>
            <w:tcW w:w="306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188.0 (163.0-217.0)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212.5(183.0-249.3)</w:t>
            </w:r>
          </w:p>
        </w:tc>
        <w:tc>
          <w:tcPr>
            <w:tcW w:w="2340" w:type="dxa"/>
            <w:vAlign w:val="center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</w:rPr>
              <w:t>200.0 (169.0-237. 0)</w:t>
            </w:r>
          </w:p>
        </w:tc>
        <w:tc>
          <w:tcPr>
            <w:tcW w:w="1035" w:type="dxa"/>
          </w:tcPr>
          <w:p w:rsidR="00AD3C75" w:rsidRDefault="00AD3C75" w:rsidP="0039191D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0.032</w:t>
            </w:r>
          </w:p>
        </w:tc>
      </w:tr>
      <w:tr w:rsidR="00AD3C75" w:rsidRPr="00205056" w:rsidTr="0039191D">
        <w:tc>
          <w:tcPr>
            <w:tcW w:w="11250" w:type="dxa"/>
            <w:gridSpan w:val="4"/>
            <w:tcBorders>
              <w:top w:val="single" w:sz="4" w:space="0" w:color="auto"/>
            </w:tcBorders>
          </w:tcPr>
          <w:p w:rsidR="00AD3C75" w:rsidRPr="00D20F6F" w:rsidRDefault="00AD3C75" w:rsidP="0039191D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5BC8">
              <w:rPr>
                <w:rFonts w:asciiTheme="majorBidi" w:hAnsiTheme="majorBidi" w:cstheme="majorBidi"/>
                <w:sz w:val="20"/>
                <w:szCs w:val="20"/>
              </w:rPr>
              <w:t>Data are presented as median(Interquartile range)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AD3C75" w:rsidRPr="00D20F6F" w:rsidRDefault="00AD3C75" w:rsidP="0039191D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AD3C75" w:rsidRDefault="00AD3C75"/>
    <w:sectPr w:rsidR="00AD3C75" w:rsidSect="00AD3C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8D"/>
    <w:rsid w:val="006D025D"/>
    <w:rsid w:val="009E4959"/>
    <w:rsid w:val="00AD3C75"/>
    <w:rsid w:val="00CC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86D55-1E7E-42FF-9944-570E0A1E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2021-09-07T08:19:00Z</dcterms:created>
  <dcterms:modified xsi:type="dcterms:W3CDTF">2021-11-02T11:06:00Z</dcterms:modified>
</cp:coreProperties>
</file>