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FBF16" w14:textId="77777777" w:rsidR="005E0477" w:rsidRDefault="005E0477" w:rsidP="003814CE">
      <w:pPr>
        <w:rPr>
          <w:b/>
          <w:sz w:val="24"/>
          <w:szCs w:val="24"/>
        </w:rPr>
      </w:pPr>
    </w:p>
    <w:p w14:paraId="66CCA32D" w14:textId="41C0F23C" w:rsidR="00976DCD" w:rsidRDefault="00976DCD" w:rsidP="003814CE">
      <w:pPr>
        <w:rPr>
          <w:b/>
          <w:sz w:val="24"/>
          <w:szCs w:val="24"/>
        </w:rPr>
      </w:pPr>
      <w:r>
        <w:rPr>
          <w:b/>
          <w:sz w:val="24"/>
          <w:szCs w:val="24"/>
        </w:rPr>
        <w:t>Supplementary Tables and References</w:t>
      </w:r>
    </w:p>
    <w:p w14:paraId="61ACE404" w14:textId="6CB917F5" w:rsidR="003814CE" w:rsidRPr="007B1468" w:rsidRDefault="003814CE" w:rsidP="003814CE">
      <w:pPr>
        <w:rPr>
          <w:rFonts w:cs="Arial"/>
          <w:b/>
          <w:color w:val="000000" w:themeColor="text1"/>
          <w:sz w:val="24"/>
          <w:szCs w:val="24"/>
        </w:rPr>
      </w:pPr>
      <w:r w:rsidRPr="007B1468">
        <w:rPr>
          <w:b/>
          <w:sz w:val="24"/>
          <w:szCs w:val="24"/>
        </w:rPr>
        <w:t>Supplementary Table 1. Hospitalisation coding algorithm to identify fall</w:t>
      </w:r>
      <w:r w:rsidR="00D906F3">
        <w:rPr>
          <w:b/>
          <w:sz w:val="24"/>
          <w:szCs w:val="24"/>
        </w:rPr>
        <w:t>-</w:t>
      </w:r>
      <w:r w:rsidR="00584989">
        <w:rPr>
          <w:b/>
          <w:sz w:val="24"/>
          <w:szCs w:val="24"/>
        </w:rPr>
        <w:t>related hospitalisations</w:t>
      </w:r>
    </w:p>
    <w:tbl>
      <w:tblPr>
        <w:tblStyle w:val="Style1"/>
        <w:tblW w:w="9075" w:type="dxa"/>
        <w:jc w:val="center"/>
        <w:tblLook w:val="04A0" w:firstRow="1" w:lastRow="0" w:firstColumn="1" w:lastColumn="0" w:noHBand="0" w:noVBand="1"/>
      </w:tblPr>
      <w:tblGrid>
        <w:gridCol w:w="7151"/>
        <w:gridCol w:w="1924"/>
      </w:tblGrid>
      <w:tr w:rsidR="003814CE" w:rsidRPr="007B1468" w14:paraId="5B081CD1" w14:textId="77777777" w:rsidTr="00FC3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top w:val="single" w:sz="12" w:space="0" w:color="000000"/>
              <w:left w:val="single" w:sz="4" w:space="0" w:color="auto"/>
            </w:tcBorders>
          </w:tcPr>
          <w:p w14:paraId="40B45E13" w14:textId="77777777" w:rsidR="003814CE" w:rsidRPr="007B1468" w:rsidRDefault="003814CE" w:rsidP="007D7E7F">
            <w:pPr>
              <w:rPr>
                <w:rFonts w:cs="Arial"/>
                <w:b/>
                <w:bCs/>
              </w:rPr>
            </w:pPr>
            <w:r w:rsidRPr="007B1468">
              <w:rPr>
                <w:rFonts w:cs="Arial"/>
                <w:b/>
                <w:bCs/>
              </w:rPr>
              <w:t>Description</w:t>
            </w:r>
          </w:p>
        </w:tc>
        <w:tc>
          <w:tcPr>
            <w:tcW w:w="1924" w:type="dxa"/>
            <w:tcBorders>
              <w:top w:val="single" w:sz="12" w:space="0" w:color="000000"/>
              <w:right w:val="single" w:sz="4" w:space="0" w:color="auto"/>
            </w:tcBorders>
          </w:tcPr>
          <w:p w14:paraId="6289C99B" w14:textId="77777777" w:rsidR="003814CE" w:rsidRPr="007B1468" w:rsidRDefault="003814CE" w:rsidP="007D7E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7B1468">
              <w:rPr>
                <w:rFonts w:cs="Arial"/>
                <w:b/>
                <w:bCs/>
                <w:color w:val="000000" w:themeColor="text1"/>
              </w:rPr>
              <w:t>ICD-10-AM Codes</w:t>
            </w:r>
            <w:r w:rsidRPr="007B1468">
              <w:rPr>
                <w:rFonts w:cs="Arial"/>
                <w:b/>
                <w:bCs/>
                <w:color w:val="000000" w:themeColor="text1"/>
                <w:vertAlign w:val="superscript"/>
              </w:rPr>
              <w:t>1</w:t>
            </w:r>
          </w:p>
        </w:tc>
      </w:tr>
      <w:tr w:rsidR="003814CE" w:rsidRPr="007B1468" w14:paraId="14E8C348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61467223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due to ice and snow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6959E5A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W00*</w:t>
            </w:r>
          </w:p>
        </w:tc>
      </w:tr>
      <w:tr w:rsidR="003814CE" w:rsidRPr="007B1468" w14:paraId="0BC32487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409859CD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Fall on same level from slipping, tripping and stumbling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2FB9F39A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W01*</w:t>
            </w:r>
          </w:p>
        </w:tc>
      </w:tr>
      <w:tr w:rsidR="003814CE" w:rsidRPr="007B1468" w14:paraId="34354F87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585D10C1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Other fall on same level due to collision with another person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0558A16C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W03*</w:t>
            </w:r>
          </w:p>
        </w:tc>
      </w:tr>
      <w:tr w:rsidR="003814CE" w:rsidRPr="007B1468" w14:paraId="309C9E6F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7C38B6B8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Fall while being carried or supported by other persons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26C6B864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W04*</w:t>
            </w:r>
          </w:p>
        </w:tc>
      </w:tr>
      <w:tr w:rsidR="003814CE" w:rsidRPr="007B1468" w14:paraId="0E256FDD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0376D475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Fall from non-moving wheelchair, nonmotorized scooter and motorized mobility scooter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00C12E9A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W05*</w:t>
            </w:r>
          </w:p>
        </w:tc>
      </w:tr>
      <w:tr w:rsidR="003814CE" w:rsidRPr="007B1468" w14:paraId="03AD9620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4D412151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Fall from bed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6A7EFF6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W06*</w:t>
            </w:r>
          </w:p>
        </w:tc>
      </w:tr>
      <w:tr w:rsidR="003814CE" w:rsidRPr="007B1468" w14:paraId="6E9F26DF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3564F05D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from chair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7C65F619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W07*</w:t>
            </w:r>
          </w:p>
        </w:tc>
      </w:tr>
      <w:tr w:rsidR="003814CE" w:rsidRPr="007B1468" w14:paraId="71C639BD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6AA33AB6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from other furniture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13104225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W08*</w:t>
            </w:r>
          </w:p>
        </w:tc>
      </w:tr>
      <w:tr w:rsidR="003814CE" w:rsidRPr="007B1468" w14:paraId="7D7F424A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5CA1FF9E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on and from playground equipment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4DD84942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W09*</w:t>
            </w:r>
          </w:p>
        </w:tc>
      </w:tr>
      <w:tr w:rsidR="003814CE" w:rsidRPr="007B1468" w14:paraId="7D0C8021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161EFE81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rPr>
                <w:rFonts w:cs="Arial"/>
              </w:rPr>
              <w:t>Fall on and from stairs and steps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3E166AD0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W10*</w:t>
            </w:r>
          </w:p>
        </w:tc>
      </w:tr>
      <w:tr w:rsidR="003814CE" w:rsidRPr="007B1468" w14:paraId="3F31D4D1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639C78A2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on and from ladder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04CCC86E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W11*</w:t>
            </w:r>
          </w:p>
        </w:tc>
      </w:tr>
      <w:tr w:rsidR="003814CE" w:rsidRPr="007B1468" w14:paraId="6056F9D7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75BE19E2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on and from scaffolding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18F3E9A4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W12*</w:t>
            </w:r>
          </w:p>
        </w:tc>
      </w:tr>
      <w:tr w:rsidR="003814CE" w:rsidRPr="007B1468" w14:paraId="36AE6D2F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03BB8EF7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from, out of or through building or structure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4D6855BF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W13*</w:t>
            </w:r>
          </w:p>
        </w:tc>
      </w:tr>
      <w:tr w:rsidR="003814CE" w:rsidRPr="007B1468" w14:paraId="764B9208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5C9F7405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from tree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C32DCC0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W14*</w:t>
            </w:r>
          </w:p>
        </w:tc>
      </w:tr>
      <w:tr w:rsidR="003814CE" w:rsidRPr="007B1468" w14:paraId="561628BF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4C2E267B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 from cliff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218713FA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W15*</w:t>
            </w:r>
          </w:p>
        </w:tc>
      </w:tr>
      <w:tr w:rsidR="003814CE" w:rsidRPr="007B1468" w14:paraId="1C11018E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2B2619CE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Fall, jump or diving into water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FB8B552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W16*</w:t>
            </w:r>
          </w:p>
        </w:tc>
      </w:tr>
      <w:tr w:rsidR="003814CE" w:rsidRPr="007B1468" w14:paraId="7929D2E6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53755450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Other fall from one level to another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73075F3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W17*</w:t>
            </w:r>
          </w:p>
        </w:tc>
      </w:tr>
      <w:tr w:rsidR="003814CE" w:rsidRPr="007B1468" w14:paraId="1496EA3D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548CC9C6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Other slipping, tripping and stumbling and falls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38259376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W18*</w:t>
            </w:r>
          </w:p>
        </w:tc>
      </w:tr>
      <w:tr w:rsidR="003814CE" w:rsidRPr="007B1468" w14:paraId="45D17355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</w:tcBorders>
          </w:tcPr>
          <w:p w14:paraId="7CA4EDDD" w14:textId="77777777" w:rsidR="003814CE" w:rsidRPr="007B1468" w:rsidRDefault="003814CE" w:rsidP="007D7E7F">
            <w:pPr>
              <w:rPr>
                <w:rFonts w:cs="Arial"/>
              </w:rPr>
            </w:pPr>
            <w:r w:rsidRPr="007B1468">
              <w:t>Unspecified fall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E4630F8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B1468">
              <w:t>W19*</w:t>
            </w:r>
          </w:p>
        </w:tc>
      </w:tr>
      <w:tr w:rsidR="003814CE" w:rsidRPr="007B1468" w14:paraId="7D71B5A4" w14:textId="77777777" w:rsidTr="00FC3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1" w:type="dxa"/>
            <w:tcBorders>
              <w:left w:val="single" w:sz="4" w:space="0" w:color="auto"/>
              <w:bottom w:val="single" w:sz="12" w:space="0" w:color="000000"/>
            </w:tcBorders>
          </w:tcPr>
          <w:p w14:paraId="0F426A89" w14:textId="77777777" w:rsidR="003814CE" w:rsidRPr="007B1468" w:rsidRDefault="003814CE" w:rsidP="007D7E7F">
            <w:r w:rsidRPr="007B1468">
              <w:t>Tendency to fall, not elsewhere classified</w:t>
            </w:r>
            <w:r w:rsidRPr="007B1468">
              <w:rPr>
                <w:vertAlign w:val="superscript"/>
              </w:rPr>
              <w:t>2</w:t>
            </w:r>
          </w:p>
        </w:tc>
        <w:tc>
          <w:tcPr>
            <w:tcW w:w="1924" w:type="dxa"/>
            <w:tcBorders>
              <w:bottom w:val="single" w:sz="12" w:space="0" w:color="000000"/>
              <w:right w:val="single" w:sz="4" w:space="0" w:color="auto"/>
            </w:tcBorders>
          </w:tcPr>
          <w:p w14:paraId="01FDB768" w14:textId="77777777" w:rsidR="003814CE" w:rsidRPr="007B1468" w:rsidRDefault="003814CE" w:rsidP="007D7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1468">
              <w:t>R29.6</w:t>
            </w:r>
          </w:p>
        </w:tc>
      </w:tr>
    </w:tbl>
    <w:p w14:paraId="0D177BD1" w14:textId="77777777" w:rsidR="001153FF" w:rsidRDefault="003814CE" w:rsidP="001153FF">
      <w:pPr>
        <w:spacing w:after="0" w:line="240" w:lineRule="auto"/>
      </w:pPr>
      <w:r w:rsidRPr="007B1468">
        <w:t>ICD-10-AM=International Classification of Diseases, 10</w:t>
      </w:r>
      <w:r w:rsidRPr="007B1468">
        <w:rPr>
          <w:vertAlign w:val="superscript"/>
        </w:rPr>
        <w:t>th</w:t>
      </w:r>
      <w:r w:rsidRPr="007B1468">
        <w:t xml:space="preserve"> Revision, Australian Modification. </w:t>
      </w:r>
      <w:bookmarkStart w:id="0" w:name="_Ref9509058"/>
    </w:p>
    <w:p w14:paraId="0E5262DF" w14:textId="43C1DF1F" w:rsidR="003814CE" w:rsidRPr="0018590A" w:rsidRDefault="003814CE" w:rsidP="001153FF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  <w:b/>
          <w:i/>
          <w:iCs/>
          <w:color w:val="000000" w:themeColor="text1"/>
        </w:rPr>
      </w:pPr>
      <w:r w:rsidRPr="0018590A">
        <w:rPr>
          <w:rFonts w:cs="Arial"/>
          <w:bCs/>
          <w:iCs/>
          <w:color w:val="000000" w:themeColor="text1"/>
        </w:rPr>
        <w:t>In Inpatient South Australian Admitted Care (ISAAC) dataset: external cause code</w:t>
      </w:r>
      <w:bookmarkEnd w:id="0"/>
      <w:r w:rsidRPr="0018590A">
        <w:rPr>
          <w:rFonts w:cs="Arial"/>
          <w:bCs/>
          <w:iCs/>
          <w:color w:val="000000" w:themeColor="text1"/>
        </w:rPr>
        <w:t>.</w:t>
      </w:r>
      <w:r w:rsidR="0018590A">
        <w:rPr>
          <w:rFonts w:cs="Arial"/>
          <w:bCs/>
          <w:iCs/>
          <w:color w:val="000000" w:themeColor="text1"/>
        </w:rPr>
        <w:t xml:space="preserve"> </w:t>
      </w:r>
      <w:r w:rsidRPr="0018590A">
        <w:rPr>
          <w:rFonts w:cs="Arial"/>
          <w:bCs/>
          <w:iCs/>
          <w:color w:val="000000" w:themeColor="text1"/>
        </w:rPr>
        <w:t>In Non-admitted emergency activity (EDDC) dataset: diagnosis code.</w:t>
      </w:r>
      <w:r w:rsidRPr="0018590A">
        <w:rPr>
          <w:rFonts w:cs="Arial"/>
          <w:b/>
          <w:i/>
          <w:iCs/>
          <w:color w:val="000000" w:themeColor="text1"/>
        </w:rPr>
        <w:t xml:space="preserve"> </w:t>
      </w:r>
    </w:p>
    <w:p w14:paraId="09A7CD05" w14:textId="77777777" w:rsidR="003814CE" w:rsidRPr="007B1468" w:rsidRDefault="003814CE" w:rsidP="003814CE">
      <w:pPr>
        <w:spacing w:after="0" w:line="240" w:lineRule="auto"/>
        <w:rPr>
          <w:b/>
          <w:sz w:val="24"/>
          <w:szCs w:val="24"/>
        </w:rPr>
      </w:pPr>
    </w:p>
    <w:p w14:paraId="057101A7" w14:textId="77777777" w:rsidR="003814CE" w:rsidRPr="007B1468" w:rsidRDefault="003814CE" w:rsidP="003814CE">
      <w:pPr>
        <w:rPr>
          <w:b/>
          <w:sz w:val="24"/>
          <w:szCs w:val="24"/>
        </w:rPr>
      </w:pPr>
      <w:r w:rsidRPr="007B1468">
        <w:rPr>
          <w:b/>
          <w:sz w:val="24"/>
          <w:szCs w:val="24"/>
        </w:rPr>
        <w:br w:type="page"/>
      </w:r>
    </w:p>
    <w:p w14:paraId="5B59060F" w14:textId="06CDAD56" w:rsidR="003814CE" w:rsidRPr="007B1468" w:rsidRDefault="003814CE" w:rsidP="003814CE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7B1468">
        <w:rPr>
          <w:b/>
          <w:sz w:val="24"/>
          <w:szCs w:val="24"/>
        </w:rPr>
        <w:lastRenderedPageBreak/>
        <w:t xml:space="preserve">Supplementary Table 2. </w:t>
      </w:r>
      <w:bookmarkStart w:id="1" w:name="_Hlk75778293"/>
      <w:r w:rsidRPr="007B1468">
        <w:rPr>
          <w:b/>
          <w:i/>
          <w:iCs/>
          <w:sz w:val="24"/>
          <w:szCs w:val="24"/>
        </w:rPr>
        <w:t>Individual characteristics</w:t>
      </w:r>
      <w:r w:rsidRPr="007B1468">
        <w:rPr>
          <w:rFonts w:eastAsia="Times New Roman" w:cstheme="minorHAnsi"/>
          <w:b/>
          <w:sz w:val="24"/>
          <w:szCs w:val="24"/>
        </w:rPr>
        <w:t xml:space="preserve"> at entry into permanent residential aged care by fall</w:t>
      </w:r>
      <w:r w:rsidR="00D906F3">
        <w:rPr>
          <w:rFonts w:eastAsia="Times New Roman" w:cstheme="minorHAnsi"/>
          <w:b/>
          <w:sz w:val="24"/>
          <w:szCs w:val="24"/>
        </w:rPr>
        <w:t>-</w:t>
      </w:r>
      <w:r w:rsidR="00F5172A">
        <w:rPr>
          <w:rFonts w:eastAsia="Times New Roman" w:cstheme="minorHAnsi"/>
          <w:b/>
          <w:sz w:val="24"/>
          <w:szCs w:val="24"/>
        </w:rPr>
        <w:t>related hospitalisations</w:t>
      </w:r>
      <w:r w:rsidRPr="007B1468">
        <w:rPr>
          <w:rFonts w:eastAsia="Times New Roman" w:cstheme="minorHAnsi"/>
          <w:b/>
          <w:sz w:val="24"/>
          <w:szCs w:val="24"/>
        </w:rPr>
        <w:t xml:space="preserve"> within 90 days or 365 days of entry (not included in Table 1)</w:t>
      </w:r>
      <w:bookmarkEnd w:id="1"/>
    </w:p>
    <w:tbl>
      <w:tblPr>
        <w:tblStyle w:val="Style1"/>
        <w:tblW w:w="13892" w:type="dxa"/>
        <w:tblLook w:val="04A0" w:firstRow="1" w:lastRow="0" w:firstColumn="1" w:lastColumn="0" w:noHBand="0" w:noVBand="1"/>
      </w:tblPr>
      <w:tblGrid>
        <w:gridCol w:w="5260"/>
        <w:gridCol w:w="1696"/>
        <w:gridCol w:w="1408"/>
        <w:gridCol w:w="1701"/>
        <w:gridCol w:w="1842"/>
        <w:gridCol w:w="1985"/>
      </w:tblGrid>
      <w:tr w:rsidR="003814CE" w:rsidRPr="007B1468" w14:paraId="362F931A" w14:textId="77777777" w:rsidTr="00BF3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top w:val="single" w:sz="12" w:space="0" w:color="000000"/>
              <w:lef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14A559B" w14:textId="77777777" w:rsidR="003814CE" w:rsidRPr="007B1468" w:rsidRDefault="003814CE" w:rsidP="007D7E7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Characteristics</w:t>
            </w:r>
          </w:p>
        </w:tc>
        <w:tc>
          <w:tcPr>
            <w:tcW w:w="1696" w:type="dxa"/>
            <w:tcBorders>
              <w:top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BC2BADB" w14:textId="77777777" w:rsidR="003814CE" w:rsidRPr="007B1468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Total N(%)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8872919" w14:textId="77777777" w:rsidR="003814CE" w:rsidRPr="007B1468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Fall within 90 days N(%)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4405247" w14:textId="77777777" w:rsidR="003814CE" w:rsidRPr="007B1468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No fall within 90 days N(%)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2A133BE" w14:textId="77777777" w:rsidR="003814CE" w:rsidRPr="007B1468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Fall within 365 days N(%)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D4AB5DB" w14:textId="77777777" w:rsidR="003814CE" w:rsidRPr="007B1468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No fall within 365 days N(%)</w:t>
            </w:r>
          </w:p>
        </w:tc>
      </w:tr>
      <w:tr w:rsidR="003814CE" w:rsidRPr="007B1468" w14:paraId="7AE97E3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5A2B1B0B" w14:textId="77777777" w:rsidR="003814CE" w:rsidRPr="007B1468" w:rsidRDefault="003814CE" w:rsidP="007D7E7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42B9639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32316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2E759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1209(3.7)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62049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31107(96.3)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57BDF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3156(9.8)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A1ECE9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29160(90.2)</w:t>
            </w:r>
          </w:p>
        </w:tc>
      </w:tr>
      <w:tr w:rsidR="003814CE" w:rsidRPr="007B1468" w14:paraId="5EF76CAF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6A9B85ED" w14:textId="77777777" w:rsidR="003814CE" w:rsidRPr="007B1468" w:rsidRDefault="003814CE" w:rsidP="007D7E7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Age group, years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B6DCA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0A4EB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7BF6C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B7718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8B598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</w:tr>
      <w:tr w:rsidR="003814CE" w:rsidRPr="007B1468" w14:paraId="0F52B759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5115615" w14:textId="77777777" w:rsidR="003814CE" w:rsidRPr="007B1468" w:rsidRDefault="003814CE" w:rsidP="007D7E7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65-74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5203BA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3450(10.7)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9DF95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72(2.1)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747AB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3378(97.9)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94AA1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203(5.9)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4D94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3247(94.1)</w:t>
            </w:r>
          </w:p>
        </w:tc>
      </w:tr>
      <w:tr w:rsidR="003814CE" w:rsidRPr="007B1468" w14:paraId="33EC019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3508541" w14:textId="77777777" w:rsidR="003814CE" w:rsidRPr="007B1468" w:rsidRDefault="003814CE" w:rsidP="007D7E7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75-84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3150A1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12630(39.1)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93121C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479(3.8)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E86CE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12151(96.2)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BA7F0C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1177(9.3)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CCE7F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11453(90.7)</w:t>
            </w:r>
          </w:p>
        </w:tc>
      </w:tr>
      <w:tr w:rsidR="003814CE" w:rsidRPr="007B1468" w14:paraId="0DEBAF6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005D84C" w14:textId="77777777" w:rsidR="003814CE" w:rsidRPr="007B1468" w:rsidRDefault="003814CE" w:rsidP="007D7E7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85-94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B47984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14586(45.1)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AAA0C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588(4.0)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E6119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13998(96.0)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3C880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1578(10.8)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3BF9D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13008(89.2)</w:t>
            </w:r>
          </w:p>
        </w:tc>
      </w:tr>
      <w:tr w:rsidR="003814CE" w:rsidRPr="007B1468" w14:paraId="2147620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5B3D7CF" w14:textId="77777777" w:rsidR="003814CE" w:rsidRPr="007B1468" w:rsidRDefault="003814CE" w:rsidP="007D7E7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95-105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F6AE32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1650(5.1)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9A6AC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70(4.2)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FE182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1580(95.8)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F13FD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198(12.0)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2A493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1452(88.0)</w:t>
            </w:r>
          </w:p>
        </w:tc>
      </w:tr>
      <w:tr w:rsidR="003814CE" w:rsidRPr="007B1468" w14:paraId="044D2F5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4A877BA2" w14:textId="77777777" w:rsidR="003814CE" w:rsidRPr="007B1468" w:rsidRDefault="003814CE" w:rsidP="007D7E7F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English the first language</w:t>
            </w: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4A9EC35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28546(88.3)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B8405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1065(3.7)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880BE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27481(96.3)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3CE09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2806(9.8)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81455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25740(90.2)</w:t>
            </w:r>
          </w:p>
        </w:tc>
      </w:tr>
      <w:tr w:rsidR="00C53971" w:rsidRPr="007B1468" w14:paraId="26E6DFE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316EAE9" w14:textId="05661C5B" w:rsidR="00C53971" w:rsidRPr="007B1468" w:rsidRDefault="00C53971" w:rsidP="00C5397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8968D6">
              <w:rPr>
                <w:b/>
                <w:bCs/>
              </w:rPr>
              <w:t>Born in Australia</w:t>
            </w:r>
            <w:r w:rsidRPr="008968D6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13EC8CE" w14:textId="395A7B44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8968D6">
              <w:t>20185(62.5)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AA70B6" w14:textId="5F37BFFC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8968D6">
              <w:t>724(3.6)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B2C2D7" w14:textId="78CD100B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8968D6">
              <w:t>19461(96.4)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E9B250" w14:textId="6DED6C9B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8968D6">
              <w:t>1901(9.4)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6A525F" w14:textId="486C64D4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8968D6">
              <w:t>18284(90.6)</w:t>
            </w:r>
          </w:p>
        </w:tc>
      </w:tr>
      <w:tr w:rsidR="00C53971" w:rsidRPr="007B1468" w14:paraId="4FAA381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01CBF58" w14:textId="77777777" w:rsidR="00C53971" w:rsidRPr="007B1468" w:rsidRDefault="00C53971" w:rsidP="00C5397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SEIFA Index of Relative Socio-economic Disadvantage</w:t>
            </w: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9E55E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55CC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8D51F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8D5BB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03B10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C53971" w:rsidRPr="007B1468" w14:paraId="2F77295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5035FA08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Q1-</w:t>
            </w:r>
            <w:r w:rsidRPr="007B1468">
              <w:rPr>
                <w:rFonts w:eastAsia="Times New Roman" w:cs="Arial"/>
                <w:lang w:eastAsia="en-GB"/>
              </w:rPr>
              <w:t xml:space="preserve"> Greater disadvantage and lack of advantage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41C5E98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8325(25.8)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9D046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314(3.8)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C0041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8011(96.2)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69EA8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790(9.5)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5726C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7535(90.5)</w:t>
            </w:r>
          </w:p>
        </w:tc>
      </w:tr>
      <w:tr w:rsidR="00C53971" w:rsidRPr="007B1468" w14:paraId="7AB1EEFA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097A8771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Q2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3CAAA56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5327(16.5)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9973A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193(3.6)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F7CAA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5134(96.4)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27416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536(10.1)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054EE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4791(89.9)</w:t>
            </w:r>
          </w:p>
        </w:tc>
      </w:tr>
      <w:tr w:rsidR="00C53971" w:rsidRPr="007B1468" w14:paraId="4617CD5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1729E9F4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Q3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3E00F64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7685(23.8)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F5DEC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303(3.9)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71883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7382(96.1)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825CE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774(10.1)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31C32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6911(89.9)</w:t>
            </w:r>
          </w:p>
        </w:tc>
      </w:tr>
      <w:tr w:rsidR="00C53971" w:rsidRPr="007B1468" w14:paraId="02D7F43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1A2C475D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2FBA71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6721(20.8)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9AACB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260(3.9)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E08BF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6461(96.1)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67933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666(9.9)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87C68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6055(90.1)</w:t>
            </w:r>
          </w:p>
        </w:tc>
      </w:tr>
      <w:tr w:rsidR="00C53971" w:rsidRPr="007B1468" w14:paraId="5C6E094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31C0031F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Q5-</w:t>
            </w:r>
            <w:r w:rsidRPr="007B1468">
              <w:rPr>
                <w:rFonts w:eastAsia="Times New Roman" w:cs="Arial"/>
                <w:lang w:eastAsia="en-GB"/>
              </w:rPr>
              <w:t xml:space="preserve"> Low disadvantage and greater advantage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2E4497C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4237(13.1)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7E894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137(3.2)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652B2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4100(96.8)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365B0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387(9.1)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4E004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3850(90.9)</w:t>
            </w:r>
          </w:p>
        </w:tc>
      </w:tr>
      <w:tr w:rsidR="00C53971" w:rsidRPr="007B1468" w14:paraId="05D3925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04679077" w14:textId="77777777" w:rsidR="00C53971" w:rsidRPr="007B1468" w:rsidRDefault="00C53971" w:rsidP="00C53971">
            <w:pPr>
              <w:rPr>
                <w:rFonts w:eastAsia="Times New Roman" w:cs="Arial"/>
                <w:b/>
                <w:bCs/>
                <w:lang w:eastAsia="en-AU"/>
              </w:rPr>
            </w:pPr>
            <w:r w:rsidRPr="007B1468">
              <w:rPr>
                <w:rFonts w:eastAsia="Times New Roman" w:cs="Arial"/>
                <w:b/>
                <w:bCs/>
                <w:lang w:eastAsia="en-AU"/>
              </w:rPr>
              <w:t>SEIFA Index of Economic Resources</w:t>
            </w:r>
            <w:r w:rsidRPr="007B146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41DCF4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6A539B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A435C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AF659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D90CF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C53971" w:rsidRPr="007B1468" w14:paraId="2197664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0A2AE76" w14:textId="77777777" w:rsidR="00C53971" w:rsidRPr="007B1468" w:rsidRDefault="00C53971" w:rsidP="00C53971">
            <w:pPr>
              <w:rPr>
                <w:rFonts w:eastAsia="Times New Roman" w:cs="Arial"/>
                <w:lang w:eastAsia="en-AU"/>
              </w:rPr>
            </w:pPr>
            <w:r w:rsidRPr="007B1468">
              <w:rPr>
                <w:rFonts w:eastAsia="Times New Roman" w:cs="Arial"/>
                <w:lang w:eastAsia="en-AU"/>
              </w:rPr>
              <w:t>Q1- Relative l</w:t>
            </w:r>
            <w:r w:rsidRPr="007B1468">
              <w:rPr>
                <w:rFonts w:cs="Arial"/>
                <w:shd w:val="clear" w:color="auto" w:fill="FFFFFF"/>
              </w:rPr>
              <w:t xml:space="preserve">ack of access to economic resources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C0BB2F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12376(38.3)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DCAB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462(3.7)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B4F92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11914(96.3)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C72D4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1226(9.9)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21BE8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11150(90.1)</w:t>
            </w:r>
          </w:p>
        </w:tc>
      </w:tr>
      <w:tr w:rsidR="00C53971" w:rsidRPr="007B1468" w14:paraId="573AA896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483ADFAC" w14:textId="77777777" w:rsidR="00C53971" w:rsidRPr="007B1468" w:rsidRDefault="00C53971" w:rsidP="00C53971">
            <w:pPr>
              <w:rPr>
                <w:rFonts w:eastAsia="Times New Roman" w:cs="Arial"/>
                <w:lang w:eastAsia="en-AU"/>
              </w:rPr>
            </w:pPr>
            <w:r w:rsidRPr="007B1468">
              <w:rPr>
                <w:rFonts w:eastAsia="Times New Roman" w:cs="Arial"/>
                <w:lang w:eastAsia="en-AU"/>
              </w:rPr>
              <w:t>Q2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15A3A05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7616(23.6)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4A7DF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289(3.8)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D0846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7327(96.2)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74BC1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732(9.6)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6163B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6884(90.4)</w:t>
            </w:r>
          </w:p>
        </w:tc>
      </w:tr>
      <w:tr w:rsidR="00C53971" w:rsidRPr="007B1468" w14:paraId="7F92560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00626554" w14:textId="77777777" w:rsidR="00C53971" w:rsidRPr="007B1468" w:rsidRDefault="00C53971" w:rsidP="00C53971">
            <w:pPr>
              <w:rPr>
                <w:rFonts w:eastAsia="Times New Roman" w:cs="Arial"/>
                <w:lang w:eastAsia="en-AU"/>
              </w:rPr>
            </w:pPr>
            <w:r w:rsidRPr="007B1468">
              <w:rPr>
                <w:rFonts w:eastAsia="Times New Roman" w:cs="Arial"/>
                <w:lang w:eastAsia="en-AU"/>
              </w:rPr>
              <w:t>Q3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59D5EB0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6902(21.4)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A66F7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274(4.0)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1017F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6628(96.0)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74BE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667(9.7)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BEA37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6235(90.3)</w:t>
            </w:r>
          </w:p>
        </w:tc>
      </w:tr>
      <w:tr w:rsidR="00C53971" w:rsidRPr="007B1468" w14:paraId="012432F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2BFA9113" w14:textId="77777777" w:rsidR="00C53971" w:rsidRPr="007B1468" w:rsidRDefault="00C53971" w:rsidP="00C53971">
            <w:pPr>
              <w:rPr>
                <w:rFonts w:eastAsia="Times New Roman" w:cs="Arial"/>
                <w:lang w:eastAsia="en-AU"/>
              </w:rPr>
            </w:pPr>
            <w:r w:rsidRPr="007B1468">
              <w:rPr>
                <w:rFonts w:eastAsia="Times New Roman" w:cs="Arial"/>
                <w:lang w:eastAsia="en-AU"/>
              </w:rPr>
              <w:t>Q4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469C539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3130(9.7)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4022A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111(3.5)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7DFCC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3019(96.5)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56C9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328(10.5)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7E80E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2802(89.5)</w:t>
            </w:r>
          </w:p>
        </w:tc>
      </w:tr>
      <w:tr w:rsidR="00C53971" w:rsidRPr="007B1468" w14:paraId="73658AC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64C378FB" w14:textId="77777777" w:rsidR="00C53971" w:rsidRPr="007B1468" w:rsidRDefault="00C53971" w:rsidP="00C53971">
            <w:pPr>
              <w:rPr>
                <w:rFonts w:eastAsia="Times New Roman" w:cs="Arial"/>
                <w:lang w:eastAsia="en-AU"/>
              </w:rPr>
            </w:pPr>
            <w:r w:rsidRPr="007B1468">
              <w:rPr>
                <w:rFonts w:eastAsia="Times New Roman" w:cs="Arial"/>
                <w:lang w:eastAsia="en-AU"/>
              </w:rPr>
              <w:t>Q5-</w:t>
            </w:r>
            <w:r w:rsidRPr="007B1468">
              <w:rPr>
                <w:rFonts w:cs="Arial"/>
                <w:shd w:val="clear" w:color="auto" w:fill="FFFFFF"/>
              </w:rPr>
              <w:t xml:space="preserve"> Relative greater access to economic resources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3A0513D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2271(7.0)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D62E0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71(3.1)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B10BC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2200(96.9)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1E8D1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200(8.8)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1882F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2071(91.2)</w:t>
            </w:r>
          </w:p>
        </w:tc>
      </w:tr>
      <w:tr w:rsidR="00C53971" w:rsidRPr="007B1468" w14:paraId="22AE0E3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98B06CF" w14:textId="77777777" w:rsidR="00C53971" w:rsidRPr="008D1554" w:rsidRDefault="00C53971" w:rsidP="00C5397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SEIFA Index of Education and Occupation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591045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60994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E6306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DBF54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5D631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C53971" w:rsidRPr="007B1468" w14:paraId="32876FA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0A633C2E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Q1-</w:t>
            </w:r>
            <w:r w:rsidRPr="007B1468">
              <w:rPr>
                <w:rFonts w:eastAsia="Times New Roman" w:cs="Arial"/>
                <w:lang w:eastAsia="en-GB"/>
              </w:rPr>
              <w:t xml:space="preserve"> Lower education and occupation status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1C08640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8306(25.7)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F2975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321(3.9)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A5D2C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7985(96.1)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94102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810(9.8)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3BBB2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7496(90.2)</w:t>
            </w:r>
          </w:p>
        </w:tc>
      </w:tr>
      <w:tr w:rsidR="00C53971" w:rsidRPr="007B1468" w14:paraId="76B22C7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10D250A1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Q2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6F6BDB7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4829(14.9)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D07B0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167(3.5)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40C273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4662(96.5)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4A206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456(9.4)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C9258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4373(90.6)</w:t>
            </w:r>
          </w:p>
        </w:tc>
      </w:tr>
      <w:tr w:rsidR="00C53971" w:rsidRPr="007B1468" w14:paraId="059C2BC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2C600149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Q3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7A1E08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5624(17.4)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32BBA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244(4.3)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55216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5380(95.7)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EE2C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584(10.4)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2F09E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5040(89.6)</w:t>
            </w:r>
          </w:p>
        </w:tc>
      </w:tr>
      <w:tr w:rsidR="00C53971" w:rsidRPr="007B1468" w14:paraId="55CA578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53493090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Q4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39D8DD0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7285(22.5)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A431C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278(3.8)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16902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7007(96.2)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A4575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725(10.0)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B6BF0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6560(90.0)</w:t>
            </w:r>
          </w:p>
        </w:tc>
      </w:tr>
      <w:tr w:rsidR="00C53971" w:rsidRPr="007B1468" w14:paraId="089FBC7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4E8C27BD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Q5-</w:t>
            </w:r>
            <w:r w:rsidRPr="007B1468">
              <w:rPr>
                <w:rFonts w:eastAsia="Times New Roman" w:cs="Arial"/>
                <w:lang w:eastAsia="en-GB"/>
              </w:rPr>
              <w:t xml:space="preserve"> Higher education and occupation status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71DD4DC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6251(19.3)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FCEBF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197(3.2)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F5FA9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6054(96.8)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9B36B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578(9.2)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8FE06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5673(90.8)</w:t>
            </w:r>
          </w:p>
        </w:tc>
      </w:tr>
      <w:tr w:rsidR="00C53971" w:rsidRPr="007B1468" w14:paraId="5534379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30EB364" w14:textId="77777777" w:rsidR="00C53971" w:rsidRPr="008D1554" w:rsidRDefault="00C53971" w:rsidP="00C5397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Marital status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604F51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3A833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C7A57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24E9E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2E2AF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C53971" w:rsidRPr="007B1468" w14:paraId="00B5F7E5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4F44F26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Single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2314E1E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1685(5.2)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2BAF3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65(3.9)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ECB4D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1620(96.1)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E214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146(8.7)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3ABEC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1539(91.3)</w:t>
            </w:r>
          </w:p>
        </w:tc>
      </w:tr>
      <w:tr w:rsidR="00C53971" w:rsidRPr="007B1468" w14:paraId="641C5F5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5FF3BBC5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Married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24775B8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11967(37.0)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FED24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465(3.9)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D6139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11502(96.1)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BB206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1118(9.3)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D6523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10849(90.7)</w:t>
            </w:r>
          </w:p>
        </w:tc>
      </w:tr>
      <w:tr w:rsidR="00C53971" w:rsidRPr="007B1468" w14:paraId="0B637E8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2F83881E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Widowed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6409C11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15839(49.0)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4243A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580(3.7)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2B7BB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15259(96.3)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36384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1634(10.3)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1AE8D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14205(89.7)</w:t>
            </w:r>
          </w:p>
        </w:tc>
      </w:tr>
      <w:tr w:rsidR="00C53971" w:rsidRPr="007B1468" w14:paraId="13CDC0B6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  <w:hideMark/>
          </w:tcPr>
          <w:p w14:paraId="02F92B7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Divorced, separated or not determined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hideMark/>
          </w:tcPr>
          <w:p w14:paraId="2C05B0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2825(8.7)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51F04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99(3.5)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7BBE5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2726(96.5)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41F4D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258(9.1)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5A788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Calibri"/>
                <w:color w:val="000000"/>
                <w:lang w:eastAsia="en-AU"/>
              </w:rPr>
              <w:t>2567(90.9)</w:t>
            </w:r>
          </w:p>
        </w:tc>
      </w:tr>
      <w:tr w:rsidR="00C53971" w:rsidRPr="007B1468" w14:paraId="2E51BCA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766C37B" w14:textId="77777777" w:rsidR="00C53971" w:rsidRPr="008D1554" w:rsidRDefault="00C53971" w:rsidP="00C5397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H</w:t>
            </w:r>
            <w:r w:rsidRPr="008D1554">
              <w:rPr>
                <w:rFonts w:ascii="Calibri" w:hAnsi="Calibri"/>
                <w:b/>
                <w:bCs/>
                <w:color w:val="000000"/>
              </w:rPr>
              <w:t>ealth conditions reported at assessments</w:t>
            </w:r>
            <w:r w:rsidRPr="008D1554">
              <w:rPr>
                <w:rFonts w:ascii="Calibri" w:hAnsi="Calibri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C663CD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3816C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CEF6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CD087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CBE66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C53971" w:rsidRPr="007B1468" w14:paraId="6F3149DF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0BE3878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Abnormalities of gait and mobility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C890E1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3696(11.4)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EF43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117(3.2)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EC45B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3579(96.8)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3BE20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323(8.7)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5A671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3373(91.3)</w:t>
            </w:r>
          </w:p>
        </w:tc>
      </w:tr>
      <w:tr w:rsidR="00C53971" w:rsidRPr="007B1468" w14:paraId="699C5EA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0EBE786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Acute and chronic ischaemic heart disease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51DCE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4541(14.1)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90A79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182(4.0)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7AF70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4359(96.0)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B6445F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477(10.5)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DE422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4064(89.5)</w:t>
            </w:r>
          </w:p>
        </w:tc>
      </w:tr>
      <w:tr w:rsidR="00C53971" w:rsidRPr="007B1468" w14:paraId="5DCBCB9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EE91FDD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Amnesia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407840B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4687(14.5)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58A29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198(4.2)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629EC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4489(95.8)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72E26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522(11.1)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658C8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4165(88.9)</w:t>
            </w:r>
          </w:p>
        </w:tc>
      </w:tr>
      <w:tr w:rsidR="00C53971" w:rsidRPr="007B1468" w14:paraId="479F6A61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6E4F19F4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Anaemia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BA3904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1845(5.7)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E2467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78(4.2)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B5FAE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1767(95.8)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67484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177(9.6)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4BEB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1668(90.4)</w:t>
            </w:r>
          </w:p>
        </w:tc>
      </w:tr>
      <w:tr w:rsidR="00C53971" w:rsidRPr="007B1468" w14:paraId="1D028EE6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9C0F855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Back problems—dorsopathies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B03C0B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3444(10.7)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047B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110(3.2)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901D9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3334(96.8)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F295D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342(9.9)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6BE3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3102(90.1)</w:t>
            </w:r>
          </w:p>
        </w:tc>
      </w:tr>
      <w:tr w:rsidR="00C53971" w:rsidRPr="007B1468" w14:paraId="0286DA4F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630BD4A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Blindness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6DA680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1613(5.0)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D6559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54(3.3)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9F969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1559(96.7)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620DC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155(9.6)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B7781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1458(90.4)</w:t>
            </w:r>
          </w:p>
        </w:tc>
      </w:tr>
      <w:tr w:rsidR="00C53971" w:rsidRPr="007B1468" w14:paraId="2083E12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A71B4FC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Bowel/faecal incontinence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4738E87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1815(5.6)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39E6B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75(4.1)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154194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1740(95.9)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5B625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166(9.1)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D83C0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1649(90.9)</w:t>
            </w:r>
          </w:p>
        </w:tc>
      </w:tr>
      <w:tr w:rsidR="00C53971" w:rsidRPr="007B1468" w14:paraId="08A344B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E60DA92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Cancers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4AE119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6949(21.5)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E5C61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243(3.5)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EE34D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6706(96.5)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6D913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567(8.2)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69C4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6382(91.8)</w:t>
            </w:r>
          </w:p>
        </w:tc>
      </w:tr>
      <w:tr w:rsidR="00C53971" w:rsidRPr="007B1468" w14:paraId="4E74D2E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A8F72B2" w14:textId="77777777" w:rsidR="00C53971" w:rsidRPr="007B1468" w:rsidRDefault="00C53971" w:rsidP="00C53971">
            <w:pPr>
              <w:rPr>
                <w:rFonts w:ascii="Calibri" w:hAnsi="Calibri" w:cs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Other neoplasms (includes benign tumours and tumours of uncertain/unknown behaviour)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vAlign w:val="bottom"/>
          </w:tcPr>
          <w:p w14:paraId="6C3017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701(2.2)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C03F32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26(3.7)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E94204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675(96.3)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A6CFA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58(8.3)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178482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 w:cs="Calibri"/>
                <w:color w:val="000000"/>
              </w:rPr>
              <w:t>643(91.7)</w:t>
            </w:r>
          </w:p>
        </w:tc>
      </w:tr>
      <w:tr w:rsidR="00C53971" w:rsidRPr="007B1468" w14:paraId="618980E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2CB3CAE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Cataracts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9E3E6D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1840(5.7)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1B4A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55(3.0)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06EC1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1785(97.0)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9C206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176(9.6)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93AE1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1664(90.4)</w:t>
            </w:r>
          </w:p>
        </w:tc>
      </w:tr>
      <w:tr w:rsidR="00C53971" w:rsidRPr="007B1468" w14:paraId="59D586F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32285F0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Cerebrovascular diseases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E79439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6072(18.8)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22FE5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233(3.8)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849E4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5839(96.2)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B8227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557(9.2)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0F1CE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5515(90.8)</w:t>
            </w:r>
          </w:p>
        </w:tc>
      </w:tr>
      <w:tr w:rsidR="00C53971" w:rsidRPr="007B1468" w14:paraId="5233608A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6FA69308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Chronic lower respiratory diseases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4637EA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6263(19.4)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FFE54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242(3.9)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0AB4C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6021(96.1)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4DDD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598(9.5)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7ECAB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5665(90.5)</w:t>
            </w:r>
          </w:p>
        </w:tc>
      </w:tr>
      <w:tr w:rsidR="00C53971" w:rsidRPr="007B1468" w14:paraId="6F752DC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80B5F5C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Congestive heart failure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755FC0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3835(11.9)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8B172F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172(4.5)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93C42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3663(95.5)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D8A08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348(9.1)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94044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3487(90.9)</w:t>
            </w:r>
          </w:p>
        </w:tc>
      </w:tr>
      <w:tr w:rsidR="00C53971" w:rsidRPr="007B1468" w14:paraId="194B813A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D6ADDAC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Deafness/hearing loss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7C7055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4935(15.3)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24F6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187(3.8)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12990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4748(96.2)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68537F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518(10.5)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C024A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4417(89.5)</w:t>
            </w:r>
          </w:p>
        </w:tc>
      </w:tr>
      <w:tr w:rsidR="00C53971" w:rsidRPr="007B1468" w14:paraId="427126E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0A93E07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Depression, mood and affective disorders, bipolar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7BD4F9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13717(42.4)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A3EEF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564(4.1)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1235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13153(95.9)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9547B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1402(10.2)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EDDE2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12315(89.8)</w:t>
            </w:r>
          </w:p>
        </w:tc>
      </w:tr>
      <w:tr w:rsidR="00C53971" w:rsidRPr="007B1468" w14:paraId="5AAC5476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9ED9155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Diabetes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9ED2C9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7761(24.0)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D383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303(3.9)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67C03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7458(96.1)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455F6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753(9.7)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6A14C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7008(90.3)</w:t>
            </w:r>
          </w:p>
        </w:tc>
      </w:tr>
      <w:tr w:rsidR="00C53971" w:rsidRPr="007B1468" w14:paraId="7722D63A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0310CDC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Diseases of the intestine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4C70D2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4757(14.7)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50FBC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180(3.8)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D783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4577(96.2)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DE303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462(9.7)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EC2A6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4295(90.3)</w:t>
            </w:r>
          </w:p>
        </w:tc>
      </w:tr>
      <w:tr w:rsidR="00C53971" w:rsidRPr="007B1468" w14:paraId="77B0877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E816D1A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Disorders of the thyroid gland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643460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2852(8.8)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E159C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111(3.9)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3CD5D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2741(96.1)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E58B8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310(10.9)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277B4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2542(89.1)</w:t>
            </w:r>
          </w:p>
        </w:tc>
      </w:tr>
      <w:tr w:rsidR="00C53971" w:rsidRPr="007B1468" w14:paraId="7116AEF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A4AB18F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Disorientation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2E8A8B3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2421(7.5)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0AEB9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107(4.4)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FD8F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2314(95.6)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75D99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272(11.2)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295E6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2149(88.8)</w:t>
            </w:r>
          </w:p>
        </w:tc>
      </w:tr>
      <w:tr w:rsidR="00C53971" w:rsidRPr="007B1468" w14:paraId="738D6645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E441494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Glaucoma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4D61E3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2325(7.2)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51595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93(4.0)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DDAED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2232(96.0)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88F2B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230(9.9)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D593A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2095(90.1)</w:t>
            </w:r>
          </w:p>
        </w:tc>
      </w:tr>
      <w:tr w:rsidR="00C53971" w:rsidRPr="007B1468" w14:paraId="6D9CAA38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2995CA8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Has other health condition not elsewhere specified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2084489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3066(9.5)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E26F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126(4.1)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E116A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2940(95.9)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2DFF9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275(9.0)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B353A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2791(91.0)</w:t>
            </w:r>
          </w:p>
        </w:tc>
      </w:tr>
      <w:tr w:rsidR="00C53971" w:rsidRPr="007B1468" w14:paraId="1D4D32B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E3B18E9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Heart disease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2C37722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6262(19.4)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22C49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276(4.4)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DBC15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5986(95.6)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944E0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671(10.7)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82BB0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5591(89.3)</w:t>
            </w:r>
          </w:p>
        </w:tc>
      </w:tr>
      <w:tr w:rsidR="00C53971" w:rsidRPr="007B1468" w14:paraId="1B3C746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359F5B0A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High cholesterol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3D74703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5268(16.3)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00CE4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183(3.5)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F7839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5085(96.5)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8112D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515(9.8)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BCEF7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4753(90.2)</w:t>
            </w:r>
          </w:p>
        </w:tc>
      </w:tr>
      <w:tr w:rsidR="00C53971" w:rsidRPr="007B1468" w14:paraId="16C9E478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949DC0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Hypertension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218B894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16886(52.3)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1E6F9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600(3.6)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ABC4E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16286(96.4)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AEA67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1679(9.9)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351DE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15207(90.1)</w:t>
            </w:r>
          </w:p>
        </w:tc>
      </w:tr>
      <w:tr w:rsidR="00C53971" w:rsidRPr="007B1468" w14:paraId="41C1C48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A4E7B20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Kidney and urinary system disorders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0FD668E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3455(10.7)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83E79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137(4.0)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58A57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3318(96.0)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D0614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345(10.0)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30D0A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3110(90.0)</w:t>
            </w:r>
          </w:p>
        </w:tc>
      </w:tr>
      <w:tr w:rsidR="00C53971" w:rsidRPr="007B1468" w14:paraId="369D352B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19C4BED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Malaise and fatigue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24198C6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2025(6.3)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2B317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76(3.8)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148B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1949(96.2)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378F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161(8.0)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88291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1864(92.0)</w:t>
            </w:r>
          </w:p>
        </w:tc>
      </w:tr>
      <w:tr w:rsidR="00C53971" w:rsidRPr="007B1468" w14:paraId="7C427194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80D75F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Myocardial infarction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477403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1232(3.8)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B0DC5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012D1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1177(95.5)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2B125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123(10.0)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6B3E5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1109(90.0)</w:t>
            </w:r>
          </w:p>
        </w:tc>
      </w:tr>
      <w:tr w:rsidR="00C53971" w:rsidRPr="007B1468" w14:paraId="7640185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C0C37E6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Neurotic, stress-related &amp; somatoform disorders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BC9333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5678(17.6)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BEBBD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209(3.7)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381DE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5469(96.3)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E05D7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525(9.2)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6DA42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5153(90.8)</w:t>
            </w:r>
          </w:p>
        </w:tc>
      </w:tr>
      <w:tr w:rsidR="00C53971" w:rsidRPr="007B1468" w14:paraId="511BCE8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3F1B771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Oedema not elsewhere classified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3B171F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2725(8.4)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25121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106(3.9)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33FBD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2619(96.1)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500CE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285(10.5)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0C54B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2440(89.5)</w:t>
            </w:r>
          </w:p>
        </w:tc>
      </w:tr>
      <w:tr w:rsidR="00C53971" w:rsidRPr="007B1468" w14:paraId="04B4681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32CEE459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lastRenderedPageBreak/>
              <w:t>Other arthritis and related disorders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461AF08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19199(59.4)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8ABF8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717(3.7)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E2F01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18482(96.3)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209B5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2008(10.5)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F4001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17191(89.5)</w:t>
            </w:r>
          </w:p>
        </w:tc>
      </w:tr>
      <w:tr w:rsidR="00C53971" w:rsidRPr="007B1468" w14:paraId="0E0AE2A6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18093BB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the circulatory system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3545297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3249(10.1)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54540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131(4.0)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32796C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3118(96.0)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D0707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325(10.0)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7852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2924(90.0)</w:t>
            </w:r>
          </w:p>
        </w:tc>
      </w:tr>
      <w:tr w:rsidR="00C53971" w:rsidRPr="007B1468" w14:paraId="4C3AB91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2A5A071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the digestive system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3708FA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4793(14.8)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79065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188(3.9)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F61C6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4605(96.1)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ACE77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484(10.1)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37F18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4309(89.9)</w:t>
            </w:r>
          </w:p>
        </w:tc>
      </w:tr>
      <w:tr w:rsidR="00C53971" w:rsidRPr="007B1468" w14:paraId="0B5EAAE9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3DA8AE9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the genitourinary system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20FB5E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2012(6.2)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C3488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83(4.1)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1C2073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1929(95.9)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B9C585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197(9.8)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F70A9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1815(90.2)</w:t>
            </w:r>
          </w:p>
        </w:tc>
      </w:tr>
      <w:tr w:rsidR="00C53971" w:rsidRPr="007B1468" w14:paraId="30BB8622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9CF74E0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the nervous system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36C3931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2163(6.7)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EF7BE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70(3.2)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9721C6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2093(96.8)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B74A3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214(9.9)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A71AC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1949(90.1)</w:t>
            </w:r>
          </w:p>
        </w:tc>
      </w:tr>
      <w:tr w:rsidR="00C53971" w:rsidRPr="007B1468" w14:paraId="1393B57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5159C85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the skin and subcutaneous tissue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49226FC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1718(5.3)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283BB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65(3.8)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874A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1653(96.2)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4694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158(9.2)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C06FF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1560(90.8)</w:t>
            </w:r>
          </w:p>
        </w:tc>
      </w:tr>
      <w:tr w:rsidR="00C53971" w:rsidRPr="007B1468" w14:paraId="20C6B6E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24A55732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diseases of upper respiratory tract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60EDF2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216(0.7)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93814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&lt;6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D478B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&lt;6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279CC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18(8.3)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B592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198(91.7)</w:t>
            </w:r>
          </w:p>
        </w:tc>
      </w:tr>
      <w:tr w:rsidR="00C53971" w:rsidRPr="007B1468" w14:paraId="24DCDCF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026481C9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disorders of the musculoskeletal system &amp; connective tissue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64D3ADC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2281(7.1)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BE4FC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73(3.2)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07AE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2208(96.8)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AF24B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235(10.3)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20515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2046(89.7)</w:t>
            </w:r>
          </w:p>
        </w:tc>
      </w:tr>
      <w:tr w:rsidR="00C53971" w:rsidRPr="007B1468" w14:paraId="60F5E1E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81669D7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heart diseases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EE7431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4111(12.7)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055EA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0C5D2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3945(96.0)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5F1F2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424(10.3)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3BD20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3687(89.7)</w:t>
            </w:r>
          </w:p>
        </w:tc>
      </w:tr>
      <w:tr w:rsidR="00C53971" w:rsidRPr="007B1468" w14:paraId="7A56EA8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3E79EE6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Pain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7C7CAC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5996(18.6)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BBEDD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207(3.5)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A13DE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5789(96.5)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D1BCF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593(9.9)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4AF99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5403(90.1)</w:t>
            </w:r>
          </w:p>
        </w:tc>
      </w:tr>
      <w:tr w:rsidR="00C53971" w:rsidRPr="007B1468" w14:paraId="361221F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371206D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Parkinson’s disease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55F5E38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1830(5.7)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262AC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70(3.8)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43D66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1760(96.2)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84290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192(10.5)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26803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1638(89.5)</w:t>
            </w:r>
          </w:p>
        </w:tc>
      </w:tr>
      <w:tr w:rsidR="00C53971" w:rsidRPr="007B1468" w14:paraId="79122D67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0AEB67B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Poor vision (low vision one or both eyes, unspecified visual loss)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799B892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2895(9.0)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E8F8A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107(3.7)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98F38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2788(96.3)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C2F3A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287(9.9)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0A52A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2608(90.1)</w:t>
            </w:r>
          </w:p>
        </w:tc>
      </w:tr>
      <w:tr w:rsidR="00C53971" w:rsidRPr="007B1468" w14:paraId="4BB1792C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964CD1E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Incontinence (urinary or bowel)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  <w:vAlign w:val="bottom"/>
          </w:tcPr>
          <w:p w14:paraId="3B1DC5C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9347(28.9)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038260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364(3.9)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51794C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8983(96.1)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4B2DBD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981(10.5)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CA908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8366(89.5)</w:t>
            </w:r>
          </w:p>
        </w:tc>
      </w:tr>
      <w:tr w:rsidR="00C53971" w:rsidRPr="007B1468" w14:paraId="7DB3358E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72827415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Transient cerebral ischaemic attacks 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1AC477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1825(5.6)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3D464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75(4.1)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BD69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1750(95.9)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84782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194(10.6)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02ACF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1631(89.4)</w:t>
            </w:r>
          </w:p>
        </w:tc>
      </w:tr>
      <w:tr w:rsidR="00C53971" w:rsidRPr="007B1468" w14:paraId="4AC9506D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F1A8C02" w14:textId="77777777" w:rsidR="00C53971" w:rsidRPr="007B1468" w:rsidRDefault="00C53971" w:rsidP="00C53971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Urinary tract infection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87A19A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2193(6.8)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369E8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84(3.8)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6C04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2109(96.2)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E40EE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234(10.7)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1BDBB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1959(89.3)</w:t>
            </w:r>
          </w:p>
        </w:tc>
      </w:tr>
      <w:tr w:rsidR="00C53971" w:rsidRPr="007B1468" w14:paraId="7C614695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F45B3A4" w14:textId="5C510076" w:rsidR="00C53971" w:rsidRPr="007B1468" w:rsidRDefault="00C53971" w:rsidP="00C53971">
            <w:pPr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Type of Provider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00989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F179F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E002F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DDC31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917C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C53971" w:rsidRPr="007B1468" w14:paraId="68696980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55683D7B" w14:textId="2A8B8C9B" w:rsidR="00C53971" w:rsidRPr="007B1468" w:rsidRDefault="00C53971" w:rsidP="00C53971">
            <w:pPr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Not for profit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1B0B8B9A" w14:textId="469DD2B3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20207(62.5)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F74659" w14:textId="2FA9064E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749(3.7)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528F09" w14:textId="026399AF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19458(96.3)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4629C8" w14:textId="420B7CA8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2014(10.0)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BDAB81" w14:textId="4DBA07B5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18193(90.0)</w:t>
            </w:r>
          </w:p>
        </w:tc>
      </w:tr>
      <w:tr w:rsidR="00C53971" w:rsidRPr="007B1468" w14:paraId="59ED269A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</w:tcBorders>
            <w:noWrap/>
          </w:tcPr>
          <w:p w14:paraId="44CF1202" w14:textId="74C690F4" w:rsidR="00C53971" w:rsidRPr="007B1468" w:rsidRDefault="00C53971" w:rsidP="00C53971">
            <w:pPr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For profit</w:t>
            </w:r>
          </w:p>
        </w:tc>
        <w:tc>
          <w:tcPr>
            <w:tcW w:w="1696" w:type="dxa"/>
            <w:tcBorders>
              <w:right w:val="single" w:sz="4" w:space="0" w:color="auto"/>
            </w:tcBorders>
            <w:noWrap/>
          </w:tcPr>
          <w:p w14:paraId="56F2C2B2" w14:textId="00B3D78E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10006(31.0)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241D0D" w14:textId="0E612041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396(4.0)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7B5544" w14:textId="3F1F23E6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9610(96.0)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82C781" w14:textId="28B0FC12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970(9.7)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2C635F" w14:textId="28C301AD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9036(90.3)</w:t>
            </w:r>
          </w:p>
        </w:tc>
      </w:tr>
      <w:tr w:rsidR="00C53971" w:rsidRPr="007B1468" w14:paraId="1322D483" w14:textId="77777777" w:rsidTr="00BF3D2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tcBorders>
              <w:left w:val="single" w:sz="4" w:space="0" w:color="auto"/>
              <w:bottom w:val="single" w:sz="12" w:space="0" w:color="000000"/>
            </w:tcBorders>
            <w:noWrap/>
          </w:tcPr>
          <w:p w14:paraId="1AECBE25" w14:textId="5C241A18" w:rsidR="00C53971" w:rsidRPr="007B1468" w:rsidRDefault="00C53971" w:rsidP="00C53971">
            <w:pPr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Government</w:t>
            </w:r>
          </w:p>
        </w:tc>
        <w:tc>
          <w:tcPr>
            <w:tcW w:w="1696" w:type="dxa"/>
            <w:tcBorders>
              <w:bottom w:val="single" w:sz="12" w:space="0" w:color="000000"/>
              <w:right w:val="single" w:sz="4" w:space="0" w:color="auto"/>
            </w:tcBorders>
            <w:noWrap/>
          </w:tcPr>
          <w:p w14:paraId="07474568" w14:textId="7009F929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2103(6.5)</w:t>
            </w:r>
          </w:p>
        </w:tc>
        <w:tc>
          <w:tcPr>
            <w:tcW w:w="1408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543E6C34" w14:textId="49A8900E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64(3.0)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79C9D8AC" w14:textId="62AB5428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2039(97.0)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4F8A3578" w14:textId="61C87206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172(8.2)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04322785" w14:textId="61CB34CF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8968D6">
              <w:rPr>
                <w:rFonts w:ascii="Calibri" w:eastAsia="Times New Roman" w:hAnsi="Calibri" w:cs="Calibri"/>
                <w:color w:val="000000"/>
                <w:lang w:eastAsia="en-AU"/>
              </w:rPr>
              <w:t>1931(91.8)</w:t>
            </w:r>
          </w:p>
        </w:tc>
      </w:tr>
    </w:tbl>
    <w:p w14:paraId="281F47FB" w14:textId="77777777" w:rsidR="003814CE" w:rsidRPr="007B1468" w:rsidRDefault="003814CE" w:rsidP="003814CE">
      <w:pPr>
        <w:spacing w:after="0" w:line="240" w:lineRule="auto"/>
        <w:rPr>
          <w:sz w:val="20"/>
          <w:szCs w:val="20"/>
        </w:rPr>
      </w:pPr>
      <w:bookmarkStart w:id="2" w:name="_Hlk75779816"/>
      <w:r w:rsidRPr="007B1468">
        <w:rPr>
          <w:sz w:val="20"/>
          <w:szCs w:val="20"/>
        </w:rPr>
        <w:t xml:space="preserve">IQR=Interquartile range. SEIFA=Socio-Economic Indexes for Areas. ROSA=Registry of Senior Australians. </w:t>
      </w:r>
    </w:p>
    <w:p w14:paraId="53192E9E" w14:textId="6192BAB5" w:rsidR="003814CE" w:rsidRPr="007B1468" w:rsidRDefault="003814CE" w:rsidP="003814CE">
      <w:pPr>
        <w:numPr>
          <w:ilvl w:val="0"/>
          <w:numId w:val="6"/>
        </w:numPr>
        <w:contextualSpacing/>
        <w:rPr>
          <w:sz w:val="20"/>
          <w:szCs w:val="20"/>
        </w:rPr>
      </w:pPr>
      <w:r w:rsidRPr="007B1468">
        <w:rPr>
          <w:sz w:val="20"/>
          <w:szCs w:val="20"/>
        </w:rPr>
        <w:t>Missing data N(%):</w:t>
      </w:r>
      <w:r w:rsidRPr="007B1468">
        <w:rPr>
          <w:rFonts w:ascii="Calibri" w:eastAsia="Times New Roman" w:hAnsi="Calibri" w:cs="Calibri"/>
          <w:bCs/>
          <w:color w:val="000000"/>
          <w:sz w:val="20"/>
          <w:szCs w:val="20"/>
          <w:lang w:eastAsia="en-AU"/>
        </w:rPr>
        <w:t xml:space="preserve">English the first language 52(0.2), </w:t>
      </w:r>
      <w:r w:rsidR="00B231A9" w:rsidRPr="007B1468">
        <w:rPr>
          <w:rFonts w:ascii="Calibri" w:eastAsia="Times New Roman" w:hAnsi="Calibri" w:cs="Calibri"/>
          <w:bCs/>
          <w:color w:val="000000"/>
          <w:sz w:val="20"/>
          <w:szCs w:val="20"/>
          <w:lang w:eastAsia="en-AU"/>
        </w:rPr>
        <w:t xml:space="preserve">Born in Australia 102(0.3), </w:t>
      </w:r>
      <w:r w:rsidRPr="007B1468">
        <w:rPr>
          <w:rFonts w:eastAsia="Times New Roman" w:cs="Arial"/>
          <w:bCs/>
          <w:sz w:val="20"/>
          <w:szCs w:val="20"/>
          <w:lang w:eastAsia="en-AU"/>
        </w:rPr>
        <w:t xml:space="preserve">ROSA Frailty index score </w:t>
      </w:r>
      <w:r w:rsidRPr="007B1468">
        <w:rPr>
          <w:rFonts w:ascii="Calibri" w:eastAsia="Times New Roman" w:hAnsi="Calibri" w:cs="Calibri"/>
          <w:bCs/>
          <w:color w:val="000000"/>
          <w:sz w:val="20"/>
          <w:szCs w:val="20"/>
          <w:lang w:eastAsia="en-AU"/>
        </w:rPr>
        <w:t>65(0.2)</w:t>
      </w:r>
      <w:r>
        <w:rPr>
          <w:rFonts w:ascii="Calibri" w:eastAsia="Times New Roman" w:hAnsi="Calibri" w:cs="Calibri"/>
          <w:bCs/>
          <w:color w:val="000000"/>
          <w:sz w:val="20"/>
          <w:szCs w:val="20"/>
          <w:lang w:eastAsia="en-AU"/>
        </w:rPr>
        <w:t>.</w:t>
      </w:r>
    </w:p>
    <w:p w14:paraId="081E335A" w14:textId="77777777" w:rsidR="003814CE" w:rsidRPr="007B1468" w:rsidRDefault="003814CE" w:rsidP="003814CE">
      <w:pPr>
        <w:numPr>
          <w:ilvl w:val="0"/>
          <w:numId w:val="6"/>
        </w:numPr>
        <w:contextualSpacing/>
        <w:rPr>
          <w:sz w:val="20"/>
          <w:szCs w:val="20"/>
        </w:rPr>
      </w:pPr>
      <w:r w:rsidRPr="007B1468">
        <w:rPr>
          <w:sz w:val="20"/>
          <w:szCs w:val="20"/>
        </w:rPr>
        <w:t>Conditions were ascertained using the aged care eligibility or entry into care assessments. Only conditions with a &gt;0.1% prevalence are shown. Certain conditions with multiple subgroups were possible are combined for reporting (i.e. diabetes, dementia, cerebrovascular disease, cardiovascular disease, cancer).</w:t>
      </w:r>
    </w:p>
    <w:bookmarkEnd w:id="2"/>
    <w:p w14:paraId="09A4AFE8" w14:textId="37BD2E9F" w:rsidR="00B61848" w:rsidRDefault="00B61848">
      <w:r>
        <w:br w:type="page"/>
      </w:r>
    </w:p>
    <w:p w14:paraId="0DFD1134" w14:textId="551662D6" w:rsidR="003814CE" w:rsidRPr="007B1468" w:rsidRDefault="003814CE" w:rsidP="003814CE">
      <w:pPr>
        <w:rPr>
          <w:b/>
          <w:sz w:val="24"/>
          <w:szCs w:val="24"/>
        </w:rPr>
      </w:pPr>
      <w:bookmarkStart w:id="3" w:name="_Hlk53062922"/>
    </w:p>
    <w:p w14:paraId="4089BB07" w14:textId="2F888686" w:rsidR="003814CE" w:rsidRPr="007B1468" w:rsidRDefault="003814CE" w:rsidP="003814CE">
      <w:pPr>
        <w:spacing w:after="0" w:line="240" w:lineRule="auto"/>
        <w:rPr>
          <w:b/>
          <w:sz w:val="24"/>
          <w:szCs w:val="24"/>
        </w:rPr>
      </w:pPr>
      <w:r w:rsidRPr="007B1468">
        <w:rPr>
          <w:b/>
          <w:sz w:val="24"/>
          <w:szCs w:val="24"/>
        </w:rPr>
        <w:t xml:space="preserve">Supplementary Table 3. </w:t>
      </w:r>
      <w:bookmarkStart w:id="4" w:name="_Hlk75785133"/>
      <w:r w:rsidRPr="007B1468">
        <w:rPr>
          <w:b/>
          <w:i/>
          <w:iCs/>
          <w:sz w:val="24"/>
          <w:szCs w:val="24"/>
        </w:rPr>
        <w:t>Individual characteristics</w:t>
      </w:r>
      <w:r w:rsidRPr="007B1468">
        <w:rPr>
          <w:rFonts w:eastAsia="Times New Roman" w:cstheme="minorHAnsi"/>
          <w:b/>
          <w:sz w:val="24"/>
          <w:szCs w:val="24"/>
        </w:rPr>
        <w:t xml:space="preserve"> at entry into permanent residential aged care from Aged Care Funding Instrument</w:t>
      </w:r>
      <w:r>
        <w:rPr>
          <w:rFonts w:eastAsia="Times New Roman" w:cstheme="minorHAnsi"/>
          <w:b/>
          <w:sz w:val="24"/>
          <w:szCs w:val="24"/>
        </w:rPr>
        <w:t xml:space="preserve"> Assessment</w:t>
      </w:r>
      <w:r w:rsidRPr="007B1468">
        <w:rPr>
          <w:rFonts w:eastAsia="Times New Roman" w:cstheme="minorHAnsi"/>
          <w:b/>
          <w:sz w:val="24"/>
          <w:szCs w:val="24"/>
        </w:rPr>
        <w:fldChar w:fldCharType="begin"/>
      </w:r>
      <w:r w:rsidR="00AB259F">
        <w:rPr>
          <w:rFonts w:eastAsia="Times New Roman" w:cstheme="minorHAnsi"/>
          <w:b/>
          <w:sz w:val="24"/>
          <w:szCs w:val="24"/>
        </w:rPr>
        <w:instrText xml:space="preserve"> ADDIN EN.CITE &lt;EndNote&gt;&lt;Cite&gt;&lt;Year&gt;2013&lt;/Year&gt;&lt;RecNum&gt;529&lt;/RecNum&gt;&lt;DisplayText&gt;&lt;style face="superscript"&gt;1&lt;/style&gt;&lt;/DisplayText&gt;&lt;record&gt;&lt;rec-number&gt;529&lt;/rec-number&gt;&lt;foreign-keys&gt;&lt;key app="EN" db-id="sv0f9e9stzwe2pez5pgxetw4v9vrxvdptets" timestamp="1592464930"&gt;529&lt;/key&gt;&lt;/foreign-keys&gt;&lt;ref-type name="Web Page"&gt;12&lt;/ref-type&gt;&lt;contributors&gt;&lt;/contributors&gt;&lt;titles&gt;&lt;title&gt;Australian Government, Department of Health and Ageing. Aged Care Funding Instrument. User Guide&lt;/title&gt;&lt;/titles&gt;&lt;volume&gt;2020&lt;/volume&gt;&lt;number&gt;June 17&lt;/number&gt;&lt;dates&gt;&lt;year&gt;2013&lt;/year&gt;&lt;/dates&gt;&lt;pub-location&gt;Canberra, ACT&lt;/pub-location&gt;&lt;urls&gt;&lt;related-urls&gt;&lt;url&gt;&lt;style face="underline" font="default" size="100%"&gt;https://webarchive.nla.gov.au/awa/20191107024615/https://agedcare.health.gov.au/funding/aged-care-subsidies-and-supplements/residential-care-subsidy/basic-subsidy-amount-aged-care-funding-instrument/aged-care-funding-instrument-acfi-user-guide&lt;/style&gt;&lt;/url&gt;&lt;/related-urls&gt;&lt;/urls&gt;&lt;/record&gt;&lt;/Cite&gt;&lt;/EndNote&gt;</w:instrText>
      </w:r>
      <w:r w:rsidRPr="007B1468">
        <w:rPr>
          <w:rFonts w:eastAsia="Times New Roman" w:cstheme="minorHAnsi"/>
          <w:b/>
          <w:sz w:val="24"/>
          <w:szCs w:val="24"/>
        </w:rPr>
        <w:fldChar w:fldCharType="separate"/>
      </w:r>
      <w:r w:rsidR="00AB259F" w:rsidRPr="00AB259F">
        <w:rPr>
          <w:rFonts w:eastAsia="Times New Roman" w:cstheme="minorHAnsi"/>
          <w:b/>
          <w:noProof/>
          <w:sz w:val="24"/>
          <w:szCs w:val="24"/>
          <w:vertAlign w:val="superscript"/>
        </w:rPr>
        <w:t>1</w:t>
      </w:r>
      <w:r w:rsidRPr="007B1468">
        <w:rPr>
          <w:rFonts w:eastAsia="Times New Roman" w:cstheme="minorHAnsi"/>
          <w:b/>
          <w:sz w:val="24"/>
          <w:szCs w:val="24"/>
        </w:rPr>
        <w:fldChar w:fldCharType="end"/>
      </w:r>
      <w:r w:rsidRPr="007B1468">
        <w:rPr>
          <w:rFonts w:eastAsia="Times New Roman" w:cstheme="minorHAnsi"/>
          <w:b/>
          <w:sz w:val="24"/>
          <w:szCs w:val="24"/>
        </w:rPr>
        <w:t xml:space="preserve"> by </w:t>
      </w:r>
      <w:r w:rsidR="00F5172A" w:rsidRPr="007B1468">
        <w:rPr>
          <w:rFonts w:eastAsia="Times New Roman" w:cstheme="minorHAnsi"/>
          <w:b/>
          <w:sz w:val="24"/>
          <w:szCs w:val="24"/>
        </w:rPr>
        <w:t>fall</w:t>
      </w:r>
      <w:r w:rsidR="00D906F3">
        <w:rPr>
          <w:rFonts w:eastAsia="Times New Roman" w:cstheme="minorHAnsi"/>
          <w:b/>
          <w:sz w:val="24"/>
          <w:szCs w:val="24"/>
        </w:rPr>
        <w:t>-</w:t>
      </w:r>
      <w:r w:rsidR="00F5172A">
        <w:rPr>
          <w:rFonts w:eastAsia="Times New Roman" w:cstheme="minorHAnsi"/>
          <w:b/>
          <w:sz w:val="24"/>
          <w:szCs w:val="24"/>
        </w:rPr>
        <w:t>related hospitalisations</w:t>
      </w:r>
      <w:r w:rsidRPr="007B1468">
        <w:rPr>
          <w:rFonts w:eastAsia="Times New Roman" w:cstheme="minorHAnsi"/>
          <w:b/>
          <w:sz w:val="24"/>
          <w:szCs w:val="24"/>
        </w:rPr>
        <w:t xml:space="preserve"> within 90 days or 365 days of entry (not included in Table </w:t>
      </w:r>
      <w:r>
        <w:rPr>
          <w:rFonts w:eastAsia="Times New Roman" w:cstheme="minorHAnsi"/>
          <w:b/>
          <w:sz w:val="24"/>
          <w:szCs w:val="24"/>
        </w:rPr>
        <w:t>1</w:t>
      </w:r>
      <w:r w:rsidRPr="007B1468">
        <w:rPr>
          <w:rFonts w:eastAsia="Times New Roman" w:cstheme="minorHAnsi"/>
          <w:b/>
          <w:sz w:val="24"/>
          <w:szCs w:val="24"/>
        </w:rPr>
        <w:t>)</w:t>
      </w:r>
      <w:bookmarkEnd w:id="4"/>
    </w:p>
    <w:tbl>
      <w:tblPr>
        <w:tblStyle w:val="Style1"/>
        <w:tblW w:w="13041" w:type="dxa"/>
        <w:tblLook w:val="04A0" w:firstRow="1" w:lastRow="0" w:firstColumn="1" w:lastColumn="0" w:noHBand="0" w:noVBand="1"/>
      </w:tblPr>
      <w:tblGrid>
        <w:gridCol w:w="5153"/>
        <w:gridCol w:w="1297"/>
        <w:gridCol w:w="1488"/>
        <w:gridCol w:w="1701"/>
        <w:gridCol w:w="1560"/>
        <w:gridCol w:w="1842"/>
      </w:tblGrid>
      <w:tr w:rsidR="003814CE" w:rsidRPr="008D1554" w14:paraId="0FB7ED91" w14:textId="77777777" w:rsidTr="00BF3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top w:val="single" w:sz="12" w:space="0" w:color="000000"/>
              <w:lef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ED8CBCA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Characteristics</w:t>
            </w:r>
          </w:p>
        </w:tc>
        <w:tc>
          <w:tcPr>
            <w:tcW w:w="1297" w:type="dxa"/>
            <w:tcBorders>
              <w:top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E0EF2D3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E867EF6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Fall 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90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8C19C4E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90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6961669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Fall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365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6E664DB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365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</w:tr>
      <w:tr w:rsidR="003814CE" w:rsidRPr="007B1468" w14:paraId="2C45D71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1E219C82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A7DEFF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32316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6C585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1209(3.7)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85A12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31107(96.3)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841AB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3156(9.8)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01347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29160(90.2)</w:t>
            </w:r>
          </w:p>
        </w:tc>
      </w:tr>
      <w:tr w:rsidR="003814CE" w:rsidRPr="007B1468" w14:paraId="1EB98C5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0E58CFB1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Nutrition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024805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5C1E3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FFD59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B1A6C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57F0B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484C04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F48ED5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BC634B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3399(10.5)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E131F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67(2.0)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46904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3332(98.0)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19821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267(7.9)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A113E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3132(92.1)</w:t>
            </w:r>
          </w:p>
        </w:tc>
      </w:tr>
      <w:tr w:rsidR="003814CE" w:rsidRPr="007B1468" w14:paraId="3EDEDBB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73D17BA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682567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7197(22.3)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3B08B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187(2.6)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0C9276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7010(97.4)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FF9374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641(8.9)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CA02E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6556(91.1)</w:t>
            </w:r>
          </w:p>
        </w:tc>
      </w:tr>
      <w:tr w:rsidR="003814CE" w:rsidRPr="007B1468" w14:paraId="0079DE1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069F0BE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E98D81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15325(47.4)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A6BA2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665(4.3)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F40552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14660(95.7)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1014C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1766(11.5)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FA256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13559(88.5)</w:t>
            </w:r>
          </w:p>
        </w:tc>
      </w:tr>
      <w:tr w:rsidR="003814CE" w:rsidRPr="007B1468" w14:paraId="3FE6EB6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E4949E7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CA51C4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4950(15.3)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3BA52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224(4.5)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3C2B6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4726(95.5)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58EA0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344(6.9)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16D49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4606(93.1)</w:t>
            </w:r>
          </w:p>
        </w:tc>
      </w:tr>
      <w:tr w:rsidR="003814CE" w:rsidRPr="007B1468" w14:paraId="05CD7F6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18E228B0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Mobility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73F9FF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EE95B4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60106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63310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5D27D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3A6077B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79C68D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66F716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1095(3.4)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5D453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354AE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1079(98.5)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87B74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61(5.6)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8E97C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1034(94.4)</w:t>
            </w:r>
          </w:p>
        </w:tc>
      </w:tr>
      <w:tr w:rsidR="003814CE" w:rsidRPr="007B1468" w14:paraId="34BA340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1DE8972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14B909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2290(7.1)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F6B0D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45(2.0)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EB2D1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2245(98.0)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2E282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192(8.4)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C7DEC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2098(91.6)</w:t>
            </w:r>
          </w:p>
        </w:tc>
      </w:tr>
      <w:tr w:rsidR="003814CE" w:rsidRPr="007B1468" w14:paraId="50F3DD1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666A280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18DDB8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12846(39.8)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2B74C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370(2.9)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02AD81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12476(97.1)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B1E61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1378(10.7)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D4EF7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11468(89.3)</w:t>
            </w:r>
          </w:p>
        </w:tc>
      </w:tr>
      <w:tr w:rsidR="003814CE" w:rsidRPr="007B1468" w14:paraId="50BF6CA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6764115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1AB882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14640(45.3)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937C5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712(4.9)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14E6C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13928(95.1)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E702D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1387(9.5)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65C18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13253(90.5)</w:t>
            </w:r>
          </w:p>
        </w:tc>
      </w:tr>
      <w:tr w:rsidR="003814CE" w:rsidRPr="007B1468" w14:paraId="122BB4E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5AB83D79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Hygiene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91B3FF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72E8D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5B335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CE0D3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DCD03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42640D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1C7D83D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ABF593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109(0.3)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CEE15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&lt;6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A75CD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A23B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6(5.5)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DD76E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103(94.5)</w:t>
            </w:r>
          </w:p>
        </w:tc>
      </w:tr>
      <w:tr w:rsidR="003814CE" w:rsidRPr="007B1468" w14:paraId="1556404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A91A32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02C504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2787(8.6)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118AF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F0CFC4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2746(98.5)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36DB6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210(7.5)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38BCD7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2577(92.5)</w:t>
            </w:r>
          </w:p>
        </w:tc>
      </w:tr>
      <w:tr w:rsidR="003814CE" w:rsidRPr="007B1468" w14:paraId="5026330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8EC8271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454E7B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5204(16.1)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4945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127(2.4)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F9FF9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5077(97.6)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CEB07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494(9.5)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5403E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4710(90.5)</w:t>
            </w:r>
          </w:p>
        </w:tc>
      </w:tr>
      <w:tr w:rsidR="003814CE" w:rsidRPr="007B1468" w14:paraId="6334F77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64811871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793930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22771(70.5)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7C1D3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972(4.3)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792D6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21799(95.7)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D0B12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2308(10.1)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27DC2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20463(89.9)</w:t>
            </w:r>
          </w:p>
        </w:tc>
      </w:tr>
      <w:tr w:rsidR="003814CE" w:rsidRPr="007B1468" w14:paraId="1D60C72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02059AE6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Toileting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C140BC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156B5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8C3344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BA766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5DB7C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3CB1B50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4C600C9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B18E70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1484(4.6)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63C05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D7EBA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1459(98.3)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7767A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105(7.1)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CFC47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1379(92.9)</w:t>
            </w:r>
          </w:p>
        </w:tc>
      </w:tr>
      <w:tr w:rsidR="003814CE" w:rsidRPr="007B1468" w14:paraId="67180E6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087A50D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77C21A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5192(16.1)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23931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94(1.8)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CF365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5098(98.2)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63B48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428(8.2)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1105C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4764(91.8)</w:t>
            </w:r>
          </w:p>
        </w:tc>
      </w:tr>
      <w:tr w:rsidR="003814CE" w:rsidRPr="007B1468" w14:paraId="1935B11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0EDF84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459F09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5734(17.7)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6EB66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184(3.2)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5965F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5550(96.8)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A8891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628(11.0)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9F4C0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5106(89.0)</w:t>
            </w:r>
          </w:p>
        </w:tc>
      </w:tr>
      <w:tr w:rsidR="003814CE" w:rsidRPr="007B1468" w14:paraId="002278A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BD7B0CC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CA65C1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18461(57.1)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280AB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840(4.6)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2EF9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17621(95.4)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247FD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1857(10.1)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48B3B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16604(89.9)</w:t>
            </w:r>
          </w:p>
        </w:tc>
      </w:tr>
      <w:tr w:rsidR="003814CE" w:rsidRPr="007B1468" w14:paraId="5FFE81B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457C437D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Continence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B35F4E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021D3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2776C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04D2A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128ED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16D237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1C3C28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E0B1FA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6875(21.3)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C9CBE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154(2.2)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A0BB1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6721(97.8)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35DDC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573(8.3)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89401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6302(91.7)</w:t>
            </w:r>
          </w:p>
        </w:tc>
      </w:tr>
      <w:tr w:rsidR="003814CE" w:rsidRPr="007B1468" w14:paraId="04DC9EB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2F6C6BA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032AB6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1838(5.7)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E59D6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49(2.7)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D53BB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1789(97.3)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8616CA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161(8.8)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92C00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1677(91.2)</w:t>
            </w:r>
          </w:p>
        </w:tc>
      </w:tr>
      <w:tr w:rsidR="003814CE" w:rsidRPr="007B1468" w14:paraId="2E8FC72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1EC17660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EE6F49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1906(5.9)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4191F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54(2.8)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8A174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1852(97.2)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AC21E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186(9.8)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9DD20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1720(90.2)</w:t>
            </w:r>
          </w:p>
        </w:tc>
      </w:tr>
      <w:tr w:rsidR="003814CE" w:rsidRPr="007B1468" w14:paraId="2F8840F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CD76D11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F801FD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20252(62.7)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52157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886(4.4)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50EE72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19366(95.6)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C58F7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2098(10.4)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1EA40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18154(89.6)</w:t>
            </w:r>
          </w:p>
        </w:tc>
      </w:tr>
      <w:tr w:rsidR="003814CE" w:rsidRPr="007B1468" w14:paraId="72157BA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19303C90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Cognitive rating</w:t>
            </w:r>
            <w:r w:rsidRPr="008D1554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A90201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2B68D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620E8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D4CFC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34B52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4BD1243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D36304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2E7EA7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4617(14.3)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19BD2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97(2.1)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7B562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4520(97.9)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A57BF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290(6.3)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91DCD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4327(93.7)</w:t>
            </w:r>
          </w:p>
        </w:tc>
      </w:tr>
      <w:tr w:rsidR="003814CE" w:rsidRPr="007B1468" w14:paraId="0A96BDC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166B66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C70939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9742(30.1)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DBD41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297(3.0)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6438F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9445(97.0)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8EA47E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902(9.3)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D6340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8840(90.7)</w:t>
            </w:r>
          </w:p>
        </w:tc>
      </w:tr>
      <w:tr w:rsidR="003814CE" w:rsidRPr="007B1468" w14:paraId="61798A5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3FBF900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48C503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9677(29.9)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ED1D7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384(4.0)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8FA0B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9293(96.0)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1561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1034(10.7)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4851D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8643(89.3)</w:t>
            </w:r>
          </w:p>
        </w:tc>
      </w:tr>
      <w:tr w:rsidR="003814CE" w:rsidRPr="007B1468" w14:paraId="38890FD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0EBDEE06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76126A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6835(21.2)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14EA0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365(5.3)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61DC3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6470(94.7)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49F82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792(11.6)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FC0F52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6043(88.4)</w:t>
            </w:r>
          </w:p>
        </w:tc>
      </w:tr>
      <w:tr w:rsidR="003814CE" w:rsidRPr="007B1468" w14:paraId="39BD1F6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7D307F11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Wandering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887AD9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1AF11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9FCF8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E9558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82A33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82DFC8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76B37E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74D095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23649(73.2)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6D0A3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873(3.7)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2D496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22776(96.3)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66C0F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2196(9.3)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0508C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21453(90.7)</w:t>
            </w:r>
          </w:p>
        </w:tc>
      </w:tr>
      <w:tr w:rsidR="003814CE" w:rsidRPr="007B1468" w14:paraId="430BCB0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673E93A6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6B32CC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1975(6.1)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C8E61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85(4.3)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2F00F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1890(95.7)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4558C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222(11.2)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6ABE1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1753(88.8)</w:t>
            </w:r>
          </w:p>
        </w:tc>
      </w:tr>
      <w:tr w:rsidR="003814CE" w:rsidRPr="007B1468" w14:paraId="684C36C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679A93C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45E31C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1268(3.9)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A83DA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42(3.3)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5185C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1226(96.7)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86354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150(11.8)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B5D22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1118(88.2)</w:t>
            </w:r>
          </w:p>
        </w:tc>
      </w:tr>
      <w:tr w:rsidR="003814CE" w:rsidRPr="007B1468" w14:paraId="0DF20B4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EDD4502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9AD2EB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3979(12.3)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E6569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143(3.6)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956B9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3836(96.4)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4EA18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450(11.3)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C96BD8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3529(88.7)</w:t>
            </w:r>
          </w:p>
        </w:tc>
      </w:tr>
      <w:tr w:rsidR="003814CE" w:rsidRPr="007B1468" w14:paraId="1D9E448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19A7B32F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Verbal behaviour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191C66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74227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5B4E6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DAB19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DB92D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2CEB3F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BB724B6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C08532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7672(23.7)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69D9E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238(3.1)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D84BC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7434(96.9)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DEFBB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661(8.6)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6C463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7011(91.4)</w:t>
            </w:r>
          </w:p>
        </w:tc>
      </w:tr>
      <w:tr w:rsidR="003814CE" w:rsidRPr="007B1468" w14:paraId="6BC7548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EDB4B4C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DE4756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4395(13.6)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78FC9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162(3.7)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7FC0B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4233(96.3)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120B3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442(10.1)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45472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3953(89.9)</w:t>
            </w:r>
          </w:p>
        </w:tc>
      </w:tr>
      <w:tr w:rsidR="003814CE" w:rsidRPr="007B1468" w14:paraId="447BDA5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9034D3C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EB6D0A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4689(14.5)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6ECEE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165(3.5)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03B40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4524(96.5)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1D669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469(10.0)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F5EC6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4220(90.0)</w:t>
            </w:r>
          </w:p>
        </w:tc>
      </w:tr>
      <w:tr w:rsidR="003814CE" w:rsidRPr="007B1468" w14:paraId="03CC0B2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E7496D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9CBC8B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14115(43.7)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E0E68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578(4.1)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F9C50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13537(95.9)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007950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1446(10.2)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ECE2F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12669(89.8)</w:t>
            </w:r>
          </w:p>
        </w:tc>
      </w:tr>
      <w:tr w:rsidR="003814CE" w:rsidRPr="007B1468" w14:paraId="4D0FB72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45D3ABF5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Physical behaviour rating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478ADF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B6E66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B0BE3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7D95C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E6BDE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7817FAA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6EF35A5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8DEAF4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15124(46.8)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F601B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462(3.1)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ABBC2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14662(96.9)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5E816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1391(9.2)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C98418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13733(90.8)</w:t>
            </w:r>
          </w:p>
        </w:tc>
      </w:tr>
      <w:tr w:rsidR="003814CE" w:rsidRPr="007B1468" w14:paraId="33DC889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AF8455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189F97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3884(12.0)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35488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162(4.2)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2BBF7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3722(95.8)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5C944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404(10.4)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B0C75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3480(89.6)</w:t>
            </w:r>
          </w:p>
        </w:tc>
      </w:tr>
      <w:tr w:rsidR="003814CE" w:rsidRPr="007B1468" w14:paraId="52659CE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E70ACF9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3A8951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3037(9.4)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6B610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117(3.9)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7617B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2920(96.1)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77CC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316(10.4)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EB27E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2721(89.6)</w:t>
            </w:r>
          </w:p>
        </w:tc>
      </w:tr>
      <w:tr w:rsidR="003814CE" w:rsidRPr="007B1468" w14:paraId="7893973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1F406225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401E95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8826(27.3)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6104B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402(4.6)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CFEF27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8424(95.4)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A7AC9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907(10.3)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95315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7919(89.7)</w:t>
            </w:r>
          </w:p>
        </w:tc>
      </w:tr>
      <w:tr w:rsidR="003814CE" w:rsidRPr="007B1468" w14:paraId="2969762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511D48C3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Depression and dysthymia rating</w:t>
            </w:r>
            <w:r w:rsidRPr="008D1554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B7D3FC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046E1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00363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2C5E8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3341A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F2C465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DE5DC7A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648244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13872(42.9)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A4066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457(3.3)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96F5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13415(96.7)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60F63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1261(9.1)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3D28B0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12611(90.9)</w:t>
            </w:r>
          </w:p>
        </w:tc>
      </w:tr>
      <w:tr w:rsidR="003814CE" w:rsidRPr="007B1468" w14:paraId="4B84164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09427D1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EC8421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9246(28.6)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9C129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341(3.7)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8136F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8905(96.3)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25957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923(10.0)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E3CED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8323(90.0)</w:t>
            </w:r>
          </w:p>
        </w:tc>
      </w:tr>
      <w:tr w:rsidR="003814CE" w:rsidRPr="007B1468" w14:paraId="3A7CF34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55796E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C4518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4353(13.5)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C7C94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205(4.7)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813F9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4148(95.3)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70A64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490(11.3)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A783E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3863(88.7)</w:t>
            </w:r>
          </w:p>
        </w:tc>
      </w:tr>
      <w:tr w:rsidR="003814CE" w:rsidRPr="007B1468" w14:paraId="1F4C833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668E2FB4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7C8F3B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3400(10.5)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3A9FD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140(4.1)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1254A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3260(95.9)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46F71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344(10.1)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8123F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3056(89.9)</w:t>
            </w:r>
          </w:p>
        </w:tc>
      </w:tr>
      <w:tr w:rsidR="003814CE" w:rsidRPr="007B1468" w14:paraId="67CC03A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55534E7E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Medication assistance rating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7F70C5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A24EC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B455C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4C4D7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44F73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657D924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18B4998D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3736A1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522(1.6)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B9290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68C2D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08B51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32(6.1)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18D3A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490(93.9)</w:t>
            </w:r>
          </w:p>
        </w:tc>
      </w:tr>
      <w:tr w:rsidR="003814CE" w:rsidRPr="007B1468" w14:paraId="7FF51F5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1D608B80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BD476B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16627(51.5)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0DAC2F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577(3.5)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77377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16050(96.5)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974B4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1696(10.2)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3009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14931(89.8)</w:t>
            </w:r>
          </w:p>
        </w:tc>
      </w:tr>
      <w:tr w:rsidR="003814CE" w:rsidRPr="007B1468" w14:paraId="7459A43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79BF4D7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B0B2BB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7412(22.9)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97E2F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293(4.0)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EB0A6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7119(96.0)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F9ED4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727(9.8)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0F8B2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6685(90.2)</w:t>
            </w:r>
          </w:p>
        </w:tc>
      </w:tr>
      <w:tr w:rsidR="003814CE" w:rsidRPr="007B1468" w14:paraId="4EAF2BB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2DFDD56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DF0C15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6310(19.5)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35CFD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268(4.2)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725B2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6042(95.8)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205D1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563(8.9)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59FCE0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5747(91.1)</w:t>
            </w:r>
          </w:p>
        </w:tc>
      </w:tr>
      <w:tr w:rsidR="003814CE" w:rsidRPr="007B1468" w14:paraId="3D3F906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312C2701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Complex health care rating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5E114F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ED81F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A0032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A6A76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70A39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41BBDD7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</w:tcPr>
          <w:p w14:paraId="4A94CEA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A best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9C814A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3100(9.6)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CD823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75(2.4)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0A5F1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3025(97.6)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EFA62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239(7.7)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C66FC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2861(92.3)</w:t>
            </w:r>
          </w:p>
        </w:tc>
      </w:tr>
      <w:tr w:rsidR="003814CE" w:rsidRPr="007B1468" w14:paraId="5ED9405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5F2B2D76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ab/>
              <w:t>B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67BF9E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7284(22.5)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D2F24A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222(3.0)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9DFFA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7062(97.0)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663DA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678(9.3)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5722A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6606(90.7)</w:t>
            </w:r>
          </w:p>
        </w:tc>
      </w:tr>
      <w:tr w:rsidR="003814CE" w:rsidRPr="007B1468" w14:paraId="232F687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</w:tcBorders>
            <w:noWrap/>
            <w:hideMark/>
          </w:tcPr>
          <w:p w14:paraId="4F8694CF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C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907BA6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9494(29.4)</w:t>
            </w:r>
          </w:p>
        </w:tc>
        <w:tc>
          <w:tcPr>
            <w:tcW w:w="148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875FF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352(3.7)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78FFC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9142(96.3)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F8B9C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1033(10.9)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8FCBEC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8461(89.1)</w:t>
            </w:r>
          </w:p>
        </w:tc>
      </w:tr>
      <w:tr w:rsidR="003814CE" w:rsidRPr="007B1468" w14:paraId="4BE2F78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3" w:type="dxa"/>
            <w:tcBorders>
              <w:left w:val="single" w:sz="4" w:space="0" w:color="auto"/>
              <w:bottom w:val="single" w:sz="12" w:space="0" w:color="000000"/>
            </w:tcBorders>
            <w:noWrap/>
            <w:hideMark/>
          </w:tcPr>
          <w:p w14:paraId="6CC7F326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D worst</w:t>
            </w:r>
          </w:p>
        </w:tc>
        <w:tc>
          <w:tcPr>
            <w:tcW w:w="1297" w:type="dxa"/>
            <w:tcBorders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4DC7E90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10993(34.0)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09444F1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494(4.5)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1C9B2E7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10499(95.5)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0852C13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1068(9.7)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69CBD62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9925(90.3)</w:t>
            </w:r>
          </w:p>
        </w:tc>
      </w:tr>
    </w:tbl>
    <w:p w14:paraId="5D3E9E5A" w14:textId="77777777" w:rsidR="003814CE" w:rsidRPr="007B1468" w:rsidRDefault="003814CE" w:rsidP="003814CE">
      <w:pPr>
        <w:numPr>
          <w:ilvl w:val="0"/>
          <w:numId w:val="7"/>
        </w:numPr>
        <w:contextualSpacing/>
        <w:rPr>
          <w:sz w:val="20"/>
          <w:szCs w:val="20"/>
        </w:rPr>
      </w:pPr>
      <w:bookmarkStart w:id="5" w:name="_Hlk75785522"/>
      <w:r w:rsidRPr="007B1468">
        <w:rPr>
          <w:rFonts w:cs="Arial"/>
          <w:sz w:val="20"/>
          <w:szCs w:val="20"/>
          <w:shd w:val="clear" w:color="auto" w:fill="FFFFFF"/>
        </w:rPr>
        <w:t>M</w:t>
      </w:r>
      <w:r w:rsidRPr="007B1468">
        <w:rPr>
          <w:sz w:val="20"/>
          <w:szCs w:val="20"/>
        </w:rPr>
        <w:t>issing data N(%): 1445(4.5) for the whole dataset.</w:t>
      </w:r>
    </w:p>
    <w:p w14:paraId="464DD842" w14:textId="77777777" w:rsidR="003814CE" w:rsidRPr="007B1468" w:rsidRDefault="003814CE" w:rsidP="003814CE">
      <w:pPr>
        <w:numPr>
          <w:ilvl w:val="0"/>
          <w:numId w:val="7"/>
        </w:numPr>
        <w:contextualSpacing/>
        <w:rPr>
          <w:sz w:val="20"/>
          <w:szCs w:val="20"/>
        </w:rPr>
      </w:pPr>
      <w:r w:rsidRPr="007B1468">
        <w:rPr>
          <w:sz w:val="20"/>
          <w:szCs w:val="20"/>
        </w:rPr>
        <w:t>Mapped to the Psychogeriatric Assessment Scales (PAS).</w:t>
      </w:r>
    </w:p>
    <w:p w14:paraId="336E3598" w14:textId="77777777" w:rsidR="003814CE" w:rsidRPr="007B1468" w:rsidRDefault="003814CE" w:rsidP="003814CE">
      <w:pPr>
        <w:numPr>
          <w:ilvl w:val="0"/>
          <w:numId w:val="7"/>
        </w:numPr>
        <w:contextualSpacing/>
        <w:rPr>
          <w:sz w:val="20"/>
          <w:szCs w:val="20"/>
        </w:rPr>
      </w:pPr>
      <w:r w:rsidRPr="007B1468">
        <w:rPr>
          <w:sz w:val="20"/>
          <w:szCs w:val="20"/>
        </w:rPr>
        <w:t>Mapped to the Cornell Scale for Depression.</w:t>
      </w:r>
    </w:p>
    <w:bookmarkEnd w:id="3"/>
    <w:bookmarkEnd w:id="5"/>
    <w:p w14:paraId="260AC4FD" w14:textId="77777777" w:rsidR="003814CE" w:rsidRPr="007B1468" w:rsidRDefault="003814CE" w:rsidP="003814CE">
      <w:pPr>
        <w:rPr>
          <w:b/>
          <w:sz w:val="24"/>
          <w:szCs w:val="24"/>
        </w:rPr>
      </w:pPr>
    </w:p>
    <w:p w14:paraId="0633DD4E" w14:textId="77777777" w:rsidR="003814CE" w:rsidRPr="007B1468" w:rsidRDefault="003814CE" w:rsidP="003814CE">
      <w:pPr>
        <w:rPr>
          <w:b/>
          <w:sz w:val="24"/>
          <w:szCs w:val="24"/>
        </w:rPr>
      </w:pPr>
      <w:r w:rsidRPr="007B1468">
        <w:rPr>
          <w:b/>
          <w:sz w:val="24"/>
          <w:szCs w:val="24"/>
        </w:rPr>
        <w:br w:type="page"/>
      </w:r>
    </w:p>
    <w:p w14:paraId="0EBDA014" w14:textId="031315D7" w:rsidR="003814CE" w:rsidRPr="007B1468" w:rsidRDefault="003814CE" w:rsidP="003814CE">
      <w:pPr>
        <w:spacing w:after="0" w:line="240" w:lineRule="auto"/>
        <w:rPr>
          <w:b/>
          <w:sz w:val="24"/>
          <w:szCs w:val="24"/>
        </w:rPr>
      </w:pPr>
      <w:bookmarkStart w:id="6" w:name="_Hlk75786528"/>
      <w:r w:rsidRPr="007B1468">
        <w:rPr>
          <w:b/>
          <w:sz w:val="24"/>
          <w:szCs w:val="24"/>
        </w:rPr>
        <w:lastRenderedPageBreak/>
        <w:t xml:space="preserve">Supplementary Table 4. </w:t>
      </w:r>
      <w:r w:rsidRPr="007B1468">
        <w:rPr>
          <w:b/>
          <w:i/>
          <w:sz w:val="24"/>
          <w:szCs w:val="24"/>
        </w:rPr>
        <w:t>Medication use c</w:t>
      </w:r>
      <w:r w:rsidRPr="007B1468">
        <w:rPr>
          <w:b/>
          <w:iCs/>
          <w:sz w:val="24"/>
          <w:szCs w:val="24"/>
        </w:rPr>
        <w:t>haracteristics</w:t>
      </w:r>
      <w:r w:rsidRPr="007B1468">
        <w:rPr>
          <w:rFonts w:eastAsia="Times New Roman" w:cstheme="minorHAnsi"/>
          <w:b/>
          <w:sz w:val="24"/>
          <w:szCs w:val="24"/>
        </w:rPr>
        <w:t xml:space="preserve"> within 90 days prior to entry into permanent residential aged care by </w:t>
      </w:r>
      <w:r w:rsidR="00F5172A" w:rsidRPr="007B1468">
        <w:rPr>
          <w:rFonts w:eastAsia="Times New Roman" w:cstheme="minorHAnsi"/>
          <w:b/>
          <w:sz w:val="24"/>
          <w:szCs w:val="24"/>
        </w:rPr>
        <w:t>fall</w:t>
      </w:r>
      <w:r w:rsidR="00D906F3">
        <w:rPr>
          <w:rFonts w:eastAsia="Times New Roman" w:cstheme="minorHAnsi"/>
          <w:b/>
          <w:sz w:val="24"/>
          <w:szCs w:val="24"/>
        </w:rPr>
        <w:t>-</w:t>
      </w:r>
      <w:r w:rsidR="00F5172A">
        <w:rPr>
          <w:rFonts w:eastAsia="Times New Roman" w:cstheme="minorHAnsi"/>
          <w:b/>
          <w:sz w:val="24"/>
          <w:szCs w:val="24"/>
        </w:rPr>
        <w:t>related hospitalisations</w:t>
      </w:r>
      <w:r w:rsidRPr="007B1468">
        <w:rPr>
          <w:rFonts w:eastAsia="Times New Roman" w:cstheme="minorHAnsi"/>
          <w:b/>
          <w:sz w:val="24"/>
          <w:szCs w:val="24"/>
        </w:rPr>
        <w:t xml:space="preserve"> within 90 days or 365 days of entry (not included in Table 1)</w:t>
      </w:r>
    </w:p>
    <w:tbl>
      <w:tblPr>
        <w:tblStyle w:val="Style1"/>
        <w:tblW w:w="14459" w:type="dxa"/>
        <w:tblLook w:val="04A0" w:firstRow="1" w:lastRow="0" w:firstColumn="1" w:lastColumn="0" w:noHBand="0" w:noVBand="1"/>
      </w:tblPr>
      <w:tblGrid>
        <w:gridCol w:w="6804"/>
        <w:gridCol w:w="1297"/>
        <w:gridCol w:w="1418"/>
        <w:gridCol w:w="1654"/>
        <w:gridCol w:w="1556"/>
        <w:gridCol w:w="1730"/>
      </w:tblGrid>
      <w:tr w:rsidR="003814CE" w:rsidRPr="008D1554" w14:paraId="776AB59D" w14:textId="77777777" w:rsidTr="00BF3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single" w:sz="12" w:space="0" w:color="000000"/>
              <w:left w:val="single" w:sz="4" w:space="0" w:color="auto"/>
            </w:tcBorders>
            <w:shd w:val="clear" w:color="auto" w:fill="D9D9D9" w:themeFill="background1" w:themeFillShade="D9"/>
            <w:noWrap/>
            <w:hideMark/>
          </w:tcPr>
          <w:bookmarkEnd w:id="6"/>
          <w:p w14:paraId="1BB2CF39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Medication variables</w:t>
            </w:r>
          </w:p>
        </w:tc>
        <w:tc>
          <w:tcPr>
            <w:tcW w:w="1297" w:type="dxa"/>
            <w:tcBorders>
              <w:top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5C47AC6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DA6D931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Fall within 90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4E70FC9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90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56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F554378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Fall 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365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73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50A4E4E" w14:textId="77777777" w:rsidR="003814CE" w:rsidRPr="008D1554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365 days</w:t>
            </w:r>
            <w:r w:rsidRPr="008D155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</w:tr>
      <w:tr w:rsidR="003814CE" w:rsidRPr="008D1554" w14:paraId="78FFEDF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  <w:hideMark/>
          </w:tcPr>
          <w:p w14:paraId="53C6397A" w14:textId="77777777" w:rsidR="003814CE" w:rsidRPr="008D1554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697D775" w14:textId="77777777" w:rsidR="003814CE" w:rsidRPr="008D1554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color w:val="000000"/>
                <w:lang w:eastAsia="en-AU"/>
              </w:rPr>
              <w:t>32316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31910D" w14:textId="77777777" w:rsidR="003814CE" w:rsidRPr="008D1554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color w:val="000000"/>
                <w:lang w:eastAsia="en-AU"/>
              </w:rPr>
              <w:t>1209(3.7)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9668C8" w14:textId="77777777" w:rsidR="003814CE" w:rsidRPr="008D1554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color w:val="000000"/>
                <w:lang w:eastAsia="en-AU"/>
              </w:rPr>
              <w:t>31107(96.3)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73E77F5" w14:textId="77777777" w:rsidR="003814CE" w:rsidRPr="008D1554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color w:val="000000"/>
                <w:lang w:eastAsia="en-AU"/>
              </w:rPr>
              <w:t>3156(9.8)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8CA76D" w14:textId="77777777" w:rsidR="003814CE" w:rsidRPr="008D1554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D1554">
              <w:rPr>
                <w:rFonts w:ascii="Calibri" w:eastAsia="Times New Roman" w:hAnsi="Calibri" w:cs="Times New Roman"/>
                <w:color w:val="000000"/>
                <w:lang w:eastAsia="en-AU"/>
              </w:rPr>
              <w:t>29160(90.2)</w:t>
            </w:r>
          </w:p>
        </w:tc>
      </w:tr>
      <w:tr w:rsidR="00C53971" w:rsidRPr="008D1554" w14:paraId="2DF02D4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690BAAD0" w14:textId="5C5CF073" w:rsidR="00C53971" w:rsidRPr="008D1554" w:rsidRDefault="00C53971" w:rsidP="00C5397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968D6">
              <w:rPr>
                <w:rFonts w:eastAsia="Times New Roman" w:cs="Arial"/>
                <w:b/>
                <w:bCs/>
                <w:lang w:eastAsia="en-AU"/>
              </w:rPr>
              <w:t>Medications Sedative Load Rating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FA4EF69" w14:textId="7777777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818707" w14:textId="7777777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26095D" w14:textId="7777777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41E4F7" w14:textId="7777777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F9A9B4" w14:textId="7777777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C53971" w:rsidRPr="008D1554" w14:paraId="391977C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10ABDE8" w14:textId="74816336" w:rsidR="00C53971" w:rsidRPr="008D1554" w:rsidRDefault="00C53971" w:rsidP="00C5397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42423D4" w14:textId="22C7FCFD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7764(24.0)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7F5ED8" w14:textId="6D413ED0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233(3.0)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6674B7" w14:textId="7B13A7A5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7531(97.0)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9847B4" w14:textId="3C136F56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681(8.8)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039936" w14:textId="50A2FC99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7083(91.2)</w:t>
            </w:r>
          </w:p>
        </w:tc>
      </w:tr>
      <w:tr w:rsidR="00C53971" w:rsidRPr="008D1554" w14:paraId="6E754CB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EE8D675" w14:textId="17C168EE" w:rsidR="00C53971" w:rsidRPr="008D1554" w:rsidRDefault="00C53971" w:rsidP="00C5397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1-2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57810D6" w14:textId="71E322C9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3579(11.1)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2A9C69" w14:textId="31BA7F4B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118(3.3)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BF4A99" w14:textId="5AB226E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3461(96.7)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9DC358" w14:textId="7F8B50C5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313(8.7)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5BF93D" w14:textId="1EA68224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3266(91.3)</w:t>
            </w:r>
          </w:p>
        </w:tc>
      </w:tr>
      <w:tr w:rsidR="00C53971" w:rsidRPr="008D1554" w14:paraId="0E3B10E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AFB1735" w14:textId="74DB5A32" w:rsidR="00C53971" w:rsidRPr="008D1554" w:rsidRDefault="00C53971" w:rsidP="00C5397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DB62F75" w14:textId="1E201612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20973(64.9)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47883B" w14:textId="4FFB6537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858(4.1)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41E220" w14:textId="7A66BD0D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20115(95.9)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8CC349" w14:textId="526FA644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2162(10.3)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2CAECF" w14:textId="204A5300" w:rsidR="00C53971" w:rsidRPr="008D1554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18811(89.7)</w:t>
            </w:r>
          </w:p>
        </w:tc>
      </w:tr>
      <w:tr w:rsidR="00C53971" w:rsidRPr="007B1468" w14:paraId="32B7386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D5A0A9C" w14:textId="77777777" w:rsidR="00C53971" w:rsidRPr="008D1554" w:rsidRDefault="00C53971" w:rsidP="00C5397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D1554">
              <w:rPr>
                <w:rFonts w:ascii="Calibri" w:hAnsi="Calibri"/>
                <w:b/>
                <w:bCs/>
                <w:color w:val="000000"/>
              </w:rPr>
              <w:t>Specific medications (ATC codes)</w:t>
            </w:r>
            <w:r w:rsidRPr="008D1554">
              <w:rPr>
                <w:rFonts w:cs="Arial"/>
                <w:b/>
                <w:bCs/>
                <w:vertAlign w:val="superscript"/>
              </w:rPr>
              <w:t>1</w:t>
            </w:r>
            <w:r w:rsidRPr="008D1554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255B4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F4A49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5AB1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51F5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431CD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C53971" w:rsidRPr="007B1468" w14:paraId="4696819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9FCC541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Proton pump inhibitors (A02BC*)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1281AA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15231(47.1)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93D39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611(4.0)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29D81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14620(96.0)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53008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1495(9.8)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F49358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13736(90.2)</w:t>
            </w:r>
          </w:p>
        </w:tc>
      </w:tr>
      <w:tr w:rsidR="00C53971" w:rsidRPr="007B1468" w14:paraId="526253C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6F71F28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Propulsives (A03FA*)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173011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3586(11.1)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FCEA9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129(3.6)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BFFDD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3457(96.4)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7A054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279(7.8)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2995B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3307(92.2)</w:t>
            </w:r>
          </w:p>
        </w:tc>
      </w:tr>
      <w:tr w:rsidR="00C53971" w:rsidRPr="007B1468" w14:paraId="530FC67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1356E50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antiemetics (A04AD*)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9D5A53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2439(7.5)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2F102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81(3.3)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8ABF3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2358(96.7)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D5A8A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225(9.2)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B3A6B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2214(90.8)</w:t>
            </w:r>
          </w:p>
        </w:tc>
      </w:tr>
      <w:tr w:rsidR="00C53971" w:rsidRPr="007B1468" w14:paraId="6F3FDBE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F3CE8F2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Osmotically acting laxatives (A06AD*)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EC144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6721(20.8)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5EC8D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266(4.0)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4C359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6455(96.0)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8B0353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710(10.6)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F5B57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6011(89.4)</w:t>
            </w:r>
          </w:p>
        </w:tc>
      </w:tr>
      <w:tr w:rsidR="00C53971" w:rsidRPr="007B1468" w14:paraId="2B0A6BA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7FE39A42" w14:textId="77777777" w:rsidR="00C53971" w:rsidRPr="007B1468" w:rsidRDefault="00C53971" w:rsidP="00C53971">
            <w:pPr>
              <w:ind w:left="179"/>
              <w:rPr>
                <w:rFonts w:ascii="Calibri" w:hAnsi="Calibri"/>
                <w:color w:val="000000"/>
              </w:rPr>
            </w:pPr>
            <w:r w:rsidRPr="007B1468">
              <w:rPr>
                <w:rFonts w:ascii="Calibri" w:hAnsi="Calibri"/>
                <w:color w:val="000000"/>
              </w:rPr>
              <w:t>Antipropulsives (A07DA*)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9A1CD7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1840(5.7)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55037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78(4.2)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B72918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1762(95.8)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466CD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176(9.6)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CB65B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1664(90.4)</w:t>
            </w:r>
          </w:p>
        </w:tc>
      </w:tr>
      <w:tr w:rsidR="00C53971" w:rsidRPr="007B1468" w14:paraId="1A2BCAB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9D1ED9E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Biguanides (A10BA*)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595A67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3973(12.3)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1FAB1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150(3.8)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F3BAB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3823(96.2)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4E059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366(9.2)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3A7F1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3607(90.8)</w:t>
            </w:r>
          </w:p>
        </w:tc>
      </w:tr>
      <w:tr w:rsidR="00C53971" w:rsidRPr="007B1468" w14:paraId="13CF5C0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D0C8B1A" w14:textId="1459D096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Sulfonylureas (A10BB</w:t>
            </w:r>
            <w:r w:rsidR="00803B76">
              <w:rPr>
                <w:rFonts w:ascii="Calibri" w:hAnsi="Calibri"/>
                <w:color w:val="000000"/>
              </w:rPr>
              <w:t>*</w:t>
            </w:r>
            <w:r w:rsidRPr="007B1468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54115E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2829(8.8)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F1EDE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123(4.3)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40661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2706(95.7)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9A9D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286(10.1)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A2136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2543(89.9)</w:t>
            </w:r>
          </w:p>
        </w:tc>
      </w:tr>
      <w:tr w:rsidR="00C53971" w:rsidRPr="007B1468" w14:paraId="53AABC1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509DA33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Heparin group (B01AB*)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6049AB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2878(8.9)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B01D3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104(3.6)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5CE24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2774(96.4)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6192D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251(8.7)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4AFBC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2627(91.3)</w:t>
            </w:r>
          </w:p>
        </w:tc>
      </w:tr>
      <w:tr w:rsidR="00C53971" w:rsidRPr="007B1468" w14:paraId="5A50705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7FDB4C9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Platelet aggregation inhibitors excl. heparin (B01AC*)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B0D705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13113(40.6)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9B93F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534(4.1)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886D2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12579(95.9)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D1609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1361(10.4)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745E4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11752(89.6)</w:t>
            </w:r>
          </w:p>
        </w:tc>
      </w:tr>
      <w:tr w:rsidR="00C53971" w:rsidRPr="007B1468" w14:paraId="4876EA6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AF301E3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Iron in combination with folic acid (B03AD*)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79C4F7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2021(6.3)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A12E3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80(4.0)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76F7B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1941(96.0)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099AA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210(10.4)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7F80A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1811(89.6)</w:t>
            </w:r>
          </w:p>
        </w:tc>
      </w:tr>
      <w:tr w:rsidR="00C53971" w:rsidRPr="007B1468" w14:paraId="1D02A74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50BF8B8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Vitamin B12 (cyanocobalamin and analogues) (B03BA*)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751694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2914(9.0)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3FEE9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130(4.5)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B0894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2784(95.5)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8FE0C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311(10.7)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B0218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2603(89.3)</w:t>
            </w:r>
          </w:p>
        </w:tc>
      </w:tr>
      <w:tr w:rsidR="00C53971" w:rsidRPr="007B1468" w14:paraId="14932D5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9D774CF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Digitalis glycosides (C01AA*)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9A8D6E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3464(10.7)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4954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180(5.2)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3AB02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3284(94.8)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83935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369(10.7)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B94B8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3095(89.3)</w:t>
            </w:r>
          </w:p>
        </w:tc>
      </w:tr>
      <w:tr w:rsidR="00C53971" w:rsidRPr="007B1468" w14:paraId="519D5C9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6D40593F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Organic nitrates (C01DA*)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8ACA78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4578(14.2)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A366D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192(4.2)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AE2C6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4386(95.8)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EAA95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484(10.6)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27019D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4094(89.4)</w:t>
            </w:r>
          </w:p>
        </w:tc>
      </w:tr>
      <w:tr w:rsidR="00C53971" w:rsidRPr="007B1468" w14:paraId="4AD6D07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CF72D16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Aldosterone antagonists (C03DA*)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18958F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2628(8.1)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27E45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117(4.5)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E70805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2511(95.5)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F7E75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232(8.8)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73B44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2396(91.2)</w:t>
            </w:r>
          </w:p>
        </w:tc>
      </w:tr>
      <w:tr w:rsidR="00C53971" w:rsidRPr="007B1468" w14:paraId="5C9E807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E076D0C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Beta blocking agents, selective (C07AB*)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DEF31B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9187(28.4)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52F0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372(4.0)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E05EB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8815(96.0)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9FAAD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956(10.4)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E69D1B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8231(89.6)</w:t>
            </w:r>
          </w:p>
        </w:tc>
      </w:tr>
      <w:tr w:rsidR="00C53971" w:rsidRPr="007B1468" w14:paraId="7BAC51A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7B33729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Dihydropyridine derivatives (C08CA*)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158093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6538(20.2)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67783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258(3.9)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7B0CD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6280(96.1)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A8D63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663(10.1)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2FFA9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5875(89.9)</w:t>
            </w:r>
          </w:p>
        </w:tc>
      </w:tr>
      <w:tr w:rsidR="00C53971" w:rsidRPr="007B1468" w14:paraId="4772F69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CC68BA8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ACE inhibitors, plain (C09AA*)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7E860D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9817(30.4)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D88D9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355(3.6)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BBF5F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9462(96.4)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D84CD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944(9.6)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C099A5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8873(90.4)</w:t>
            </w:r>
          </w:p>
        </w:tc>
      </w:tr>
      <w:tr w:rsidR="00C53971" w:rsidRPr="007B1468" w14:paraId="355F2DE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069CF00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Angiotensin II antagonists, plain (C09CA*)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63700E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6658(20.6)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2B5A5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262(3.9)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35981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6396(96.1)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17A38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712(10.7)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EA878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5946(89.3)</w:t>
            </w:r>
          </w:p>
        </w:tc>
      </w:tr>
      <w:tr w:rsidR="00C53971" w:rsidRPr="007B1468" w14:paraId="1D42CEF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F71A0C3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Angiotensin II antagonists and diuretics (C09DA*)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5310D2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2643(8.2)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D1EFA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84(3.2)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E4924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2559(96.8)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CC336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247(9.3)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DD34E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2396(90.7)</w:t>
            </w:r>
          </w:p>
        </w:tc>
      </w:tr>
      <w:tr w:rsidR="00C53971" w:rsidRPr="007B1468" w14:paraId="0CB9635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70AC627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HMG CoA reductase inhibitors (C10AA*)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36099A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14765(45.7)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F2E96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538(3.6)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F07FB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14227(96.4)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614A6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1445(9.8)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703BF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13320(90.2)</w:t>
            </w:r>
          </w:p>
        </w:tc>
      </w:tr>
      <w:tr w:rsidR="00C53971" w:rsidRPr="007B1468" w14:paraId="6D73BAF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F23B776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Corticosteroids, potent (group III) (D07AC*)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841FF5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5854(18.1)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ECE00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233(4.0)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5B545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5621(96.0)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BE974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604(10.3)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BEF96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5250(89.7)</w:t>
            </w:r>
          </w:p>
        </w:tc>
      </w:tr>
      <w:tr w:rsidR="00C53971" w:rsidRPr="007B1468" w14:paraId="2446505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BD96770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Urinary antispasmodics (G04BD*)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E61D9F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1922(5.9)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F41EB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77(4.0)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4A421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1845(96.0)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D66BC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199(10.4)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F2BCE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1723(89.6)</w:t>
            </w:r>
          </w:p>
        </w:tc>
      </w:tr>
      <w:tr w:rsidR="00C53971" w:rsidRPr="007B1468" w14:paraId="5CF70DC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8844889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Glucocorticoids (H02AB*)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5DF751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5244(16.2)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9B5AC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205(3.9)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F66E5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5039(96.1)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F2F41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484(9.2)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8AE8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4760(90.8)</w:t>
            </w:r>
          </w:p>
        </w:tc>
      </w:tr>
      <w:tr w:rsidR="00C53971" w:rsidRPr="007B1468" w14:paraId="0D4711B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CD961F2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lastRenderedPageBreak/>
              <w:t>Thyroid hormones (H03AA*)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A8F26A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4347(13.5)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CBA9A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181(4.2)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38D16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4166(95.8)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C60C7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465(10.7)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D85BD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3882(89.3)</w:t>
            </w:r>
          </w:p>
        </w:tc>
      </w:tr>
      <w:tr w:rsidR="00C53971" w:rsidRPr="007B1468" w14:paraId="0E49793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7A7F09BE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Tetracyclines (J01AA*)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6A5B8A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2437(7.5)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AAD26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105(4.3)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55FE7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2332(95.7)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0F5D7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242(9.9)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8826AD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2195(90.1)</w:t>
            </w:r>
          </w:p>
        </w:tc>
      </w:tr>
      <w:tr w:rsidR="00C53971" w:rsidRPr="007B1468" w14:paraId="48C4D8B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3BB4AC2" w14:textId="77777777" w:rsidR="00C53971" w:rsidRPr="007B1468" w:rsidRDefault="00C53971" w:rsidP="00C53971">
            <w:pPr>
              <w:ind w:left="179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Penicillins with extended spectrum (J01CA*)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32FB4E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4453(13.8)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3C56F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194(4.4)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E01E8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4259(95.6)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00567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446(10.0)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0123B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4007(90.0)</w:t>
            </w:r>
          </w:p>
        </w:tc>
      </w:tr>
      <w:tr w:rsidR="00C53971" w:rsidRPr="007B1468" w14:paraId="1B7A11F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2BA89CC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Beta-lactamase resistant penicillins (J01CF*)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9451C1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2021(6.3)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B548FE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94(4.7)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21651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1927(95.3)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2EEFF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225(11.1)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B9298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1796(88.9)</w:t>
            </w:r>
          </w:p>
        </w:tc>
      </w:tr>
      <w:tr w:rsidR="00C53971" w:rsidRPr="007B1468" w14:paraId="369FCDF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510950A" w14:textId="77777777" w:rsidR="00C53971" w:rsidRPr="007B1468" w:rsidRDefault="00C53971" w:rsidP="00C53971">
            <w:pPr>
              <w:ind w:left="321" w:right="-10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Combinations of penicillins, incl. beta-lactamase inhibitors (J01CR*)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83265B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5951(18.4)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75097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250(4.2)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F8772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5701(95.8)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005FC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587(9.9)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67F14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5364(90.1)</w:t>
            </w:r>
          </w:p>
        </w:tc>
      </w:tr>
      <w:tr w:rsidR="00C53971" w:rsidRPr="007B1468" w14:paraId="7BBFE6F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BAC6347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First-generation cephalosporins (J01DB*)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F6974A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9993(30.9)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AC3C8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396(4.0)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9ABA1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9597(96.0)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E112C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1037(10.4)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99B4F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8956(89.6)</w:t>
            </w:r>
          </w:p>
        </w:tc>
      </w:tr>
      <w:tr w:rsidR="00C53971" w:rsidRPr="007B1468" w14:paraId="4B50374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C0D0C12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Trimethoprim and derivatives (J01EA*)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B94BCC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5520(17.1)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1AAE2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223(4.0)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98E1A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5297(96.0)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16377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563(10.2)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5B6C2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4957(89.8)</w:t>
            </w:r>
          </w:p>
        </w:tc>
      </w:tr>
      <w:tr w:rsidR="00C53971" w:rsidRPr="007B1468" w14:paraId="31B0B1F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F64AFD3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Macrolides (J01FA*)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4BA0B1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3768(11.7)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49531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131(3.5)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0587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3637(96.5)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2654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339(9.0)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732DC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3429(91.0)</w:t>
            </w:r>
          </w:p>
        </w:tc>
      </w:tr>
      <w:tr w:rsidR="00C53971" w:rsidRPr="007B1468" w14:paraId="30396CC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62A930AB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Fluoroquinolones (J01MA*)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FBCF05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2305(7.1)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5CA90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92(4.0)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CE05B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2213(96.0)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BE9EA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225(9.8)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D8CCE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2080(90.2)</w:t>
            </w:r>
          </w:p>
        </w:tc>
      </w:tr>
      <w:tr w:rsidR="00C53971" w:rsidRPr="007B1468" w14:paraId="097FAA9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60F8E7A" w14:textId="77777777" w:rsidR="00C53971" w:rsidRPr="007B1468" w:rsidRDefault="00C53971" w:rsidP="00C53971">
            <w:pPr>
              <w:ind w:left="321" w:right="-10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Nucleosides</w:t>
            </w:r>
            <w:r>
              <w:rPr>
                <w:rFonts w:ascii="Calibri" w:hAnsi="Calibri"/>
                <w:color w:val="000000"/>
              </w:rPr>
              <w:t xml:space="preserve">, </w:t>
            </w:r>
            <w:r w:rsidRPr="007B1468">
              <w:rPr>
                <w:rFonts w:ascii="Calibri" w:hAnsi="Calibri"/>
                <w:color w:val="000000"/>
              </w:rPr>
              <w:t>nucleotides excl. reverse transcriptase inhibitors (J05AB*)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DD992E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426(1.3)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E62ED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15(3.5)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9FD66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411(96.5)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1F127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38(8.9)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8A08C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388(91.1)</w:t>
            </w:r>
          </w:p>
        </w:tc>
      </w:tr>
      <w:tr w:rsidR="00C53971" w:rsidRPr="007B1468" w14:paraId="6E00A55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1C1073B" w14:textId="54A3BD84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Oxicams (M01AC</w:t>
            </w:r>
            <w:r w:rsidR="00803B76">
              <w:rPr>
                <w:rFonts w:ascii="Calibri" w:hAnsi="Calibri"/>
                <w:color w:val="000000"/>
              </w:rPr>
              <w:t>*</w:t>
            </w:r>
            <w:r w:rsidRPr="007B1468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53F0CC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1867(5.8)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D9AD1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64(3.4)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D2662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1803(96.6)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A5F0B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164(8.8)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104A5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1703(91.2)</w:t>
            </w:r>
          </w:p>
        </w:tc>
      </w:tr>
      <w:tr w:rsidR="00C53971" w:rsidRPr="007B1468" w14:paraId="311E98E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9D52F70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Preparations inhibiting uric acid production (M04AA*)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289B45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2044(6.3)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D7CFC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70(3.4)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4B20C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1974(96.6)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34FBB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183(9.0)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AA30C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1861(91.0)</w:t>
            </w:r>
          </w:p>
        </w:tc>
      </w:tr>
      <w:tr w:rsidR="00C53971" w:rsidRPr="007B1468" w14:paraId="0C86440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7DDC1EB1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Bisphosphonates (M05BA*)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09271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3609(11.2)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19FA0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159(4.4)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99719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3450(95.6)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1A6FEF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414(11.5)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91055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3195(88.5)</w:t>
            </w:r>
          </w:p>
        </w:tc>
      </w:tr>
      <w:tr w:rsidR="00C53971" w:rsidRPr="007B1468" w14:paraId="1DD2F01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5ED8D14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Bisphosphonates, combinations (M05BB*)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549F06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2900(9.0)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97E1A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126(4.3)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B9904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2774(95.7)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E0B2E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338(11.7)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3B5FB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2562(88.3)</w:t>
            </w:r>
          </w:p>
        </w:tc>
      </w:tr>
      <w:tr w:rsidR="00C53971" w:rsidRPr="007B1468" w14:paraId="6FECC70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051F760" w14:textId="77777777" w:rsidR="00C53971" w:rsidRPr="007B1468" w:rsidRDefault="00C53971" w:rsidP="00C53971">
            <w:pPr>
              <w:ind w:left="321" w:right="-126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drugs affecting bone structure and mineralization (M05BX*)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38C073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1818(5.6)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FDFE6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86(4.7)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14C5E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1732(95.3)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F9E42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245(13.5)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B2517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1573(86.5)</w:t>
            </w:r>
          </w:p>
        </w:tc>
      </w:tr>
      <w:tr w:rsidR="00C53971" w:rsidRPr="007B1468" w14:paraId="69B37B6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699D4916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Natural opium alkaloids (N02AA*)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209CB8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6761(20.9)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D0C6A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297(4.4)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62477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6464(95.6)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5B922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699(10.3)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0346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6062(89.7)</w:t>
            </w:r>
          </w:p>
        </w:tc>
      </w:tr>
      <w:tr w:rsidR="00C53971" w:rsidRPr="007B1468" w14:paraId="60039C0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5920A64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Phenylpiperidine derivatives (N02AB*)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EA56E5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1630(5.0)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874C3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65(4.0)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84760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1565(96.0)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B101C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149(9.1)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9CEB8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1481(90.9)</w:t>
            </w:r>
          </w:p>
        </w:tc>
      </w:tr>
      <w:tr w:rsidR="00C53971" w:rsidRPr="007B1468" w14:paraId="01A75D7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5850B5D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Oripavine derivatives (N02AE*)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C11B45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3121(9.7)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3F76D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137(4.4)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BF1A2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2984(95.6)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5A3FC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313(10.0)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4D7C5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2808(90.0)</w:t>
            </w:r>
          </w:p>
        </w:tc>
      </w:tr>
      <w:tr w:rsidR="00C53971" w:rsidRPr="007B1468" w14:paraId="5721047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CBA3604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Opioids in combination with non-opioid analgesics (N02AJ*)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EB6F45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4127(12.8)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C9B95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168(4.1)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4D8121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3959(95.9)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3A4A1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413(10.0)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38BFB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3714(90.0)</w:t>
            </w:r>
          </w:p>
        </w:tc>
      </w:tr>
      <w:tr w:rsidR="00C53971" w:rsidRPr="007B1468" w14:paraId="7E7CBFD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8B5094C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opioids (N02AX*)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43267B3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2366(7.3)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C1159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78(3.3)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67353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2288(96.7)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70C77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216(9.1)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A0BCE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2150(90.9)</w:t>
            </w:r>
          </w:p>
        </w:tc>
      </w:tr>
      <w:tr w:rsidR="00C53971" w:rsidRPr="007B1468" w14:paraId="4FE191D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2D78819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Anilides (N02BE*)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18CF28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18387(56.9)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741483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719(3.9)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7D1751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17668(96.1)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F4390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1902(10.3)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3C504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16485(89.7)</w:t>
            </w:r>
          </w:p>
        </w:tc>
      </w:tr>
      <w:tr w:rsidR="00C53971" w:rsidRPr="007B1468" w14:paraId="45B9BBA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BA57061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Dopa and dopa derivatives (N04BA*)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4D4E95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1859(5.8)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089FF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72(3.9)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EDE6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1787(96.1)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AFBA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193(10.4)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81557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1666(89.6)</w:t>
            </w:r>
          </w:p>
        </w:tc>
      </w:tr>
      <w:tr w:rsidR="00C53971" w:rsidRPr="007B1468" w14:paraId="0580E24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01600F2C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antipsychotics (N05AX*)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D32ABE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3549(11.0)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F8A69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169(4.8)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1CAC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3380(95.2)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033DF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389(11.0)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6DAC8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3160(89.0)</w:t>
            </w:r>
          </w:p>
        </w:tc>
      </w:tr>
      <w:tr w:rsidR="00C53971" w:rsidRPr="007B1468" w14:paraId="09B1607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C74B353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Benzodiazepine derivatives (N05BA*)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4105D9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5954(18.4)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E2DC3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261(4.4)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2727F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5693(95.6)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33E2A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656(11.0)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89F60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5298(89.0)</w:t>
            </w:r>
          </w:p>
        </w:tc>
      </w:tr>
      <w:tr w:rsidR="00C53971" w:rsidRPr="007B1468" w14:paraId="7AA1C6E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74CD6AFF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Benzodiazepine derivatives (N05CD*)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78EAF54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6810(21.1)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E8D23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285(4.2)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9D4E09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6525(95.8)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B8060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696(10.2)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CCDF5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6114(89.8)</w:t>
            </w:r>
          </w:p>
        </w:tc>
      </w:tr>
      <w:tr w:rsidR="00C53971" w:rsidRPr="007B1468" w14:paraId="0F80864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2B5971A1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Non-selective monoamine reuptake inhibitors (N06AA*)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168E6F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3395(10.5)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712B0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122(3.6)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08DA11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3273(96.4)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468A8A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322(9.5)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1AA6D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3073(90.5)</w:t>
            </w:r>
          </w:p>
        </w:tc>
      </w:tr>
      <w:tr w:rsidR="00C53971" w:rsidRPr="007B1468" w14:paraId="5C98C45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0AB9CAB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antidepressants (N06AX*)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2A62E4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4603(14.2)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4A31B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185(4.0)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60E2E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4418(96.0)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ECEFE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435(9.5)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BCA87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4168(90.5)</w:t>
            </w:r>
          </w:p>
        </w:tc>
      </w:tr>
      <w:tr w:rsidR="00C53971" w:rsidRPr="007B1468" w14:paraId="7F9624C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6BB1EE69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Anticholinesterases (N06DA*)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4142F0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4330(13.4)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5DD7C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176(4.1)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C2B766F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4154(95.9)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6B604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439(10.1)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5A846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3891(89.9)</w:t>
            </w:r>
          </w:p>
        </w:tc>
      </w:tr>
      <w:tr w:rsidR="00C53971" w:rsidRPr="007B1468" w14:paraId="488AF2D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3E0CE8F0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Selective beta-2-adrenoreceptor agonists (R03AC*)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0511D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5671(17.5)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E66B7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217(3.8)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B52FD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5454(96.2)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F7FCE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547(9.6)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AE088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5124(90.4)</w:t>
            </w:r>
          </w:p>
        </w:tc>
      </w:tr>
      <w:tr w:rsidR="00C53971" w:rsidRPr="007B1468" w14:paraId="18C8150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15943359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 xml:space="preserve">Adrenergic </w:t>
            </w:r>
            <w:r>
              <w:rPr>
                <w:rFonts w:ascii="Calibri" w:hAnsi="Calibri"/>
                <w:color w:val="000000"/>
              </w:rPr>
              <w:t xml:space="preserve">in </w:t>
            </w:r>
            <w:r w:rsidRPr="007B1468">
              <w:rPr>
                <w:rFonts w:ascii="Calibri" w:hAnsi="Calibri"/>
                <w:color w:val="000000"/>
              </w:rPr>
              <w:t>combination with corticosteroids or other drugs, excl. anticholinergics (R03AK*)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182AB1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4519(14.0)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EB197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182(4.0)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3D421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4337(96.0)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1D9EB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464(10.3)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5D851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4055(89.7)</w:t>
            </w:r>
          </w:p>
        </w:tc>
      </w:tr>
      <w:tr w:rsidR="00C53971" w:rsidRPr="007B1468" w14:paraId="6DBBA40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EDAAA0B" w14:textId="77777777" w:rsidR="00C53971" w:rsidRPr="007B1468" w:rsidRDefault="00C53971" w:rsidP="00C53971">
            <w:pPr>
              <w:ind w:left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Anticholinergics (R03BB*)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5BA4A4E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3841(11.9)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C151CD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150(3.9)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6BF98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3691(96.1)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511BB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358(9.3)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A0391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3483(90.7)</w:t>
            </w:r>
          </w:p>
        </w:tc>
      </w:tr>
      <w:tr w:rsidR="00C53971" w:rsidRPr="007B1468" w14:paraId="586F7E5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529163BF" w14:textId="77777777" w:rsidR="00C53971" w:rsidRPr="007B1468" w:rsidRDefault="00C53971" w:rsidP="00C53971">
            <w:pPr>
              <w:ind w:firstLine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Antibiotics (S01AA*)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EAC7087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3241(10.0)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65B23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111(3.4)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07323F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3130(96.6)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37FD8B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302(9.3)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06A18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2939(90.7)</w:t>
            </w:r>
          </w:p>
        </w:tc>
      </w:tr>
      <w:tr w:rsidR="00C53971" w:rsidRPr="007B1468" w14:paraId="286CE63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</w:tcBorders>
            <w:noWrap/>
          </w:tcPr>
          <w:p w14:paraId="484E1E87" w14:textId="77777777" w:rsidR="00C53971" w:rsidRPr="007B1468" w:rsidRDefault="00C53971" w:rsidP="00C53971">
            <w:pPr>
              <w:ind w:firstLine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lastRenderedPageBreak/>
              <w:t>Prostaglandin analogues (S01EE*)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7F5FBD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3049(9.4)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CBE018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117(3.8)</w:t>
            </w:r>
          </w:p>
        </w:tc>
        <w:tc>
          <w:tcPr>
            <w:tcW w:w="1654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60C2F9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2932(96.2)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24A48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301(9.9)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C868E5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2748(90.1)</w:t>
            </w:r>
          </w:p>
        </w:tc>
      </w:tr>
      <w:tr w:rsidR="00C53971" w:rsidRPr="007B1468" w14:paraId="7FA8C1F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left w:val="single" w:sz="4" w:space="0" w:color="auto"/>
              <w:bottom w:val="single" w:sz="12" w:space="0" w:color="000000"/>
            </w:tcBorders>
            <w:noWrap/>
          </w:tcPr>
          <w:p w14:paraId="74C8C1B1" w14:textId="77777777" w:rsidR="00C53971" w:rsidRPr="007B1468" w:rsidRDefault="00C53971" w:rsidP="00C53971">
            <w:pPr>
              <w:ind w:firstLine="321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Other ophthalmological (S01XA*)</w:t>
            </w:r>
          </w:p>
        </w:tc>
        <w:tc>
          <w:tcPr>
            <w:tcW w:w="1297" w:type="dxa"/>
            <w:tcBorders>
              <w:bottom w:val="single" w:sz="12" w:space="0" w:color="000000"/>
              <w:right w:val="single" w:sz="4" w:space="0" w:color="auto"/>
            </w:tcBorders>
            <w:noWrap/>
          </w:tcPr>
          <w:p w14:paraId="54BB8ADA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4800(14.9)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39CAA83C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215(4.5)</w:t>
            </w:r>
          </w:p>
        </w:tc>
        <w:tc>
          <w:tcPr>
            <w:tcW w:w="1654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2EA4D3E0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4585(95.5)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0460F632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503(10.5)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</w:tcPr>
          <w:p w14:paraId="16D18A06" w14:textId="77777777" w:rsidR="00C53971" w:rsidRPr="007B1468" w:rsidRDefault="00C53971" w:rsidP="00C53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/>
                <w:color w:val="000000"/>
              </w:rPr>
              <w:t>4297(89.5)</w:t>
            </w:r>
          </w:p>
        </w:tc>
      </w:tr>
    </w:tbl>
    <w:p w14:paraId="082562D8" w14:textId="77777777" w:rsidR="003814CE" w:rsidRPr="007B1468" w:rsidRDefault="003814CE" w:rsidP="003814CE">
      <w:pPr>
        <w:spacing w:after="0" w:line="240" w:lineRule="auto"/>
        <w:rPr>
          <w:sz w:val="20"/>
          <w:szCs w:val="20"/>
        </w:rPr>
      </w:pPr>
      <w:bookmarkStart w:id="7" w:name="_Hlk75786675"/>
      <w:r w:rsidRPr="007B1468">
        <w:rPr>
          <w:sz w:val="20"/>
          <w:szCs w:val="20"/>
        </w:rPr>
        <w:t xml:space="preserve">ATC= Anatomical, Therapeutic and Chemical classification </w:t>
      </w:r>
      <w:r w:rsidRPr="007B1468">
        <w:rPr>
          <w:rFonts w:cstheme="minorHAnsi"/>
          <w:sz w:val="20"/>
          <w:szCs w:val="20"/>
        </w:rPr>
        <w:t>codes.</w:t>
      </w:r>
      <w:r>
        <w:rPr>
          <w:rFonts w:cstheme="minorHAnsi"/>
          <w:sz w:val="20"/>
          <w:szCs w:val="20"/>
        </w:rPr>
        <w:t xml:space="preserve"> </w:t>
      </w:r>
      <w:r w:rsidRPr="007B1468">
        <w:rPr>
          <w:sz w:val="20"/>
          <w:szCs w:val="20"/>
        </w:rPr>
        <w:t>Only showing medications with &gt;0.1% prevalence.</w:t>
      </w:r>
    </w:p>
    <w:bookmarkEnd w:id="7"/>
    <w:p w14:paraId="1D4DAAC0" w14:textId="77777777" w:rsidR="003814CE" w:rsidRPr="007B1468" w:rsidRDefault="003814CE" w:rsidP="003814CE">
      <w:pPr>
        <w:spacing w:after="0" w:line="240" w:lineRule="auto"/>
        <w:rPr>
          <w:sz w:val="20"/>
          <w:szCs w:val="20"/>
        </w:rPr>
      </w:pPr>
    </w:p>
    <w:p w14:paraId="0530F55A" w14:textId="77777777" w:rsidR="007D7E7F" w:rsidRDefault="007D7E7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479C36A8" w14:textId="4E7A3CD5" w:rsidR="003814CE" w:rsidRPr="007B1468" w:rsidRDefault="003814CE" w:rsidP="003814CE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bookmarkStart w:id="8" w:name="_Hlk75786698"/>
      <w:r w:rsidRPr="007B1468">
        <w:rPr>
          <w:b/>
          <w:sz w:val="24"/>
          <w:szCs w:val="24"/>
        </w:rPr>
        <w:lastRenderedPageBreak/>
        <w:t xml:space="preserve">Supplementary Table 5. Hospital related health care utilisation within one year prior of entry into </w:t>
      </w:r>
      <w:r w:rsidR="00606056" w:rsidRPr="007B1468">
        <w:rPr>
          <w:rFonts w:eastAsia="Times New Roman" w:cstheme="minorHAnsi"/>
          <w:b/>
          <w:sz w:val="24"/>
          <w:szCs w:val="24"/>
        </w:rPr>
        <w:t xml:space="preserve">permanent residential aged care </w:t>
      </w:r>
      <w:r w:rsidRPr="007B1468">
        <w:rPr>
          <w:rFonts w:eastAsia="Times New Roman" w:cstheme="minorHAnsi"/>
          <w:b/>
          <w:sz w:val="24"/>
          <w:szCs w:val="24"/>
        </w:rPr>
        <w:t xml:space="preserve">by individuals’ </w:t>
      </w:r>
      <w:r w:rsidR="00F5172A" w:rsidRPr="007B1468">
        <w:rPr>
          <w:rFonts w:eastAsia="Times New Roman" w:cstheme="minorHAnsi"/>
          <w:b/>
          <w:sz w:val="24"/>
          <w:szCs w:val="24"/>
        </w:rPr>
        <w:t>fall</w:t>
      </w:r>
      <w:r w:rsidR="00D906F3">
        <w:rPr>
          <w:rFonts w:eastAsia="Times New Roman" w:cstheme="minorHAnsi"/>
          <w:b/>
          <w:sz w:val="24"/>
          <w:szCs w:val="24"/>
        </w:rPr>
        <w:t>-</w:t>
      </w:r>
      <w:r w:rsidR="00F5172A">
        <w:rPr>
          <w:rFonts w:eastAsia="Times New Roman" w:cstheme="minorHAnsi"/>
          <w:b/>
          <w:sz w:val="24"/>
          <w:szCs w:val="24"/>
        </w:rPr>
        <w:t>related hospitalisations</w:t>
      </w:r>
      <w:r w:rsidR="00F5172A" w:rsidRPr="007B1468">
        <w:rPr>
          <w:rFonts w:eastAsia="Times New Roman" w:cstheme="minorHAnsi"/>
          <w:b/>
          <w:sz w:val="24"/>
          <w:szCs w:val="24"/>
        </w:rPr>
        <w:t xml:space="preserve"> </w:t>
      </w:r>
      <w:r w:rsidRPr="007B1468">
        <w:rPr>
          <w:rFonts w:eastAsia="Times New Roman" w:cstheme="minorHAnsi"/>
          <w:b/>
          <w:sz w:val="24"/>
          <w:szCs w:val="24"/>
        </w:rPr>
        <w:t xml:space="preserve">within 90 days or 365 days of entry (not included in Table </w:t>
      </w:r>
      <w:r w:rsidR="00606056">
        <w:rPr>
          <w:rFonts w:eastAsia="Times New Roman" w:cstheme="minorHAnsi"/>
          <w:b/>
          <w:sz w:val="24"/>
          <w:szCs w:val="24"/>
        </w:rPr>
        <w:t>1</w:t>
      </w:r>
      <w:r w:rsidRPr="007B1468">
        <w:rPr>
          <w:rFonts w:eastAsia="Times New Roman" w:cstheme="minorHAnsi"/>
          <w:b/>
          <w:sz w:val="24"/>
          <w:szCs w:val="24"/>
        </w:rPr>
        <w:t>)</w:t>
      </w:r>
    </w:p>
    <w:bookmarkEnd w:id="8"/>
    <w:tbl>
      <w:tblPr>
        <w:tblStyle w:val="Style1"/>
        <w:tblW w:w="13325" w:type="dxa"/>
        <w:tblLook w:val="04A0" w:firstRow="1" w:lastRow="0" w:firstColumn="1" w:lastColumn="0" w:noHBand="0" w:noVBand="1"/>
      </w:tblPr>
      <w:tblGrid>
        <w:gridCol w:w="5387"/>
        <w:gridCol w:w="1365"/>
        <w:gridCol w:w="1470"/>
        <w:gridCol w:w="1701"/>
        <w:gridCol w:w="1559"/>
        <w:gridCol w:w="1843"/>
      </w:tblGrid>
      <w:tr w:rsidR="003814CE" w:rsidRPr="009817F9" w14:paraId="77980B0E" w14:textId="77777777" w:rsidTr="00BF3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12" w:space="0" w:color="000000"/>
              <w:lef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EE999A1" w14:textId="77777777" w:rsidR="003814CE" w:rsidRPr="009817F9" w:rsidRDefault="003814CE" w:rsidP="007D7E7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b/>
                <w:bCs/>
              </w:rPr>
              <w:br w:type="page"/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Variable</w:t>
            </w:r>
          </w:p>
        </w:tc>
        <w:tc>
          <w:tcPr>
            <w:tcW w:w="1365" w:type="dxa"/>
            <w:tcBorders>
              <w:top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2B7A414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A1E975E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Fall within 90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2A1AD9D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90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F8E5048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Fall within 365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1AA9161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365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</w:tr>
      <w:tr w:rsidR="003814CE" w:rsidRPr="007B1468" w14:paraId="77ABAC1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1EED099B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hideMark/>
          </w:tcPr>
          <w:p w14:paraId="069639F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32316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3B0E4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1209(3.7)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9F873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31107(96.3)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1254F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3156(9.8)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53673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29160(90.2)</w:t>
            </w:r>
          </w:p>
        </w:tc>
      </w:tr>
      <w:tr w:rsidR="003814CE" w:rsidRPr="007B1468" w14:paraId="7CE7740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0FF65CB5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Number of potentially preventable hospitalisations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794F431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CF056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0E43A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469A1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931DB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4C59C0C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65C2BF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None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29100F6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27016(83.6)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2CC13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967(3.6)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FDDF3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26049(96.4)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68C7E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2596(9.6)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C8AB2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24420(90.4)</w:t>
            </w:r>
          </w:p>
        </w:tc>
      </w:tr>
      <w:tr w:rsidR="003814CE" w:rsidRPr="007B1468" w14:paraId="0B1F17E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2A460CB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hideMark/>
          </w:tcPr>
          <w:p w14:paraId="5C63A0D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3645(11.3)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1E9E2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169(4.6)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A5A7D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3476(95.4)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24B82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402(11.0)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B969D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3243(89.0)</w:t>
            </w:r>
          </w:p>
        </w:tc>
      </w:tr>
      <w:tr w:rsidR="003814CE" w:rsidRPr="007B1468" w14:paraId="7577924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42E3EF5A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hideMark/>
          </w:tcPr>
          <w:p w14:paraId="3D6216A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1519(4.7)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0BDF0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71(4.7)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7811F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1448(95.3)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57204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154(10.1)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7D356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1365(89.9)</w:t>
            </w:r>
          </w:p>
        </w:tc>
      </w:tr>
      <w:tr w:rsidR="003814CE" w:rsidRPr="007B1468" w14:paraId="18E8CDA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07348FE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hideMark/>
          </w:tcPr>
          <w:p w14:paraId="06817B8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136(0.4)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6D492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9D40B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C80ED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ECF7B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3814CE" w:rsidRPr="007B1468" w14:paraId="5FADB06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362637CA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Total length of stay in unplanned hospitalisations 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73371C1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3DAB2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CDB8FF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2EFBA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79188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7800FB4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255456D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Not hospitalised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2F93B17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12820(39.7)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C3A1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367(2.9)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E252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12453(97.1)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3E7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1052(8.2)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9FD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11768(91.8)</w:t>
            </w:r>
          </w:p>
        </w:tc>
      </w:tr>
      <w:tr w:rsidR="003814CE" w:rsidRPr="007B1468" w14:paraId="5EDEB1B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58B5D75F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1-30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314310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14129(43.7)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9BE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608(4.3)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16F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13521(95.7)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D418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1545(10.9)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71B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12584(89.1)</w:t>
            </w:r>
          </w:p>
        </w:tc>
      </w:tr>
      <w:tr w:rsidR="003814CE" w:rsidRPr="007B1468" w14:paraId="64E44DF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2053F96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31-90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0944C1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4945(15.3)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26D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218(4.4)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ABB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4727(95.6)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92B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525(10.6)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BE1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4420(89.4)</w:t>
            </w:r>
          </w:p>
        </w:tc>
      </w:tr>
      <w:tr w:rsidR="003814CE" w:rsidRPr="007B1468" w14:paraId="40B225D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2591212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91+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BB1B62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422(1.3)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4C51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16(3.8)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BB0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406(96.2)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6F9E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34(8.1)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E97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388(91.9)</w:t>
            </w:r>
          </w:p>
        </w:tc>
      </w:tr>
      <w:tr w:rsidR="003814CE" w:rsidRPr="007B1468" w14:paraId="28E73B9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0D627829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 length of stay in potentially preventable hospitalisations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15A8623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CC76A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9EFBD2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376F2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AF449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55D81EC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49E59E17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Not hospitalised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8EEC5D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27016(83.6)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17F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967(3.6)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BF7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26049(96.4)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DBB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2596(9.6)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523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24420(90.4)</w:t>
            </w:r>
          </w:p>
        </w:tc>
      </w:tr>
      <w:tr w:rsidR="003814CE" w:rsidRPr="007B1468" w14:paraId="25073AC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5F21B798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1-30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2B8D335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4607(14.3)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34E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204(4.4)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4BA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4403(95.6)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CEEF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488(10.6)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E3B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4119(89.4)</w:t>
            </w:r>
          </w:p>
        </w:tc>
      </w:tr>
      <w:tr w:rsidR="003814CE" w:rsidRPr="007B1468" w14:paraId="24F5E70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216765D3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31-90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6BA0E9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666(2.1)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A6D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38(5.7)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4A80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628(94.3)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0026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72(10.8)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9AD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594(89.2)</w:t>
            </w:r>
          </w:p>
        </w:tc>
      </w:tr>
      <w:tr w:rsidR="003814CE" w:rsidRPr="007B1468" w14:paraId="5AB371F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  <w:hideMark/>
          </w:tcPr>
          <w:p w14:paraId="08AC9E82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91+ days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6149A61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27(0.1)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75710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7F28D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64E722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7E4F4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7D7E7F" w:rsidRPr="007B1468" w14:paraId="2F7EF5B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FDE2305" w14:textId="153049C5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Days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between</w:t>
            </w:r>
            <w:r w:rsidRPr="008968D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last unplanned hospitalisation and entry into PRAC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67F256CD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6F8D27C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AFBAFC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A52A84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5CE30B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7D7E7F" w:rsidRPr="007B1468" w14:paraId="1BD9DD2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FD29BA8" w14:textId="712662D1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1-20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2DAA762A" w14:textId="68A9EAB4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7050(21.8)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8405F1" w14:textId="599DE21E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297(4.2)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E4E2D8" w14:textId="18F873DD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6753(95.8)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DF285A" w14:textId="0E81AC65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678(9.6)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1BBACC" w14:textId="1FBF60A1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6372(90.4)</w:t>
            </w:r>
          </w:p>
        </w:tc>
      </w:tr>
      <w:tr w:rsidR="007D7E7F" w:rsidRPr="007B1468" w14:paraId="576543C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194975D7" w14:textId="0BEAD456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21-100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323A7593" w14:textId="4AE0A488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8972(27.8)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BD5249" w14:textId="2714E593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401(4.5)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0A71BF" w14:textId="67B80F04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8571(95.5)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BA5AD7" w14:textId="1B250BC2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1022(11.4)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3BDBA0" w14:textId="7740DC40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7950(88.6)</w:t>
            </w:r>
          </w:p>
        </w:tc>
      </w:tr>
      <w:tr w:rsidR="007D7E7F" w:rsidRPr="007B1468" w14:paraId="7891A01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7A43C9F" w14:textId="0E4E8E18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101-150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52B686CA" w14:textId="76ADF885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1538(4.8)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5DC3DB" w14:textId="0B24034D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58(3.8)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2F858C" w14:textId="7F9F538C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1480(96.2)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230F4C" w14:textId="1E551301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153(9.9)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0E9C5F" w14:textId="40C6CBA1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1385(90.1)</w:t>
            </w:r>
          </w:p>
        </w:tc>
      </w:tr>
      <w:tr w:rsidR="007D7E7F" w:rsidRPr="007B1468" w14:paraId="29E4FDD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4CB2DC92" w14:textId="257EB728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151-365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04C4A742" w14:textId="094540F1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1936(6.0)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5136C4" w14:textId="40D914FF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86(4.4)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AEC1FD" w14:textId="6307645C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1850(95.6)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54D702" w14:textId="2DA20294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251(13.0)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C9483C" w14:textId="3B49A37C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1685(87.0)</w:t>
            </w:r>
          </w:p>
        </w:tc>
      </w:tr>
      <w:tr w:rsidR="007D7E7F" w:rsidRPr="007B1468" w14:paraId="5F117A3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7BDD8D51" w14:textId="13119CF9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365+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</w:tcPr>
          <w:p w14:paraId="7D83489E" w14:textId="25BFB68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12820(39.7)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85E0B1" w14:textId="46CA2A1E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367(2.9)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B09B38E" w14:textId="54BE88E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12453(97.1)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3A0C7A" w14:textId="2C96F51D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1052(8.2)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3FD7F81" w14:textId="3646224B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hAnsi="Calibri" w:cs="Calibri"/>
                <w:color w:val="000000"/>
              </w:rPr>
              <w:t>11768(91.8)</w:t>
            </w:r>
          </w:p>
        </w:tc>
      </w:tr>
      <w:tr w:rsidR="007D7E7F" w:rsidRPr="007B1468" w14:paraId="680D8FB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3126F1CF" w14:textId="77777777" w:rsidR="007D7E7F" w:rsidRPr="009817F9" w:rsidRDefault="007D7E7F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Days between last separation from a potentially preventable hospitalisation and entry into PRAC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</w:tcPr>
          <w:p w14:paraId="3E176213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1A3E8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DCBF44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A27CD4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29BA4C9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7D7E7F" w:rsidRPr="007B1468" w14:paraId="667921E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6B4EE0AD" w14:textId="77777777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1-20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</w:tcPr>
          <w:p w14:paraId="4C0E4974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1234(3.8)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B24C3AD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55(4.5)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C73AA34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1179(95.5)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55450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109(8.8)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455FCE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1125(91.2)</w:t>
            </w:r>
          </w:p>
        </w:tc>
      </w:tr>
      <w:tr w:rsidR="007D7E7F" w:rsidRPr="007B1468" w14:paraId="59BC182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0165A02" w14:textId="77777777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21-100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</w:tcPr>
          <w:p w14:paraId="0487D65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2183(6.8)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A35C83A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110(5.0)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C4F3B01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2073(95.0)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6975859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244(11.2)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725370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1939(88.8)</w:t>
            </w:r>
          </w:p>
        </w:tc>
      </w:tr>
      <w:tr w:rsidR="007D7E7F" w:rsidRPr="007B1468" w14:paraId="548390F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1FF659A5" w14:textId="77777777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101-150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</w:tcPr>
          <w:p w14:paraId="48D9D67F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623(1.9)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806B1E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21(3.4)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E30C95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602(96.6)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669609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51(8.2)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968BF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572(91.8)</w:t>
            </w:r>
          </w:p>
        </w:tc>
      </w:tr>
      <w:tr w:rsidR="007D7E7F" w:rsidRPr="007B1468" w14:paraId="2A4ADB8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</w:tcBorders>
            <w:noWrap/>
          </w:tcPr>
          <w:p w14:paraId="565E1E17" w14:textId="77777777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151-365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noWrap/>
            <w:vAlign w:val="bottom"/>
          </w:tcPr>
          <w:p w14:paraId="73B52C92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1260(3.9)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87BE38A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56(4.4)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3D4DA69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1204(95.6)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7CBA73D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156(12.4)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DBB8BD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1104(87.6)</w:t>
            </w:r>
          </w:p>
        </w:tc>
      </w:tr>
      <w:tr w:rsidR="007D7E7F" w:rsidRPr="007B1468" w14:paraId="55FF6EE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left w:val="single" w:sz="4" w:space="0" w:color="auto"/>
              <w:bottom w:val="single" w:sz="12" w:space="0" w:color="000000"/>
            </w:tcBorders>
            <w:noWrap/>
          </w:tcPr>
          <w:p w14:paraId="14D41AEB" w14:textId="77777777" w:rsidR="007D7E7F" w:rsidRPr="007B1468" w:rsidRDefault="007D7E7F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365+</w:t>
            </w:r>
          </w:p>
        </w:tc>
        <w:tc>
          <w:tcPr>
            <w:tcW w:w="1365" w:type="dxa"/>
            <w:tcBorders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14:paraId="2819532F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27016(83.6)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14:paraId="6E98F32F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967(3.6)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14:paraId="7CB64C5B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26049(96.4)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14:paraId="789C29AE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2596(9.6)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14:paraId="19F7E456" w14:textId="77777777" w:rsidR="007D7E7F" w:rsidRPr="007B1468" w:rsidRDefault="007D7E7F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24420(90.4)</w:t>
            </w:r>
          </w:p>
        </w:tc>
      </w:tr>
    </w:tbl>
    <w:p w14:paraId="434EDF46" w14:textId="77777777" w:rsidR="003814CE" w:rsidRPr="007B1468" w:rsidRDefault="003814CE" w:rsidP="003814CE">
      <w:pPr>
        <w:rPr>
          <w:sz w:val="20"/>
          <w:szCs w:val="20"/>
        </w:rPr>
      </w:pPr>
      <w:r w:rsidRPr="007B1468">
        <w:rPr>
          <w:sz w:val="20"/>
          <w:szCs w:val="20"/>
        </w:rPr>
        <w:t>PRAC=permanent residential aged care.</w:t>
      </w:r>
    </w:p>
    <w:p w14:paraId="4F096727" w14:textId="77777777" w:rsidR="007D7E7F" w:rsidRDefault="007D7E7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DE39C8C" w14:textId="4015606E" w:rsidR="003814CE" w:rsidRPr="007B1468" w:rsidRDefault="003814CE" w:rsidP="003814CE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bookmarkStart w:id="9" w:name="_Hlk75786777"/>
      <w:r w:rsidRPr="007B1468">
        <w:rPr>
          <w:b/>
          <w:sz w:val="24"/>
          <w:szCs w:val="24"/>
        </w:rPr>
        <w:lastRenderedPageBreak/>
        <w:t xml:space="preserve">Supplementary Table 6. </w:t>
      </w:r>
      <w:r w:rsidRPr="007B1468">
        <w:rPr>
          <w:b/>
          <w:i/>
          <w:sz w:val="24"/>
          <w:szCs w:val="24"/>
        </w:rPr>
        <w:t>Other health care service utilisation</w:t>
      </w:r>
      <w:r w:rsidRPr="007B1468">
        <w:rPr>
          <w:b/>
          <w:sz w:val="24"/>
          <w:szCs w:val="24"/>
        </w:rPr>
        <w:t xml:space="preserve"> within one year prior of entry into </w:t>
      </w:r>
      <w:r w:rsidR="00606056" w:rsidRPr="007B1468">
        <w:rPr>
          <w:rFonts w:eastAsia="Times New Roman" w:cstheme="minorHAnsi"/>
          <w:b/>
          <w:sz w:val="24"/>
          <w:szCs w:val="24"/>
        </w:rPr>
        <w:t xml:space="preserve">permanent residential aged care </w:t>
      </w:r>
      <w:r w:rsidRPr="007B1468">
        <w:rPr>
          <w:rFonts w:eastAsia="Times New Roman" w:cstheme="minorHAnsi"/>
          <w:b/>
          <w:sz w:val="24"/>
          <w:szCs w:val="24"/>
        </w:rPr>
        <w:t xml:space="preserve">by individuals’ </w:t>
      </w:r>
      <w:r w:rsidR="00F5172A" w:rsidRPr="007B1468">
        <w:rPr>
          <w:rFonts w:eastAsia="Times New Roman" w:cstheme="minorHAnsi"/>
          <w:b/>
          <w:sz w:val="24"/>
          <w:szCs w:val="24"/>
        </w:rPr>
        <w:t>fall</w:t>
      </w:r>
      <w:r w:rsidR="00D906F3">
        <w:rPr>
          <w:rFonts w:eastAsia="Times New Roman" w:cstheme="minorHAnsi"/>
          <w:b/>
          <w:sz w:val="24"/>
          <w:szCs w:val="24"/>
        </w:rPr>
        <w:t>-</w:t>
      </w:r>
      <w:r w:rsidR="00F5172A">
        <w:rPr>
          <w:rFonts w:eastAsia="Times New Roman" w:cstheme="minorHAnsi"/>
          <w:b/>
          <w:sz w:val="24"/>
          <w:szCs w:val="24"/>
        </w:rPr>
        <w:t>related hospitalisations</w:t>
      </w:r>
      <w:r w:rsidR="00F5172A" w:rsidRPr="007B1468">
        <w:rPr>
          <w:rFonts w:eastAsia="Times New Roman" w:cstheme="minorHAnsi"/>
          <w:b/>
          <w:sz w:val="24"/>
          <w:szCs w:val="24"/>
        </w:rPr>
        <w:t xml:space="preserve"> </w:t>
      </w:r>
      <w:r w:rsidRPr="007B1468">
        <w:rPr>
          <w:rFonts w:eastAsia="Times New Roman" w:cstheme="minorHAnsi"/>
          <w:b/>
          <w:sz w:val="24"/>
          <w:szCs w:val="24"/>
        </w:rPr>
        <w:t>within 90 days or 365 days of entry</w:t>
      </w:r>
      <w:r w:rsidR="00606056">
        <w:rPr>
          <w:rFonts w:eastAsia="Times New Roman" w:cstheme="minorHAnsi"/>
          <w:b/>
          <w:sz w:val="24"/>
          <w:szCs w:val="24"/>
        </w:rPr>
        <w:t xml:space="preserve"> </w:t>
      </w:r>
      <w:r w:rsidR="00606056" w:rsidRPr="007B1468">
        <w:rPr>
          <w:rFonts w:eastAsia="Times New Roman" w:cstheme="minorHAnsi"/>
          <w:b/>
          <w:sz w:val="24"/>
          <w:szCs w:val="24"/>
        </w:rPr>
        <w:t>(not included in Table 1)</w:t>
      </w:r>
    </w:p>
    <w:bookmarkEnd w:id="9"/>
    <w:p w14:paraId="7FF99394" w14:textId="77777777" w:rsidR="003814CE" w:rsidRPr="007B1468" w:rsidRDefault="003814CE" w:rsidP="003814CE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tbl>
      <w:tblPr>
        <w:tblStyle w:val="Style1"/>
        <w:tblW w:w="12900" w:type="dxa"/>
        <w:tblLook w:val="04A0" w:firstRow="1" w:lastRow="0" w:firstColumn="1" w:lastColumn="0" w:noHBand="0" w:noVBand="1"/>
      </w:tblPr>
      <w:tblGrid>
        <w:gridCol w:w="5103"/>
        <w:gridCol w:w="1297"/>
        <w:gridCol w:w="1538"/>
        <w:gridCol w:w="1560"/>
        <w:gridCol w:w="1559"/>
        <w:gridCol w:w="1843"/>
      </w:tblGrid>
      <w:tr w:rsidR="003814CE" w:rsidRPr="009817F9" w14:paraId="3F20216A" w14:textId="77777777" w:rsidTr="00BF3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12" w:space="0" w:color="000000"/>
              <w:lef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49F841C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MBS Service Description (MBS Group), N</w:t>
            </w:r>
          </w:p>
        </w:tc>
        <w:tc>
          <w:tcPr>
            <w:tcW w:w="1297" w:type="dxa"/>
            <w:tcBorders>
              <w:top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69BFD04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38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94649EE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Fall 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 </w:t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90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88F3A9B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No fall within 90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9C80B9F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Fall 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365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A72BF43" w14:textId="77777777" w:rsidR="003814CE" w:rsidRPr="009817F9" w:rsidRDefault="003814CE" w:rsidP="007D7E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No fall within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</w:t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365 days</w:t>
            </w:r>
            <w:r w:rsidRPr="009817F9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N(%)</w:t>
            </w:r>
          </w:p>
        </w:tc>
      </w:tr>
      <w:tr w:rsidR="003814CE" w:rsidRPr="007B1468" w14:paraId="2BB0C4F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EAEC290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16AED1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32316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16A94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1209(3.7)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69EB4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31107(96.3)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873E9C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3156(9.8)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DB0DE4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29160(90.2)</w:t>
            </w:r>
          </w:p>
        </w:tc>
      </w:tr>
      <w:tr w:rsidR="003814CE" w:rsidRPr="009817F9" w14:paraId="236AE6D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77FEE40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t>Other non-referred attendances to which no other item applies (A02)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1E3D688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A9EB9B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C08F18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3E7A3D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E44D00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3814CE" w:rsidRPr="007B1468" w14:paraId="52C6ACD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726D165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73C033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29202(90.4)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454CBB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1106(3.8)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418312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28096(96.2)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2280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2883(9.9)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B43E4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26319(90.1)</w:t>
            </w:r>
          </w:p>
        </w:tc>
      </w:tr>
      <w:tr w:rsidR="003814CE" w:rsidRPr="007B1468" w14:paraId="1290B41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AE0CB82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CEBFE3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1807(5.6)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83479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68(3.8)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5F132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1739(96.2)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6E6CB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154(8.5)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4DDFD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1653(91.5)</w:t>
            </w:r>
          </w:p>
        </w:tc>
      </w:tr>
      <w:tr w:rsidR="003814CE" w:rsidRPr="007B1468" w14:paraId="1EB0E15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458A0C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71DD44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863(2.7)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E649E2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27(3.1)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513FE2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836(96.9)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B0A232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79(9.2)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EF3EBF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784(90.8)</w:t>
            </w:r>
          </w:p>
        </w:tc>
      </w:tr>
      <w:tr w:rsidR="003814CE" w:rsidRPr="007B1468" w14:paraId="1A6A43D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2C1827A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4B73AD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375(1.2)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4583C1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7(1.9)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80733BA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368(98.1)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581E7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37(9.9)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95A86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338(90.1)</w:t>
            </w:r>
          </w:p>
        </w:tc>
      </w:tr>
      <w:tr w:rsidR="003814CE" w:rsidRPr="009817F9" w14:paraId="1807FB5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9B999CB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Optometrical services (A10)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04E0944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C64DBF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A15C45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5DB2A3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9ADC72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3814CE" w:rsidRPr="007B1468" w14:paraId="46F353E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54166F0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916B91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21811(67.5)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C862A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812(3.7)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D7D87B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20999(96.3)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CB882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2090(9.6)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3283B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19721(90.4)</w:t>
            </w:r>
          </w:p>
        </w:tc>
      </w:tr>
      <w:tr w:rsidR="003814CE" w:rsidRPr="007B1468" w14:paraId="0091A58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FE691A4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B6E40C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8162(25.3)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FB80A6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299(3.7)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73F1C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7863(96.3)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0F296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812(9.9)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B3FA2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7350(90.1)</w:t>
            </w:r>
          </w:p>
        </w:tc>
      </w:tr>
      <w:tr w:rsidR="003814CE" w:rsidRPr="007B1468" w14:paraId="3B19AE9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E881EA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70DF5F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2210(6.8)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A1FAB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95(4.3)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A1D282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2115(95.7)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9A7E5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245(11.1)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EDBA8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1965(88.9)</w:t>
            </w:r>
          </w:p>
        </w:tc>
      </w:tr>
      <w:tr w:rsidR="003814CE" w:rsidRPr="007B1468" w14:paraId="3C69A40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34C1074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820148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64(0.2)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1C01F1E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766B7C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06469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6(9.4)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FD012B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58(90.6)</w:t>
            </w:r>
          </w:p>
        </w:tc>
      </w:tr>
      <w:tr w:rsidR="003814CE" w:rsidRPr="009817F9" w14:paraId="62913E5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BC5B1CD" w14:textId="77777777" w:rsidR="003814CE" w:rsidRPr="009817F9" w:rsidRDefault="003814CE" w:rsidP="007D7E7F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Urgent attendance after hours (A11)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A42CD7B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D1B083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6D80B6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EF87E8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13D9530" w14:textId="77777777" w:rsidR="003814CE" w:rsidRPr="009817F9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3814CE" w:rsidRPr="007B1468" w14:paraId="7606316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911324B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3C36B4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21722(67.2)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F7120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780(3.6)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37A8556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20942(96.4)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59E6F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2052(9.4)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FE90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19670(90.6)</w:t>
            </w:r>
          </w:p>
        </w:tc>
      </w:tr>
      <w:tr w:rsidR="003814CE" w:rsidRPr="007B1468" w14:paraId="02B8429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6A3602A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4AD1A6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6648(20.6)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D9BD07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247(3.7)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357B73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6401(96.3)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CDD6A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662(10.0)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B173E8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5986(90.0)</w:t>
            </w:r>
          </w:p>
        </w:tc>
      </w:tr>
      <w:tr w:rsidR="003814CE" w:rsidRPr="007B1468" w14:paraId="4F0DC20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1DF038D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39825A0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3435(10.6)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E816CF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165(4.8)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BFD911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3270(95.2)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F7412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395(11.5)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8B8F85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3040(88.5)</w:t>
            </w:r>
          </w:p>
        </w:tc>
      </w:tr>
      <w:tr w:rsidR="003814CE" w:rsidRPr="007B1468" w14:paraId="76BA6E8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DDA334E" w14:textId="77777777" w:rsidR="003814CE" w:rsidRPr="007B1468" w:rsidRDefault="003814CE" w:rsidP="007D7E7F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6EF153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442(1.4)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0DF609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BA4984D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426(96.4)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473A482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44(10.0)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7ABD3B" w14:textId="77777777" w:rsidR="003814CE" w:rsidRPr="007B1468" w:rsidRDefault="003814CE" w:rsidP="007D7E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398(90.0)</w:t>
            </w:r>
          </w:p>
        </w:tc>
      </w:tr>
      <w:tr w:rsidR="00B61848" w:rsidRPr="007B1468" w14:paraId="19BD1BA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3D81AE17" w14:textId="1C992F13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Health assessments (MBS A14)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30072A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3C849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B810C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67FC9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52922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794E0FE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39173783" w14:textId="3BAFB9E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AB96725" w14:textId="5F7BB021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22369(69.2)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5B6C604" w14:textId="2720BA55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815(3.6)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D75D8D" w14:textId="2D99084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21554(96.4)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2C9262" w14:textId="62DF4483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2079(9.3)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F8A13A" w14:textId="2A5442B0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20290(90.7)</w:t>
            </w:r>
          </w:p>
        </w:tc>
      </w:tr>
      <w:tr w:rsidR="00B61848" w:rsidRPr="007B1468" w14:paraId="6BE0616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0B3F9AE6" w14:textId="7D8F1F65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226129E" w14:textId="76B44E23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9229(28.6)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9A4FF8E" w14:textId="7E269D02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368(4.0)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ECC15B" w14:textId="2A623F2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8861(96.0)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C28092" w14:textId="161D848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1009(10.9)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CB49F1" w14:textId="0571DBDB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8220(89.1)</w:t>
            </w:r>
          </w:p>
        </w:tc>
      </w:tr>
      <w:tr w:rsidR="00B61848" w:rsidRPr="007B1468" w14:paraId="58B235B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5EB3F2C7" w14:textId="7C0C057F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875A1F9" w14:textId="743BC80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649(2.0)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D39398" w14:textId="3475AE2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25(3.9)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6D1E24B" w14:textId="21A6E084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624(96.1)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E33A4E" w14:textId="19FFF355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65(10.0)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4407AC2" w14:textId="0B26D362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968D6">
              <w:rPr>
                <w:rFonts w:ascii="Calibri" w:eastAsia="Times New Roman" w:hAnsi="Calibri" w:cs="Times New Roman"/>
                <w:color w:val="000000"/>
                <w:lang w:eastAsia="en-AU"/>
              </w:rPr>
              <w:t>584(90.0)</w:t>
            </w:r>
          </w:p>
        </w:tc>
      </w:tr>
      <w:tr w:rsidR="00B61848" w:rsidRPr="009817F9" w14:paraId="1C9DA76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692E1E2E" w14:textId="5B5C656E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ab/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75+ health assessment (MBS Items: 705/707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ab/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only)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948CA51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8645B6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2D517B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9B808D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9F62CA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B61848" w:rsidRPr="007B1468" w14:paraId="53F6326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672B7028" w14:textId="0D60B128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87A9DA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25501(78.9)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FED17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915(3.6)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B63B6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24586(96.4)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12170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2365(9.3)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0ACA0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23136(90.7)</w:t>
            </w:r>
          </w:p>
        </w:tc>
      </w:tr>
      <w:tr w:rsidR="00B61848" w:rsidRPr="007B1468" w14:paraId="019FE24D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26F7B564" w14:textId="5179011B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7F6845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6401(19.8)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409EC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281(4.4)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172A1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6120(95.6)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B6248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747(11.7)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A4DC2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5654(88.3)</w:t>
            </w:r>
          </w:p>
        </w:tc>
      </w:tr>
      <w:tr w:rsidR="00B61848" w:rsidRPr="007B1468" w14:paraId="4967F32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6DB954AC" w14:textId="2A2C3DC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79F24D3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345(1.1)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F89DAD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12(3.5)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9CBD6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333(96.5)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19D4D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41(11.9)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07AC4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304(88.1)</w:t>
            </w:r>
          </w:p>
        </w:tc>
      </w:tr>
      <w:tr w:rsidR="00B61848" w:rsidRPr="007B1468" w14:paraId="5DA92A2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3E8328E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t>GP management plans, team care arrangements, multidisciplinary care plans (A15)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DE8301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89357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D5447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9AF62A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68F5C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1FB3FDE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DC32516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2728DB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18041(55.8)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B28AD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647(3.6)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84C47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17394(96.4)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371740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1659(9.2)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27CFAF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16382(90.8)</w:t>
            </w:r>
          </w:p>
        </w:tc>
      </w:tr>
      <w:tr w:rsidR="00B61848" w:rsidRPr="007B1468" w14:paraId="2EC211B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720D857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21875B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3237(10.0)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69E8B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125(3.9)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10B30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3112(96.1)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B00BF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334(10.3)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C91F4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2903(89.7)</w:t>
            </w:r>
          </w:p>
        </w:tc>
      </w:tr>
      <w:tr w:rsidR="00B61848" w:rsidRPr="007B1468" w14:paraId="6BCE416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62E0C97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FA5F3C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10224(31.6)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858A2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403(3.9)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12063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9821(96.1)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850BD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1069(10.5)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B237F1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9155(89.5)</w:t>
            </w:r>
          </w:p>
        </w:tc>
      </w:tr>
      <w:tr w:rsidR="00B61848" w:rsidRPr="007B1468" w14:paraId="36C9FD2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2AF3743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6E7E1B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745(2.3)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CB74F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33(4.4)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53CE4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712(95.6)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1D2E6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91(12.2)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899FF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654(87.8)</w:t>
            </w:r>
          </w:p>
        </w:tc>
      </w:tr>
      <w:tr w:rsidR="00B61848" w:rsidRPr="007B1468" w14:paraId="0E930DF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7E018CC4" w14:textId="77777777" w:rsidR="00B61848" w:rsidRPr="009817F9" w:rsidRDefault="00B61848" w:rsidP="00B61848">
            <w:pPr>
              <w:ind w:left="604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9817F9">
              <w:rPr>
                <w:rFonts w:cstheme="minorHAnsi"/>
                <w:b/>
                <w:bCs/>
                <w:color w:val="222222"/>
              </w:rPr>
              <w:t xml:space="preserve">Preparation of a GP management plan </w:t>
            </w:r>
            <w:r w:rsidRPr="009817F9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(MBS Item 721 only)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C8245F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C3243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5514C1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E1D13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2445B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4206596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3A8B9512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7E2B34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24311(75.2)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0549B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900(3.7)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E8F86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23411(96.3)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8E268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2324(9.6)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68580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21987(90.4)</w:t>
            </w:r>
          </w:p>
        </w:tc>
      </w:tr>
      <w:tr w:rsidR="00B61848" w:rsidRPr="007B1468" w14:paraId="6996CD2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08A112ED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65FB24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7897(24.4)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047907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306(3.9)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7DAE9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7591(96.1)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9FF21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824(10.4)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17DD6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7073(89.6)</w:t>
            </w:r>
          </w:p>
        </w:tc>
      </w:tr>
      <w:tr w:rsidR="00B61848" w:rsidRPr="007B1468" w14:paraId="2EDFF6C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594A403E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08F5EE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39(0.1)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383EE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3D1D0D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46FA9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093FC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B61848" w:rsidRPr="007B1468" w14:paraId="6A0B288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610C03F1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Coordination of team care arrangements </w:t>
            </w: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ab/>
              <w:t>(MBS Item 723 only)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5001CD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5FAB0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31824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601AB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ECA88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256CDB0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491E8DD2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43395C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25259(78.2)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A05704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943(3.7)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B1E34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24316(96.3)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68380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2438(9.7)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3AA23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22821(90.3)</w:t>
            </w:r>
          </w:p>
        </w:tc>
      </w:tr>
      <w:tr w:rsidR="00B61848" w:rsidRPr="007B1468" w14:paraId="5DBC5AC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5C1AD82E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CE4519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6947(21.5)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1B423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264(3.8)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C7CD1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6683(96.2)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148D8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711(10.2)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87470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6236(89.8)</w:t>
            </w:r>
          </w:p>
        </w:tc>
      </w:tr>
      <w:tr w:rsidR="00B61848" w:rsidRPr="007B1468" w14:paraId="23A5873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</w:tcPr>
          <w:p w14:paraId="1DF2E3C7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ab/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A19033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41(0.1)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9D181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B3072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2604F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99282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B61848" w:rsidRPr="007B1468" w14:paraId="4D5FDB0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041A4F9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Medication management reviews (A17)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1162A35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2069D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8929E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198A1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D361E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02DC0B0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163260F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3B8115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30857(95.5)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77D6B0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1147(3.7)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17ED4A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29710(96.3)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9B051C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2997(9.7)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3EDE1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27860(90.3)</w:t>
            </w:r>
          </w:p>
        </w:tc>
      </w:tr>
      <w:tr w:rsidR="00B61848" w:rsidRPr="007B1468" w14:paraId="2605739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E9FD51F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4BFEE5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1390(4.3)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27558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61(4.4)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A09C2D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1329(95.6)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3836F1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156(11.2)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48C04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1234(88.8)</w:t>
            </w:r>
          </w:p>
        </w:tc>
      </w:tr>
      <w:tr w:rsidR="00B61848" w:rsidRPr="007B1468" w14:paraId="708E527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A2FE47C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GP attendance associated with PIP incentive payments (A18)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A5D3C3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5DBFBA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51D7D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D1FFF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565F2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1B2CB99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1EFF32AB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F4798D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30808(95.3)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C0792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1149(3.7)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F5AF3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29659(96.3)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4F416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3003(9.7)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8CA1E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27805(90.3)</w:t>
            </w:r>
          </w:p>
        </w:tc>
      </w:tr>
      <w:tr w:rsidR="00B61848" w:rsidRPr="007B1468" w14:paraId="59EE9C5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1DD8D469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25991F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1433(4.4)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41980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58(4.0)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C733D6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1375(96.0)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0897D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149(10.4)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B564F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1284(89.6)</w:t>
            </w:r>
          </w:p>
        </w:tc>
      </w:tr>
      <w:tr w:rsidR="00B61848" w:rsidRPr="007B1468" w14:paraId="25ECE606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1EF8154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C414C4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192F8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41ADD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B7738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BD8597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B61848" w:rsidRPr="007B1468" w14:paraId="721532B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C414C13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t>GP mental health treatment (A20)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40102AD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748BEA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CC6846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D3242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20101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180C455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2478ED1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E3EB6F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31103(96.2)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6FE607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1168(3.8)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C8D3A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29935(96.2)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E6CC6F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3040(9.8)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1A0A5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28063(90.2)</w:t>
            </w:r>
          </w:p>
        </w:tc>
      </w:tr>
      <w:tr w:rsidR="00B61848" w:rsidRPr="007B1468" w14:paraId="43E135D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9CCCCE2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0DCCF5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807(2.5)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0C3E1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B7A6C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776(96.2)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2858AF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86(10.7)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82FFBF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721(89.3)</w:t>
            </w:r>
          </w:p>
        </w:tc>
      </w:tr>
      <w:tr w:rsidR="00B61848" w:rsidRPr="007B1468" w14:paraId="1CC0C53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1DAD85D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3AB332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283(0.9)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D6A1C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8(2.8)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085E9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275(97.2)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220C9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21(7.4)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B49E41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262(92.6)</w:t>
            </w:r>
          </w:p>
        </w:tc>
      </w:tr>
      <w:tr w:rsidR="00B61848" w:rsidRPr="007B1468" w14:paraId="3F77A82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A599310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96B915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54(0.2)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EB4CB1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DF380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75FB4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6(11.1)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735A13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48(88.9)</w:t>
            </w:r>
          </w:p>
        </w:tc>
      </w:tr>
      <w:tr w:rsidR="00B61848" w:rsidRPr="007B1468" w14:paraId="3B9EA36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C7BD2B0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t>GP after-hours attendances to which no other item applies (A22)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54E8BF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15B8CD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38053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2C6C9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4EA86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5170DF6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FEFD5F9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EF0A1B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20118(62.3)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782D9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732(3.6)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D7AB4D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19386(96.4)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77900B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1860(9.2)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1D271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18258(90.8)</w:t>
            </w:r>
          </w:p>
        </w:tc>
      </w:tr>
      <w:tr w:rsidR="00B61848" w:rsidRPr="007B1468" w14:paraId="239C938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236D0D9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3BF706A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6846(21.2)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EC6E4D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253(3.7)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F462AC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6593(96.3)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E4EFB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738(10.8)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6CDE37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6108(89.2)</w:t>
            </w:r>
          </w:p>
        </w:tc>
      </w:tr>
      <w:tr w:rsidR="00B61848" w:rsidRPr="007B1468" w14:paraId="40F4BB8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8D4F544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CD20D4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4103(12.7)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53C23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167(4.1)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4DBF7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3936(95.9)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B841F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416(10.1)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C801A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3687(89.9)</w:t>
            </w:r>
          </w:p>
        </w:tc>
      </w:tr>
      <w:tr w:rsidR="00B61848" w:rsidRPr="007B1468" w14:paraId="4CF27FB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7CB5C60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FA38E0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1180(3.7)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8CF43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56(4.7)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80DE7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1124(95.3)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CE3F6F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139(11.8)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872DB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1041(88.2)</w:t>
            </w:r>
          </w:p>
        </w:tc>
      </w:tr>
      <w:tr w:rsidR="00B61848" w:rsidRPr="007B1468" w14:paraId="2D537DB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E1AFB22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lastRenderedPageBreak/>
              <w:t>Other non-referred attendances to which no other item applies (A23)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C2104C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C1B77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7A904C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296CB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23C45E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B61848" w:rsidRPr="007B1468" w14:paraId="095617B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770A0561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67D53C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31212(96.6)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039E6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1172(3.8)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DFEC1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30040(96.2)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70398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3047(9.8)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35C5C8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28165(90.2)</w:t>
            </w:r>
          </w:p>
        </w:tc>
      </w:tr>
      <w:tr w:rsidR="00B61848" w:rsidRPr="007B1468" w14:paraId="48DBDDB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6D76559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057D9D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855(2.6)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54C735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31(3.6)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F14B2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824(96.4)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3DC4D9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87(10.2)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599659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768(89.8)</w:t>
            </w:r>
          </w:p>
        </w:tc>
      </w:tr>
      <w:tr w:rsidR="00B61848" w:rsidRPr="007B1468" w14:paraId="692A0C3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5D5EA0F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A8111D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170(0.5)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49687D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E67DC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E731A9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19(11.2)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0CF3B7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151(88.8)</w:t>
            </w:r>
          </w:p>
        </w:tc>
      </w:tr>
      <w:tr w:rsidR="00B61848" w:rsidRPr="007B1468" w14:paraId="24A0DCF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D228F37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01DCFB8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AA865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9F0B41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238AF5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AB7B2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B61848" w:rsidRPr="009817F9" w14:paraId="234EFF6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A48C57E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Pain and palliative medicine (A24)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4CD5899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CCE004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BACBA7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323831C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69A0EA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B61848" w:rsidRPr="007B1468" w14:paraId="517382C1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8A82C4B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6B7FCF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31821(98.5)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710AD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1192(3.7)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B8C16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30629(96.3)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E05F5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3127(9.8)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6B74F8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28694(90.2)</w:t>
            </w:r>
          </w:p>
        </w:tc>
      </w:tr>
      <w:tr w:rsidR="00B61848" w:rsidRPr="007B1468" w14:paraId="59BFF72A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76BF83C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41EF2A2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155(0.5)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4F0CB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A7967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144C9E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13(8.4)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022E8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142(91.6)</w:t>
            </w:r>
          </w:p>
        </w:tc>
      </w:tr>
      <w:tr w:rsidR="00B61848" w:rsidRPr="007B1468" w14:paraId="5277C580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479E558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436027B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126(0.4)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DFE9D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1B124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9935F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8B7139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  <w:tr w:rsidR="00B61848" w:rsidRPr="007B1468" w14:paraId="5D70DC9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7E08F13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CDDA1F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145(0.4)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D9C822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9(6.2)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83A468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136(93.8)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EB03E2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9(6.2)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4E005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136(93.8)</w:t>
            </w:r>
          </w:p>
        </w:tc>
      </w:tr>
      <w:tr w:rsidR="00B61848" w:rsidRPr="009817F9" w14:paraId="2F57F983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DCB1014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Geriatric medicine (A28)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0234A1D7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316F07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7D22AE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AA85476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6BD183E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B61848" w:rsidRPr="007B1468" w14:paraId="7B77B71E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D0BDB26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2AE3225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30807(95.3)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AA104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1138(3.7)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53FE42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29669(96.3)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20EDB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2993(9.7)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D4C196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27814(90.3)</w:t>
            </w:r>
          </w:p>
        </w:tc>
      </w:tr>
      <w:tr w:rsidR="00B61848" w:rsidRPr="007B1468" w14:paraId="4270659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AB90245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698DB0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1171(3.6)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17336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59(5.0)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21A943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1112(95.0)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B4A72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136(11.6)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D7D13E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1035(88.4)</w:t>
            </w:r>
          </w:p>
        </w:tc>
      </w:tr>
      <w:tr w:rsidR="00B61848" w:rsidRPr="007B1468" w14:paraId="31D9DAD5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CF7584E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6803967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269(0.8)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CB0C71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11(4.1)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D3D35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258(95.9)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D5EA95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24(8.9)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3940D9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245(91.1)</w:t>
            </w:r>
          </w:p>
        </w:tc>
      </w:tr>
      <w:tr w:rsidR="00B61848" w:rsidRPr="009817F9" w14:paraId="5171A41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DACDEB8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eastAsia="Times New Roman" w:cs="Arial"/>
                <w:b/>
                <w:bCs/>
                <w:lang w:eastAsia="en-AU"/>
              </w:rPr>
              <w:t>Allied health (part of chronic disease management) (M03)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BE8FB4E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3FDBD98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5F5D63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D8E91D5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7D5D50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B61848" w:rsidRPr="007B1468" w14:paraId="7688680C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FB12B5A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AD8CE2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21980(68.0)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685E7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769(3.5)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0FCE7F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21211(96.5)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15B449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1992(9.1)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5645E7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19988(90.9)</w:t>
            </w:r>
          </w:p>
        </w:tc>
      </w:tr>
      <w:tr w:rsidR="00B61848" w:rsidRPr="007B1468" w14:paraId="68D14614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6A0C8161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7CCC4B2A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1628(5.0)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46C7DC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61(3.7)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122D88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1567(96.3)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0DA39B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156(9.6)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EE6016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1472(90.4)</w:t>
            </w:r>
          </w:p>
        </w:tc>
      </w:tr>
      <w:tr w:rsidR="00B61848" w:rsidRPr="007B1468" w14:paraId="025ED36F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F7A5B43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540BE5B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6063(18.8)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7794A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272(4.5)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18EFDA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5791(95.5)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A68701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711(11.7)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95EAD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5352(88.3)</w:t>
            </w:r>
          </w:p>
        </w:tc>
      </w:tr>
      <w:tr w:rsidR="00B61848" w:rsidRPr="007B1468" w14:paraId="558067E8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0AE20BF0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  <w:hideMark/>
          </w:tcPr>
          <w:p w14:paraId="1CF0BC0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2576(8.0)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A6A07B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106(4.1)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0B7B8E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2470(95.9)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33CA8B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294(11.4)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922576B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2282(88.6)</w:t>
            </w:r>
          </w:p>
        </w:tc>
      </w:tr>
      <w:tr w:rsidR="00B61848" w:rsidRPr="009817F9" w14:paraId="327416B7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3A1F066C" w14:textId="77777777" w:rsidR="00B61848" w:rsidRPr="009817F9" w:rsidRDefault="00B61848" w:rsidP="00B61848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817F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Nurse practitioners’ attendances (M14)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53464097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28B526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BA59E8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D17F0B9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7AC212" w14:textId="77777777" w:rsidR="00B61848" w:rsidRPr="009817F9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B61848" w:rsidRPr="007B1468" w14:paraId="7045E399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2A982CB8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2AF8583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179(0.6)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45C6FB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7(3.9)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35F15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172(96.1)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578126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11(6.1)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67196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168(93.9)</w:t>
            </w:r>
          </w:p>
        </w:tc>
      </w:tr>
      <w:tr w:rsidR="00B61848" w:rsidRPr="007B1468" w14:paraId="46F5C69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44394F5B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65A629C0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32068(99.2)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29CA6D5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1201(3.7)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EB90B6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30867(96.3)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F82A7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3142(9.8)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81F736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28926(90.2)</w:t>
            </w:r>
          </w:p>
        </w:tc>
      </w:tr>
      <w:tr w:rsidR="00B61848" w:rsidRPr="007B1468" w14:paraId="482E2C2B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</w:tcBorders>
            <w:noWrap/>
            <w:hideMark/>
          </w:tcPr>
          <w:p w14:paraId="5DD1090A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2-4</w:t>
            </w:r>
          </w:p>
        </w:tc>
        <w:tc>
          <w:tcPr>
            <w:tcW w:w="1297" w:type="dxa"/>
            <w:tcBorders>
              <w:right w:val="single" w:sz="4" w:space="0" w:color="auto"/>
            </w:tcBorders>
            <w:noWrap/>
          </w:tcPr>
          <w:p w14:paraId="3754B194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113(0.3)</w:t>
            </w:r>
          </w:p>
        </w:tc>
        <w:tc>
          <w:tcPr>
            <w:tcW w:w="153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72D58A7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1AEC8FF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961BFAC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7(6.2)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602E593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106(93.8)</w:t>
            </w:r>
          </w:p>
        </w:tc>
      </w:tr>
      <w:tr w:rsidR="00B61848" w:rsidRPr="007B1468" w14:paraId="7D8885E2" w14:textId="77777777" w:rsidTr="00BF3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left w:val="single" w:sz="4" w:space="0" w:color="auto"/>
              <w:bottom w:val="single" w:sz="12" w:space="0" w:color="000000"/>
            </w:tcBorders>
            <w:noWrap/>
            <w:hideMark/>
          </w:tcPr>
          <w:p w14:paraId="2E613973" w14:textId="77777777" w:rsidR="00B61848" w:rsidRPr="007B1468" w:rsidRDefault="00B61848" w:rsidP="00B6184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5+</w:t>
            </w:r>
          </w:p>
        </w:tc>
        <w:tc>
          <w:tcPr>
            <w:tcW w:w="1297" w:type="dxa"/>
            <w:tcBorders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62E5C3B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23926CF8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436B3AFD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03C2CE09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hideMark/>
          </w:tcPr>
          <w:p w14:paraId="6366E5BE" w14:textId="77777777" w:rsidR="00B61848" w:rsidRPr="007B1468" w:rsidRDefault="00B61848" w:rsidP="00B618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&lt;6</w:t>
            </w:r>
          </w:p>
        </w:tc>
      </w:tr>
    </w:tbl>
    <w:p w14:paraId="79852376" w14:textId="77777777" w:rsidR="003814CE" w:rsidRPr="007B1468" w:rsidRDefault="003814CE" w:rsidP="003814CE">
      <w:pPr>
        <w:spacing w:after="0" w:line="360" w:lineRule="auto"/>
        <w:rPr>
          <w:rFonts w:eastAsia="Times New Roman" w:cstheme="minorHAnsi"/>
          <w:sz w:val="20"/>
          <w:szCs w:val="20"/>
        </w:rPr>
      </w:pPr>
      <w:r w:rsidRPr="007B1468">
        <w:rPr>
          <w:rFonts w:eastAsia="Times New Roman" w:cstheme="minorHAnsi"/>
          <w:sz w:val="20"/>
          <w:szCs w:val="20"/>
        </w:rPr>
        <w:t>MBS=Medicare Benefits Schedule. GP= General Practitioners. PIP=Practice Incentive Program.</w:t>
      </w:r>
    </w:p>
    <w:p w14:paraId="03AE6985" w14:textId="77777777" w:rsidR="003814CE" w:rsidRPr="007B1468" w:rsidRDefault="003814CE" w:rsidP="003814CE"/>
    <w:p w14:paraId="5512CC56" w14:textId="77777777" w:rsidR="003814CE" w:rsidRPr="007B1468" w:rsidRDefault="003814CE" w:rsidP="003814CE">
      <w:pPr>
        <w:sectPr w:rsidR="003814CE" w:rsidRPr="007B1468" w:rsidSect="005E0477">
          <w:footerReference w:type="default" r:id="rId7"/>
          <w:pgSz w:w="16838" w:h="11906" w:orient="landscape"/>
          <w:pgMar w:top="851" w:right="1440" w:bottom="851" w:left="1440" w:header="708" w:footer="454" w:gutter="0"/>
          <w:pgNumType w:start="1"/>
          <w:cols w:space="708"/>
          <w:docGrid w:linePitch="360"/>
        </w:sectPr>
      </w:pPr>
      <w:r w:rsidRPr="007B1468">
        <w:br w:type="page"/>
      </w:r>
    </w:p>
    <w:p w14:paraId="4D35E1D9" w14:textId="0BC92A64" w:rsidR="003814CE" w:rsidRPr="007B1468" w:rsidRDefault="003814CE" w:rsidP="003814CE">
      <w:pPr>
        <w:spacing w:after="0" w:line="240" w:lineRule="auto"/>
        <w:ind w:left="-567"/>
        <w:rPr>
          <w:b/>
          <w:sz w:val="24"/>
          <w:szCs w:val="24"/>
        </w:rPr>
      </w:pPr>
      <w:r w:rsidRPr="007B1468">
        <w:rPr>
          <w:b/>
          <w:sz w:val="24"/>
          <w:szCs w:val="24"/>
        </w:rPr>
        <w:lastRenderedPageBreak/>
        <w:t xml:space="preserve">Supplementary Table 7. Variables and coding used to recreate risk factors included in the Fracture Risk Assessment Tool for Community Dwelling </w:t>
      </w:r>
      <w:r w:rsidR="00255E6D">
        <w:rPr>
          <w:b/>
          <w:sz w:val="24"/>
          <w:szCs w:val="24"/>
        </w:rPr>
        <w:t>O</w:t>
      </w:r>
      <w:r w:rsidRPr="007B1468">
        <w:rPr>
          <w:b/>
          <w:sz w:val="24"/>
          <w:szCs w:val="24"/>
        </w:rPr>
        <w:t>lder People (FRAT-up)</w:t>
      </w:r>
      <w:r w:rsidR="00AB259F">
        <w:rPr>
          <w:b/>
          <w:sz w:val="24"/>
          <w:szCs w:val="24"/>
        </w:rPr>
        <w:fldChar w:fldCharType="begin"/>
      </w:r>
      <w:r w:rsidR="00AB259F">
        <w:rPr>
          <w:b/>
          <w:sz w:val="24"/>
          <w:szCs w:val="24"/>
        </w:rPr>
        <w:instrText xml:space="preserve"> ADDIN EN.CITE &lt;EndNote&gt;&lt;Cite&gt;&lt;Author&gt;Cattelani&lt;/Author&gt;&lt;Year&gt;2015&lt;/Year&gt;&lt;RecNum&gt;579&lt;/RecNum&gt;&lt;DisplayText&gt;&lt;style face="superscript"&gt;2&lt;/style&gt;&lt;/DisplayText&gt;&lt;record&gt;&lt;rec-number&gt;579&lt;/rec-number&gt;&lt;foreign-keys&gt;&lt;key app="EN" db-id="sv0f9e9stzwe2pez5pgxetw4v9vrxvdptets" timestamp="1620803687"&gt;579&lt;/key&gt;&lt;/foreign-keys&gt;&lt;ref-type name="Journal Article"&gt;17&lt;/ref-type&gt;&lt;contributors&gt;&lt;authors&gt;&lt;author&gt;Cattelani, L.&lt;/author&gt;&lt;author&gt;Palumbo, P.&lt;/author&gt;&lt;author&gt;Palmerini, L.&lt;/author&gt;&lt;author&gt;Bandinelli, S.&lt;/author&gt;&lt;author&gt;Becker, C.&lt;/author&gt;&lt;author&gt;Chesani, F.&lt;/author&gt;&lt;author&gt;Chiari, L.&lt;/author&gt;&lt;/authors&gt;&lt;/contributors&gt;&lt;auth-address&gt;Department of Electrical, Electronic, and Information Engineering - DEI, University of Bologna, Bologna, Italy.&lt;/auth-address&gt;&lt;titles&gt;&lt;title&gt;FRAT-up, a Web-based fall-risk assessment tool for elderly people living in the community&lt;/title&gt;&lt;secondary-title&gt;J Med Internet Res&lt;/secondary-title&gt;&lt;/titles&gt;&lt;periodical&gt;&lt;full-title&gt;J Med Internet Res&lt;/full-title&gt;&lt;/periodical&gt;&lt;pages&gt;e41&lt;/pages&gt;&lt;volume&gt;17&lt;/volume&gt;&lt;number&gt;2&lt;/number&gt;&lt;edition&gt;2015/02/20&lt;/edition&gt;&lt;keywords&gt;&lt;keyword&gt;Accidental Falls/*prevention &amp;amp; control&lt;/keyword&gt;&lt;keyword&gt;Age Factors&lt;/keyword&gt;&lt;keyword&gt;Aged&lt;/keyword&gt;&lt;keyword&gt;Aged, 80 and over&lt;/keyword&gt;&lt;keyword&gt;Female&lt;/keyword&gt;&lt;keyword&gt;Follow-Up Studies&lt;/keyword&gt;&lt;keyword&gt;Geriatric Assessment/*methods&lt;/keyword&gt;&lt;keyword&gt;Humans&lt;/keyword&gt;&lt;keyword&gt;*Internet&lt;/keyword&gt;&lt;keyword&gt;Male&lt;/keyword&gt;&lt;keyword&gt;Residence Characteristics&lt;/keyword&gt;&lt;keyword&gt;Risk Assessment&lt;/keyword&gt;&lt;keyword&gt;Risk Factors&lt;/keyword&gt;&lt;keyword&gt;ROC curve&lt;/keyword&gt;&lt;keyword&gt;accidental falls&lt;/keyword&gt;&lt;keyword&gt;odds ratio&lt;/keyword&gt;&lt;/keywords&gt;&lt;dates&gt;&lt;year&gt;2015&lt;/year&gt;&lt;pub-dates&gt;&lt;date&gt;Feb 18&lt;/date&gt;&lt;/pub-dates&gt;&lt;/dates&gt;&lt;isbn&gt;1438-8871 (Electronic)&amp;#xD;1438-8871 (Linking)&lt;/isbn&gt;&lt;accession-num&gt;25693419&lt;/accession-num&gt;&lt;urls&gt;&lt;related-urls&gt;&lt;url&gt;https://www.ncbi.nlm.nih.gov/pubmed/25693419&lt;/url&gt;&lt;/related-urls&gt;&lt;/urls&gt;&lt;custom2&gt;PMC4376110&lt;/custom2&gt;&lt;electronic-resource-num&gt;10.2196/jmir.4064&lt;/electronic-resource-num&gt;&lt;/record&gt;&lt;/Cite&gt;&lt;/EndNote&gt;</w:instrText>
      </w:r>
      <w:r w:rsidR="00AB259F">
        <w:rPr>
          <w:b/>
          <w:sz w:val="24"/>
          <w:szCs w:val="24"/>
        </w:rPr>
        <w:fldChar w:fldCharType="separate"/>
      </w:r>
      <w:r w:rsidR="00AB259F" w:rsidRPr="00AB259F">
        <w:rPr>
          <w:b/>
          <w:noProof/>
          <w:sz w:val="24"/>
          <w:szCs w:val="24"/>
          <w:vertAlign w:val="superscript"/>
        </w:rPr>
        <w:t>2</w:t>
      </w:r>
      <w:r w:rsidR="00AB259F">
        <w:rPr>
          <w:b/>
          <w:sz w:val="24"/>
          <w:szCs w:val="24"/>
        </w:rPr>
        <w:fldChar w:fldCharType="end"/>
      </w:r>
      <w:r w:rsidRPr="007B1468">
        <w:rPr>
          <w:b/>
          <w:sz w:val="24"/>
          <w:szCs w:val="24"/>
        </w:rPr>
        <w:t xml:space="preserve"> and prevalence of risk factor in the study cohort</w:t>
      </w:r>
    </w:p>
    <w:tbl>
      <w:tblPr>
        <w:tblW w:w="10157" w:type="dxa"/>
        <w:jc w:val="center"/>
        <w:tblLook w:val="04A0" w:firstRow="1" w:lastRow="0" w:firstColumn="1" w:lastColumn="0" w:noHBand="0" w:noVBand="1"/>
      </w:tblPr>
      <w:tblGrid>
        <w:gridCol w:w="2689"/>
        <w:gridCol w:w="6063"/>
        <w:gridCol w:w="1405"/>
      </w:tblGrid>
      <w:tr w:rsidR="003814CE" w:rsidRPr="007B1468" w14:paraId="00446A18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1D2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Variables included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E49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Coding</w:t>
            </w: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88BC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N(%)</w:t>
            </w:r>
          </w:p>
        </w:tc>
      </w:tr>
      <w:tr w:rsidR="003814CE" w:rsidRPr="007B1468" w14:paraId="1A9CC785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6CD5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Total Cohort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1874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EDDB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32316 (100)</w:t>
            </w:r>
          </w:p>
        </w:tc>
      </w:tr>
      <w:tr w:rsidR="003814CE" w:rsidRPr="007B1468" w14:paraId="0646458B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EED7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Health conditions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8D840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D104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</w:tr>
      <w:tr w:rsidR="003814CE" w:rsidRPr="007B1468" w14:paraId="725B021A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69F7D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History of falls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16EE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1715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779D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6938(21)</w:t>
            </w:r>
          </w:p>
        </w:tc>
      </w:tr>
      <w:tr w:rsidR="003814CE" w:rsidRPr="007B1468" w14:paraId="627028EC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C9216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Urinary incontinence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D2C8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1403, 1708, ACFI Q05_R1 = 4, ATCs G04BD01-G04BD99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255B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19993(62)</w:t>
            </w:r>
          </w:p>
        </w:tc>
      </w:tr>
      <w:tr w:rsidR="003814CE" w:rsidRPr="007B1468" w14:paraId="7D31BD3F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EC9D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Diabetes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20A5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0402, 0403, 0404, ATCs A10AA01:A10BX99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4295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8037(25)</w:t>
            </w:r>
          </w:p>
        </w:tc>
      </w:tr>
      <w:tr w:rsidR="003814CE" w:rsidRPr="007B1468" w14:paraId="683AABCC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61C4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Parkinson’s disease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71247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0604, 0524, ACFI 0604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02D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1834(6)</w:t>
            </w:r>
          </w:p>
        </w:tc>
      </w:tr>
      <w:tr w:rsidR="003814CE" w:rsidRPr="007B1468" w14:paraId="6C1A43F7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DAC1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Arthritis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EE4CA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1301, 1302, 1303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BE05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19712(61)</w:t>
            </w:r>
          </w:p>
        </w:tc>
      </w:tr>
      <w:tr w:rsidR="003814CE" w:rsidRPr="007B1468" w14:paraId="66D48A3D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E5D2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Stroke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990B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0910, 0911, 0912, 0913, 0914, 0915, 0605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0AE1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7002(22)</w:t>
            </w:r>
          </w:p>
        </w:tc>
      </w:tr>
      <w:tr w:rsidR="003814CE" w:rsidRPr="007B1468" w14:paraId="7D04CF10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8422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Depression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F36B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0552, ACFI Q10 C or D, ATCs N06A*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24B0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16279(50)</w:t>
            </w:r>
          </w:p>
        </w:tc>
      </w:tr>
      <w:tr w:rsidR="003814CE" w:rsidRPr="007B1468" w14:paraId="5995EC67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8874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Pain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9BEE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1704, ACFI Q12_R4 A or B, ATCs N02A*, N02B*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E5CA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25778(80)</w:t>
            </w:r>
          </w:p>
        </w:tc>
      </w:tr>
      <w:tr w:rsidR="003814CE" w:rsidRPr="007B1468" w14:paraId="17036045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B14EA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Dizziness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E4B9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1718, 1728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7DAD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1846(6)</w:t>
            </w:r>
          </w:p>
        </w:tc>
      </w:tr>
      <w:tr w:rsidR="003814CE" w:rsidRPr="007B1468" w14:paraId="2B16069F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0FBB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Vision impairment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4EA8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0703, 0704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70C0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4172(13)</w:t>
            </w:r>
          </w:p>
        </w:tc>
      </w:tr>
      <w:tr w:rsidR="003814CE" w:rsidRPr="007B1468" w14:paraId="5720422E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8C89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Hearing impairment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35576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0802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29A8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4935(15)</w:t>
            </w:r>
          </w:p>
        </w:tc>
      </w:tr>
      <w:tr w:rsidR="003814CE" w:rsidRPr="007B1468" w14:paraId="2D81FBF1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7BD9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Cognitive impairment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623B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050*, ACFI Q06 C or D, ATCs N06DA02, N06DA03, N06DA04, N06DX01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5434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18764(58)</w:t>
            </w:r>
          </w:p>
        </w:tc>
      </w:tr>
      <w:tr w:rsidR="003814CE" w:rsidRPr="007B1468" w14:paraId="1FF2F5B1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B128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Gait/mobility abnormality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2DE46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1714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E87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3696(11)</w:t>
            </w:r>
          </w:p>
        </w:tc>
      </w:tr>
      <w:tr w:rsidR="003814CE" w:rsidRPr="007B1468" w14:paraId="09FF71E6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85B7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Functional limitations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8FD95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4F67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0BB2EB35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290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Mobility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impairment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767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ACFI Q02 C or D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B90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27486(85)</w:t>
            </w:r>
          </w:p>
        </w:tc>
      </w:tr>
      <w:tr w:rsidR="003814CE" w:rsidRPr="007B1468" w14:paraId="157C40B1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036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Physical d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isability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861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 AL_SELF, AL_HEALTH, ACFI ADL_LEVEL M or H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FE6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30766(95)</w:t>
            </w:r>
          </w:p>
        </w:tc>
      </w:tr>
      <w:tr w:rsidR="003814CE" w:rsidRPr="007B1468" w14:paraId="69DFFB5C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A7667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Behaviour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al problems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D3EC9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1716, 1717, 1719, 1721, 1722, 1723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E780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6592(20)</w:t>
            </w:r>
          </w:p>
        </w:tc>
      </w:tr>
      <w:tr w:rsidR="003814CE" w:rsidRPr="007B1468" w14:paraId="5C2B7E64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AEFA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Poor n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utrition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7F35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ACAT/ACFI 1730, 0405, 0406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E3F9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2397(7)</w:t>
            </w:r>
          </w:p>
        </w:tc>
      </w:tr>
      <w:tr w:rsidR="003814CE" w:rsidRPr="007B1468" w14:paraId="6CA6E3C2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CB50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Medications</w:t>
            </w:r>
            <w:r w:rsidRPr="007B1468">
              <w:rPr>
                <w:rFonts w:ascii="Calibri" w:eastAsia="Times New Roman" w:hAnsi="Calibri" w:cs="Times New Roman"/>
                <w:color w:val="000000"/>
                <w:vertAlign w:val="superscript"/>
                <w:lang w:eastAsia="en-AU"/>
              </w:rPr>
              <w:t>2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A445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D3D55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6114EE4B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694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eastAsia="Times New Roman" w:hAnsi="Calibri" w:cs="Times New Roman"/>
                <w:color w:val="000000"/>
                <w:lang w:eastAsia="en-AU"/>
              </w:rPr>
              <w:t>Number unique medications (Median, IQR)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0E1D4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Count of unique medicines at ATC 7-digit level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44B9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60455">
              <w:rPr>
                <w:rFonts w:ascii="Calibri" w:eastAsia="Times New Roman" w:hAnsi="Calibri" w:cs="Times New Roman"/>
                <w:color w:val="000000"/>
                <w:lang w:eastAsia="en-A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(</w:t>
            </w:r>
            <w:r w:rsidRPr="00C60455">
              <w:rPr>
                <w:rFonts w:ascii="Calibri" w:eastAsia="Times New Roman" w:hAnsi="Calibri" w:cs="Times New Roman"/>
                <w:color w:val="000000"/>
                <w:lang w:eastAsia="en-AU"/>
              </w:rPr>
              <w:t>4-10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)</w:t>
            </w:r>
          </w:p>
        </w:tc>
      </w:tr>
      <w:tr w:rsidR="003814CE" w:rsidRPr="007B1468" w14:paraId="2547FBED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988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Antihypertensives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22E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ATCs C02*, C03*, C07*, C08*, C09*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DA7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24550(76)</w:t>
            </w:r>
          </w:p>
        </w:tc>
      </w:tr>
      <w:tr w:rsidR="003814CE" w:rsidRPr="007B1468" w14:paraId="2CC8265A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8790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Antiepileptics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70742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ATCs N03*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E5E6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2249(7)</w:t>
            </w:r>
          </w:p>
        </w:tc>
      </w:tr>
      <w:tr w:rsidR="003814CE" w:rsidRPr="007B1468" w14:paraId="6340BFF4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26A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Sedative load: 0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AE9D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F66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7764(24)</w:t>
            </w:r>
          </w:p>
        </w:tc>
      </w:tr>
      <w:tr w:rsidR="003814CE" w:rsidRPr="007B1468" w14:paraId="5EF45D7D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CFE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Sedative load: 1-2</w:t>
            </w:r>
          </w:p>
        </w:tc>
        <w:tc>
          <w:tcPr>
            <w:tcW w:w="60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3B53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EDF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3579(11)</w:t>
            </w:r>
          </w:p>
        </w:tc>
      </w:tr>
      <w:tr w:rsidR="003814CE" w:rsidRPr="007B1468" w14:paraId="1B2F9B0A" w14:textId="77777777" w:rsidTr="007D7E7F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78E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Sedative load: 3+</w:t>
            </w:r>
          </w:p>
        </w:tc>
        <w:tc>
          <w:tcPr>
            <w:tcW w:w="60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2E0E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0E3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20973(65)</w:t>
            </w:r>
          </w:p>
        </w:tc>
      </w:tr>
    </w:tbl>
    <w:p w14:paraId="0C5B9751" w14:textId="11251B0E" w:rsidR="003814CE" w:rsidRPr="007B1468" w:rsidRDefault="003814CE" w:rsidP="003814CE">
      <w:pPr>
        <w:spacing w:after="0" w:line="240" w:lineRule="auto"/>
        <w:rPr>
          <w:sz w:val="20"/>
          <w:szCs w:val="20"/>
        </w:rPr>
      </w:pPr>
      <w:r w:rsidRPr="007B1468">
        <w:rPr>
          <w:sz w:val="20"/>
          <w:szCs w:val="20"/>
        </w:rPr>
        <w:t>ACAT=aged care eligibility assessment performed by an aged care eligibility assessment team. ACFI=aged care funding instrument.</w:t>
      </w:r>
      <w:r w:rsidR="00591FDD">
        <w:rPr>
          <w:sz w:val="20"/>
          <w:szCs w:val="20"/>
        </w:rPr>
        <w:t xml:space="preserve"> ATC=</w:t>
      </w:r>
      <w:r w:rsidRPr="007B1468">
        <w:rPr>
          <w:sz w:val="20"/>
          <w:szCs w:val="20"/>
        </w:rPr>
        <w:t xml:space="preserve"> </w:t>
      </w:r>
      <w:r w:rsidR="00591FDD" w:rsidRPr="007B1468">
        <w:rPr>
          <w:sz w:val="20"/>
          <w:szCs w:val="20"/>
        </w:rPr>
        <w:t xml:space="preserve">Anatomical, Therapeutic and Chemical classification </w:t>
      </w:r>
      <w:r w:rsidR="00591FDD" w:rsidRPr="007B1468">
        <w:rPr>
          <w:rFonts w:cstheme="minorHAnsi"/>
          <w:sz w:val="20"/>
          <w:szCs w:val="20"/>
        </w:rPr>
        <w:t>codes</w:t>
      </w:r>
      <w:r w:rsidR="00591FDD">
        <w:rPr>
          <w:rFonts w:cstheme="minorHAnsi"/>
          <w:sz w:val="20"/>
          <w:szCs w:val="20"/>
        </w:rPr>
        <w:t>.</w:t>
      </w:r>
    </w:p>
    <w:p w14:paraId="30C8B93F" w14:textId="1A746DE1" w:rsidR="003814CE" w:rsidRPr="007B1468" w:rsidRDefault="003814CE" w:rsidP="003814CE">
      <w:pPr>
        <w:numPr>
          <w:ilvl w:val="0"/>
          <w:numId w:val="11"/>
        </w:numPr>
        <w:spacing w:after="0" w:line="240" w:lineRule="auto"/>
        <w:contextualSpacing/>
        <w:rPr>
          <w:sz w:val="20"/>
          <w:szCs w:val="20"/>
        </w:rPr>
      </w:pPr>
      <w:r w:rsidRPr="007B1468">
        <w:rPr>
          <w:sz w:val="20"/>
          <w:szCs w:val="20"/>
        </w:rPr>
        <w:t xml:space="preserve">Coding based on health conditions and activity limitations reported at aged care eligibility (‘ACAT’), health conditions or specific questions at entry into care assessment (‘ACFI’), or medication </w:t>
      </w:r>
      <w:r w:rsidR="00591FDD">
        <w:rPr>
          <w:sz w:val="20"/>
          <w:szCs w:val="20"/>
        </w:rPr>
        <w:t>ATC code</w:t>
      </w:r>
      <w:r w:rsidRPr="007B1468">
        <w:rPr>
          <w:rFonts w:cstheme="minorHAnsi"/>
          <w:sz w:val="20"/>
          <w:szCs w:val="20"/>
        </w:rPr>
        <w:t xml:space="preserve"> as specified.</w:t>
      </w:r>
    </w:p>
    <w:p w14:paraId="1F776FEB" w14:textId="5C55C4E3" w:rsidR="003814CE" w:rsidRPr="007B1468" w:rsidRDefault="003814CE" w:rsidP="003814CE">
      <w:pPr>
        <w:numPr>
          <w:ilvl w:val="0"/>
          <w:numId w:val="11"/>
        </w:numPr>
        <w:contextualSpacing/>
        <w:rPr>
          <w:sz w:val="20"/>
          <w:szCs w:val="20"/>
        </w:rPr>
      </w:pPr>
      <w:r w:rsidRPr="007B1468">
        <w:rPr>
          <w:sz w:val="20"/>
          <w:szCs w:val="20"/>
        </w:rPr>
        <w:t>Medications and sedative load rating based on one year prior to entry into care history of medication use. Based on Registry of Senior Australians specifications in its Outcome Monitoring System</w:t>
      </w:r>
      <w:r w:rsidR="00AB259F">
        <w:rPr>
          <w:sz w:val="20"/>
          <w:szCs w:val="20"/>
        </w:rPr>
        <w:fldChar w:fldCharType="begin">
          <w:fldData xml:space="preserve">PEVuZE5vdGU+PENpdGU+PEF1dGhvcj5JbmFjaW88L0F1dGhvcj48WWVhcj4yMDIwPC9ZZWFyPjxS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</w:fldData>
        </w:fldChar>
      </w:r>
      <w:r w:rsidR="00AB259F">
        <w:rPr>
          <w:sz w:val="20"/>
          <w:szCs w:val="20"/>
        </w:rPr>
        <w:instrText xml:space="preserve"> ADDIN EN.CITE </w:instrText>
      </w:r>
      <w:r w:rsidR="00AB259F">
        <w:rPr>
          <w:sz w:val="20"/>
          <w:szCs w:val="20"/>
        </w:rPr>
        <w:fldChar w:fldCharType="begin">
          <w:fldData xml:space="preserve">PEVuZE5vdGU+PENpdGU+PEF1dGhvcj5JbmFjaW88L0F1dGhvcj48WWVhcj4yMDIwPC9ZZWFyPjxS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</w:fldData>
        </w:fldChar>
      </w:r>
      <w:r w:rsidR="00AB259F">
        <w:rPr>
          <w:sz w:val="20"/>
          <w:szCs w:val="20"/>
        </w:rPr>
        <w:instrText xml:space="preserve"> ADDIN EN.CITE.DATA </w:instrText>
      </w:r>
      <w:r w:rsidR="00AB259F">
        <w:rPr>
          <w:sz w:val="20"/>
          <w:szCs w:val="20"/>
        </w:rPr>
      </w:r>
      <w:r w:rsidR="00AB259F">
        <w:rPr>
          <w:sz w:val="20"/>
          <w:szCs w:val="20"/>
        </w:rPr>
        <w:fldChar w:fldCharType="end"/>
      </w:r>
      <w:r w:rsidR="00AB259F">
        <w:rPr>
          <w:sz w:val="20"/>
          <w:szCs w:val="20"/>
        </w:rPr>
      </w:r>
      <w:r w:rsidR="00AB259F">
        <w:rPr>
          <w:sz w:val="20"/>
          <w:szCs w:val="20"/>
        </w:rPr>
        <w:fldChar w:fldCharType="separate"/>
      </w:r>
      <w:r w:rsidR="00AB259F" w:rsidRPr="00AB259F">
        <w:rPr>
          <w:noProof/>
          <w:sz w:val="20"/>
          <w:szCs w:val="20"/>
          <w:vertAlign w:val="superscript"/>
        </w:rPr>
        <w:t>3</w:t>
      </w:r>
      <w:r w:rsidR="00AB259F">
        <w:rPr>
          <w:sz w:val="20"/>
          <w:szCs w:val="20"/>
        </w:rPr>
        <w:fldChar w:fldCharType="end"/>
      </w:r>
      <w:r w:rsidRPr="007B1468">
        <w:rPr>
          <w:sz w:val="20"/>
          <w:szCs w:val="20"/>
        </w:rPr>
        <w:t xml:space="preserve">. </w:t>
      </w:r>
    </w:p>
    <w:p w14:paraId="440D4F88" w14:textId="77777777" w:rsidR="003814CE" w:rsidRPr="007B1468" w:rsidRDefault="003814CE" w:rsidP="003814CE"/>
    <w:p w14:paraId="4DB0E0FC" w14:textId="77777777" w:rsidR="003814CE" w:rsidRPr="007B1468" w:rsidRDefault="003814CE" w:rsidP="003814CE"/>
    <w:p w14:paraId="15B3EF74" w14:textId="77777777" w:rsidR="003814CE" w:rsidRPr="007B1468" w:rsidRDefault="003814CE" w:rsidP="003814CE">
      <w:r w:rsidRPr="007B1468">
        <w:br w:type="page"/>
      </w:r>
    </w:p>
    <w:p w14:paraId="32F5E8B1" w14:textId="2D9AE151" w:rsidR="003814CE" w:rsidRPr="007B1468" w:rsidRDefault="003814CE" w:rsidP="003814CE">
      <w:pPr>
        <w:ind w:left="-567"/>
        <w:rPr>
          <w:b/>
          <w:sz w:val="24"/>
          <w:szCs w:val="24"/>
        </w:rPr>
      </w:pPr>
      <w:r w:rsidRPr="007B1468">
        <w:rPr>
          <w:b/>
          <w:sz w:val="24"/>
          <w:szCs w:val="24"/>
        </w:rPr>
        <w:lastRenderedPageBreak/>
        <w:t xml:space="preserve">Supplementary Table 8. Risk Estimates Using </w:t>
      </w:r>
      <w:r>
        <w:rPr>
          <w:b/>
          <w:sz w:val="24"/>
          <w:szCs w:val="24"/>
        </w:rPr>
        <w:t xml:space="preserve">the </w:t>
      </w:r>
      <w:r w:rsidRPr="007B1468">
        <w:rPr>
          <w:b/>
          <w:sz w:val="24"/>
          <w:szCs w:val="24"/>
        </w:rPr>
        <w:t xml:space="preserve">Fracture Risk Assessment Tool for Community Dwelling </w:t>
      </w:r>
      <w:r w:rsidR="00255E6D">
        <w:rPr>
          <w:b/>
          <w:sz w:val="24"/>
          <w:szCs w:val="24"/>
        </w:rPr>
        <w:t>O</w:t>
      </w:r>
      <w:r w:rsidRPr="007B1468">
        <w:rPr>
          <w:b/>
          <w:sz w:val="24"/>
          <w:szCs w:val="24"/>
        </w:rPr>
        <w:t>lder People (FRAT-up)</w:t>
      </w:r>
      <w:r w:rsidR="00AB259F">
        <w:rPr>
          <w:b/>
          <w:sz w:val="24"/>
          <w:szCs w:val="24"/>
        </w:rPr>
        <w:fldChar w:fldCharType="begin"/>
      </w:r>
      <w:r w:rsidR="00AB259F">
        <w:rPr>
          <w:b/>
          <w:sz w:val="24"/>
          <w:szCs w:val="24"/>
        </w:rPr>
        <w:instrText xml:space="preserve"> ADDIN EN.CITE &lt;EndNote&gt;&lt;Cite&gt;&lt;Author&gt;Cattelani&lt;/Author&gt;&lt;Year&gt;2015&lt;/Year&gt;&lt;RecNum&gt;579&lt;/RecNum&gt;&lt;DisplayText&gt;&lt;style face="superscript"&gt;2&lt;/style&gt;&lt;/DisplayText&gt;&lt;record&gt;&lt;rec-number&gt;579&lt;/rec-number&gt;&lt;foreign-keys&gt;&lt;key app="EN" db-id="sv0f9e9stzwe2pez5pgxetw4v9vrxvdptets" timestamp="1620803687"&gt;579&lt;/key&gt;&lt;/foreign-keys&gt;&lt;ref-type name="Journal Article"&gt;17&lt;/ref-type&gt;&lt;contributors&gt;&lt;authors&gt;&lt;author&gt;Cattelani, L.&lt;/author&gt;&lt;author&gt;Palumbo, P.&lt;/author&gt;&lt;author&gt;Palmerini, L.&lt;/author&gt;&lt;author&gt;Bandinelli, S.&lt;/author&gt;&lt;author&gt;Becker, C.&lt;/author&gt;&lt;author&gt;Chesani, F.&lt;/author&gt;&lt;author&gt;Chiari, L.&lt;/author&gt;&lt;/authors&gt;&lt;/contributors&gt;&lt;auth-address&gt;Department of Electrical, Electronic, and Information Engineering - DEI, University of Bologna, Bologna, Italy.&lt;/auth-address&gt;&lt;titles&gt;&lt;title&gt;FRAT-up, a Web-based fall-risk assessment tool for elderly people living in the community&lt;/title&gt;&lt;secondary-title&gt;J Med Internet Res&lt;/secondary-title&gt;&lt;/titles&gt;&lt;periodical&gt;&lt;full-title&gt;J Med Internet Res&lt;/full-title&gt;&lt;/periodical&gt;&lt;pages&gt;e41&lt;/pages&gt;&lt;volume&gt;17&lt;/volume&gt;&lt;number&gt;2&lt;/number&gt;&lt;edition&gt;2015/02/20&lt;/edition&gt;&lt;keywords&gt;&lt;keyword&gt;Accidental Falls/*prevention &amp;amp; control&lt;/keyword&gt;&lt;keyword&gt;Age Factors&lt;/keyword&gt;&lt;keyword&gt;Aged&lt;/keyword&gt;&lt;keyword&gt;Aged, 80 and over&lt;/keyword&gt;&lt;keyword&gt;Female&lt;/keyword&gt;&lt;keyword&gt;Follow-Up Studies&lt;/keyword&gt;&lt;keyword&gt;Geriatric Assessment/*methods&lt;/keyword&gt;&lt;keyword&gt;Humans&lt;/keyword&gt;&lt;keyword&gt;*Internet&lt;/keyword&gt;&lt;keyword&gt;Male&lt;/keyword&gt;&lt;keyword&gt;Residence Characteristics&lt;/keyword&gt;&lt;keyword&gt;Risk Assessment&lt;/keyword&gt;&lt;keyword&gt;Risk Factors&lt;/keyword&gt;&lt;keyword&gt;ROC curve&lt;/keyword&gt;&lt;keyword&gt;accidental falls&lt;/keyword&gt;&lt;keyword&gt;odds ratio&lt;/keyword&gt;&lt;/keywords&gt;&lt;dates&gt;&lt;year&gt;2015&lt;/year&gt;&lt;pub-dates&gt;&lt;date&gt;Feb 18&lt;/date&gt;&lt;/pub-dates&gt;&lt;/dates&gt;&lt;isbn&gt;1438-8871 (Electronic)&amp;#xD;1438-8871 (Linking)&lt;/isbn&gt;&lt;accession-num&gt;25693419&lt;/accession-num&gt;&lt;urls&gt;&lt;related-urls&gt;&lt;url&gt;https://www.ncbi.nlm.nih.gov/pubmed/25693419&lt;/url&gt;&lt;/related-urls&gt;&lt;/urls&gt;&lt;custom2&gt;PMC4376110&lt;/custom2&gt;&lt;electronic-resource-num&gt;10.2196/jmir.4064&lt;/electronic-resource-num&gt;&lt;/record&gt;&lt;/Cite&gt;&lt;/EndNote&gt;</w:instrText>
      </w:r>
      <w:r w:rsidR="00AB259F">
        <w:rPr>
          <w:b/>
          <w:sz w:val="24"/>
          <w:szCs w:val="24"/>
        </w:rPr>
        <w:fldChar w:fldCharType="separate"/>
      </w:r>
      <w:r w:rsidR="00AB259F" w:rsidRPr="00AB259F">
        <w:rPr>
          <w:b/>
          <w:noProof/>
          <w:sz w:val="24"/>
          <w:szCs w:val="24"/>
          <w:vertAlign w:val="superscript"/>
        </w:rPr>
        <w:t>2</w:t>
      </w:r>
      <w:r w:rsidR="00AB259F">
        <w:rPr>
          <w:b/>
          <w:sz w:val="24"/>
          <w:szCs w:val="24"/>
        </w:rPr>
        <w:fldChar w:fldCharType="end"/>
      </w:r>
    </w:p>
    <w:tbl>
      <w:tblPr>
        <w:tblW w:w="10120" w:type="dxa"/>
        <w:tblInd w:w="-552" w:type="dxa"/>
        <w:tblLook w:val="04A0" w:firstRow="1" w:lastRow="0" w:firstColumn="1" w:lastColumn="0" w:noHBand="0" w:noVBand="1"/>
      </w:tblPr>
      <w:tblGrid>
        <w:gridCol w:w="3161"/>
        <w:gridCol w:w="992"/>
        <w:gridCol w:w="1276"/>
        <w:gridCol w:w="1006"/>
        <w:gridCol w:w="992"/>
        <w:gridCol w:w="1418"/>
        <w:gridCol w:w="1275"/>
      </w:tblGrid>
      <w:tr w:rsidR="003814CE" w:rsidRPr="007B1468" w14:paraId="650FA122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ECA6F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27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CD40D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90 days</w:t>
            </w: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3C86E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365 days</w:t>
            </w:r>
          </w:p>
        </w:tc>
      </w:tr>
      <w:tr w:rsidR="003814CE" w:rsidRPr="007B1468" w14:paraId="49335D46" w14:textId="77777777" w:rsidTr="007D7E7F">
        <w:trPr>
          <w:trHeight w:val="315"/>
        </w:trPr>
        <w:tc>
          <w:tcPr>
            <w:tcW w:w="31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57A0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Risk Factors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49B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</w:t>
            </w: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017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95% CI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31CF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C935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</w:t>
            </w: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C6C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95% 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88A6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P-value</w:t>
            </w:r>
          </w:p>
        </w:tc>
      </w:tr>
      <w:tr w:rsidR="003814CE" w:rsidRPr="007B1468" w14:paraId="2D4D4FEC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8E32ED" w14:textId="77777777" w:rsidR="003814CE" w:rsidRPr="003F3EB7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eastAsia="Times New Roman" w:hAnsi="Calibri" w:cs="Times New Roman"/>
                <w:color w:val="000000"/>
                <w:lang w:eastAsia="en-AU"/>
              </w:rPr>
              <w:t>Time trend, years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4888A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6D2D3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1.03-1.09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42C771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9E4E9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F9497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1.06-1.10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F42572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3814CE" w:rsidRPr="007B1468" w14:paraId="4B687587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FCB7B" w14:textId="77777777" w:rsidR="003814CE" w:rsidRPr="003F3EB7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eastAsia="Times New Roman" w:hAnsi="Calibri" w:cs="Times New Roman"/>
                <w:color w:val="000000"/>
                <w:lang w:eastAsia="en-AU"/>
              </w:rPr>
              <w:t>Age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DF0BF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998AB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1.02-1.04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2A452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D393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9CEB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1.02-1.03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3E081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3814CE" w:rsidRPr="007B1468" w14:paraId="7E9C5661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18C85" w14:textId="77777777" w:rsidR="003814CE" w:rsidRPr="003F3EB7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eastAsia="Times New Roman" w:hAnsi="Calibri" w:cs="Times New Roman"/>
                <w:color w:val="000000"/>
                <w:lang w:eastAsia="en-AU"/>
              </w:rPr>
              <w:t>Men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880F0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760FD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t>1.06-1.34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09B36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1D2B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B716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0.91-1.05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2B73B" w14:textId="77777777" w:rsidR="003814CE" w:rsidRPr="003F3EB7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F3EB7">
              <w:rPr>
                <w:rFonts w:ascii="Calibri" w:hAnsi="Calibri" w:cs="Calibri"/>
                <w:color w:val="000000"/>
              </w:rPr>
              <w:t>0.500</w:t>
            </w:r>
          </w:p>
        </w:tc>
      </w:tr>
      <w:tr w:rsidR="003814CE" w:rsidRPr="007B1468" w14:paraId="740893E7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AAC27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Health conditions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4545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424A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10255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462C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F2C2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4E0AF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35EB8626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EF8C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History of falls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FD6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F4F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1.33-1.72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2AF8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C69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E5B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1.25-1.48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1CE7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3814CE" w:rsidRPr="007B1468" w14:paraId="2D1D7919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6397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Urinary incontinence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80D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CCA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1.16-1.54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BA36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2A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F8F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0.99-1.18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4390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0.081</w:t>
            </w:r>
          </w:p>
        </w:tc>
      </w:tr>
      <w:tr w:rsidR="003814CE" w:rsidRPr="007B1468" w14:paraId="6CF950D4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B7199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Diabetes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D94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DC8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0.92-1.17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CF49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1EE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DDD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0.95-1.13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BE9E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0.410</w:t>
            </w:r>
          </w:p>
        </w:tc>
      </w:tr>
      <w:tr w:rsidR="003814CE" w:rsidRPr="007B1468" w14:paraId="43B42814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ED645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Parkinson’s disease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D54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F82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0.76-1.26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75F26C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00C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F9E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1.02-1.35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41FC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0.024</w:t>
            </w:r>
          </w:p>
        </w:tc>
      </w:tr>
      <w:tr w:rsidR="003814CE" w:rsidRPr="007B1468" w14:paraId="30FB5211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25AB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Arthritis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C57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917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0.82-1.04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377C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0.190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5A45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C82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0.99-1.17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87E1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0.080</w:t>
            </w:r>
          </w:p>
        </w:tc>
      </w:tr>
      <w:tr w:rsidR="003814CE" w:rsidRPr="007B1468" w14:paraId="473FBCE7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8811BF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Dizziness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D8F5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2183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0.72-1.25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36B9C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13CE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9D02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0.83-1.12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82E2B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0.630</w:t>
            </w:r>
          </w:p>
        </w:tc>
      </w:tr>
      <w:tr w:rsidR="003814CE" w:rsidRPr="007B1468" w14:paraId="69DCC2EE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EB585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Stroke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93B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E2F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0.91-1.24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917D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0.430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55F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FF6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0.92-1.13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528D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0.740</w:t>
            </w:r>
          </w:p>
        </w:tc>
      </w:tr>
      <w:tr w:rsidR="003814CE" w:rsidRPr="007B1468" w14:paraId="054CC909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F03D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Depression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581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AC3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1.09-1.38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A8A1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27D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455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1.05-1.20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8F93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3814CE" w:rsidRPr="007B1468" w14:paraId="696DF6C4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917E3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Pain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537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69D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0.97-1.38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67CF5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A0E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152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1.04-1.26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1809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0.007</w:t>
            </w:r>
          </w:p>
        </w:tc>
      </w:tr>
      <w:tr w:rsidR="003814CE" w:rsidRPr="007B1468" w14:paraId="7368ADB3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A0B0F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Vision impairment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1E5EC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E61A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0.77-1.12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862CF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0.450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8215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44BD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0.88-1.10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FD6DC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0.780</w:t>
            </w:r>
          </w:p>
        </w:tc>
      </w:tr>
      <w:tr w:rsidR="003814CE" w:rsidRPr="007B1468" w14:paraId="3837E366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DCA08B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Hearing impairment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7B95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EAF2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0.84-1.16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713B0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BA8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CCD9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0.94-1.16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B7F4D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0.400</w:t>
            </w:r>
          </w:p>
        </w:tc>
      </w:tr>
      <w:tr w:rsidR="003814CE" w:rsidRPr="007B1468" w14:paraId="1371D2AD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1B8211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Cognitive impairment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9A0F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97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1.28-1.69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E5849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C8E5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C7DC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1.18-1.37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C179F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3814CE" w:rsidRPr="007B1468" w14:paraId="04C08B3A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C02AE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Gait/mobility abnormality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F79C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03D8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0.62-0.93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E4791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76C6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5C87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0.72-0.93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774C8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3814CE" w:rsidRPr="007B1468" w14:paraId="55D9716E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A9E6EA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Functional Limitations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9DB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B2EE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122675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A439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0306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ADC7D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1461C7AE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16474" w14:textId="77777777" w:rsidR="003814CE" w:rsidRPr="00A44361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Mobility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impairment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7614D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1.58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C926C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1.21-2.05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4A3611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8F553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87879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0.97-1.27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F29599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0.130</w:t>
            </w:r>
          </w:p>
        </w:tc>
      </w:tr>
      <w:tr w:rsidR="003814CE" w:rsidRPr="007B1468" w14:paraId="26B0CAC6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216D" w14:textId="77777777" w:rsidR="003814CE" w:rsidRPr="00A44361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Physical d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isability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D0373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A3D1A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0.80-2.01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6DE9F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73ADF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A774B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0.81-1.17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EF62DF" w14:textId="77777777" w:rsidR="003814CE" w:rsidRPr="00D53BF6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53BF6">
              <w:rPr>
                <w:rFonts w:ascii="Calibri" w:hAnsi="Calibri" w:cs="Calibri"/>
                <w:color w:val="000000"/>
              </w:rPr>
              <w:t>0.800</w:t>
            </w:r>
          </w:p>
        </w:tc>
      </w:tr>
      <w:tr w:rsidR="003814CE" w:rsidRPr="00A44361" w14:paraId="5DD849B5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FC586" w14:textId="77777777" w:rsidR="003814CE" w:rsidRPr="00A44361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Behaviour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al problems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99D57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5EF84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0.99-1.30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427DC9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0.068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051E7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2C224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1.07-1.26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CEB3E5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3814CE" w:rsidRPr="007B1468" w14:paraId="293C5739" w14:textId="77777777" w:rsidTr="007D7E7F">
        <w:trPr>
          <w:trHeight w:val="315"/>
        </w:trPr>
        <w:tc>
          <w:tcPr>
            <w:tcW w:w="3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085B6" w14:textId="77777777" w:rsidR="003814CE" w:rsidRPr="00A44361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Poor n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utrition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6729B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775D5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0.91-1.37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8037D4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0.290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ABCD8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B9BFC" w14:textId="77777777" w:rsidR="003814CE" w:rsidRPr="00A44361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0.79-1.04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7BF39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44361">
              <w:rPr>
                <w:rFonts w:ascii="Calibri" w:hAnsi="Calibri" w:cs="Calibri"/>
                <w:color w:val="000000"/>
              </w:rPr>
              <w:t>0.160</w:t>
            </w:r>
          </w:p>
        </w:tc>
      </w:tr>
      <w:tr w:rsidR="003814CE" w:rsidRPr="007B1468" w14:paraId="508A0E06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EAF31D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Medications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D44F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CE3F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5197C0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77C9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4610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FB737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  <w:tr w:rsidR="003814CE" w:rsidRPr="007B1468" w14:paraId="4A4BA3BE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8DBF0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Number unique medications (per 1 unit increase)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6546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F52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1.00-1.03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911B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0.051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81E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693D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0.99-1.01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44AE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0.980</w:t>
            </w:r>
          </w:p>
        </w:tc>
      </w:tr>
      <w:tr w:rsidR="003814CE" w:rsidRPr="007B1468" w14:paraId="7E2BD1FD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57FAC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Use of a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ntihypertensive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FC68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B34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0.80-1.07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9F95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5CF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575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0.97-1.16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BF9D3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0.230</w:t>
            </w:r>
          </w:p>
        </w:tc>
      </w:tr>
      <w:tr w:rsidR="003814CE" w:rsidRPr="007B1468" w14:paraId="6F724DAF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3DBE8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Sedative load: 1-2 vs 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3D01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349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0.84-1.22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36DE7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2A1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488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0.91-1.16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59E2F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0.710</w:t>
            </w:r>
          </w:p>
        </w:tc>
      </w:tr>
      <w:tr w:rsidR="003814CE" w:rsidRPr="007B1468" w14:paraId="59499877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B1FE6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Sedative load: 3+ vs 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6EA2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F98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1.04-1.42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D284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2374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F60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1.00-1.22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F338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0.054</w:t>
            </w:r>
          </w:p>
        </w:tc>
      </w:tr>
      <w:tr w:rsidR="003814CE" w:rsidRPr="007B1468" w14:paraId="3713760A" w14:textId="77777777" w:rsidTr="007D7E7F">
        <w:trPr>
          <w:trHeight w:val="315"/>
        </w:trPr>
        <w:tc>
          <w:tcPr>
            <w:tcW w:w="3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AEAD0" w14:textId="77777777" w:rsidR="003814CE" w:rsidRPr="007B1468" w:rsidRDefault="003814CE" w:rsidP="007D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Use of a</w:t>
            </w:r>
            <w:r w:rsidRPr="007B1468">
              <w:rPr>
                <w:rFonts w:ascii="Calibri" w:eastAsia="Times New Roman" w:hAnsi="Calibri" w:cs="Times New Roman"/>
                <w:color w:val="000000"/>
                <w:lang w:eastAsia="en-AU"/>
              </w:rPr>
              <w:t>ntiepileptic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28B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F28A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0.79-1.21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77918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42D9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29FE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0.90-1.20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9C0BB" w14:textId="77777777" w:rsidR="003814CE" w:rsidRPr="007B1468" w:rsidRDefault="003814CE" w:rsidP="007D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B1468">
              <w:rPr>
                <w:rFonts w:ascii="Calibri" w:hAnsi="Calibri" w:cs="Calibri"/>
                <w:color w:val="000000"/>
              </w:rPr>
              <w:t>0.570</w:t>
            </w:r>
          </w:p>
        </w:tc>
      </w:tr>
    </w:tbl>
    <w:p w14:paraId="00A428A4" w14:textId="3A54148F" w:rsidR="003814CE" w:rsidRPr="007B1468" w:rsidRDefault="003814CE" w:rsidP="003814CE">
      <w:pPr>
        <w:contextualSpacing/>
        <w:rPr>
          <w:sz w:val="20"/>
          <w:szCs w:val="20"/>
        </w:rPr>
      </w:pPr>
      <w:r>
        <w:rPr>
          <w:sz w:val="20"/>
          <w:szCs w:val="20"/>
        </w:rPr>
        <w:t>sHR= sub-distribution hazard ratio.</w:t>
      </w:r>
      <w:r w:rsidR="00255E6D">
        <w:rPr>
          <w:sz w:val="20"/>
          <w:szCs w:val="20"/>
        </w:rPr>
        <w:t xml:space="preserve"> CI=Confidence intervals.</w:t>
      </w:r>
    </w:p>
    <w:p w14:paraId="34B7C83D" w14:textId="77777777" w:rsidR="003814CE" w:rsidRPr="007B1468" w:rsidRDefault="003814CE" w:rsidP="003814CE">
      <w:pPr>
        <w:rPr>
          <w:sz w:val="20"/>
          <w:szCs w:val="20"/>
        </w:rPr>
      </w:pPr>
    </w:p>
    <w:p w14:paraId="09898988" w14:textId="77777777" w:rsidR="003814CE" w:rsidRDefault="003814CE" w:rsidP="003814CE"/>
    <w:p w14:paraId="2CA4B010" w14:textId="77777777" w:rsidR="00AB259F" w:rsidRDefault="00AB259F"/>
    <w:p w14:paraId="2148C4E4" w14:textId="755DE18C" w:rsidR="00AB259F" w:rsidRDefault="00AB259F"/>
    <w:p w14:paraId="07C0E778" w14:textId="4988518D" w:rsidR="00255E6D" w:rsidRDefault="00255E6D">
      <w:pPr>
        <w:rPr>
          <w:b/>
          <w:bCs/>
        </w:rPr>
      </w:pPr>
    </w:p>
    <w:p w14:paraId="55B52D3B" w14:textId="77777777" w:rsidR="00255E6D" w:rsidRDefault="00255E6D">
      <w:pPr>
        <w:rPr>
          <w:b/>
          <w:bCs/>
        </w:rPr>
      </w:pPr>
      <w:r>
        <w:rPr>
          <w:b/>
          <w:bCs/>
        </w:rPr>
        <w:br w:type="page"/>
      </w:r>
    </w:p>
    <w:p w14:paraId="1FC3468A" w14:textId="13832424" w:rsidR="00AB259F" w:rsidRPr="00AB259F" w:rsidRDefault="00AB259F">
      <w:pPr>
        <w:rPr>
          <w:b/>
          <w:bCs/>
        </w:rPr>
      </w:pPr>
      <w:r w:rsidRPr="00AB259F">
        <w:rPr>
          <w:b/>
          <w:bCs/>
        </w:rPr>
        <w:lastRenderedPageBreak/>
        <w:t>References</w:t>
      </w:r>
    </w:p>
    <w:p w14:paraId="14822113" w14:textId="19F3FB98" w:rsidR="00AB259F" w:rsidRPr="00AB259F" w:rsidRDefault="00AB259F" w:rsidP="00AB259F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AB259F">
        <w:t>1.</w:t>
      </w:r>
      <w:r w:rsidRPr="00AB259F">
        <w:tab/>
        <w:t>Australian Government, Department of Health and Ageing. Aged Care Funding Instrument. User Guide. (</w:t>
      </w:r>
      <w:hyperlink r:id="rId8" w:history="1">
        <w:r w:rsidRPr="00AB259F">
          <w:rPr>
            <w:rStyle w:val="Hyperlink"/>
          </w:rPr>
          <w:t>https://webarchive.nla.gov.au/awa/20191107024615/https://agedcare.health.gov.au/funding/aged-care-subsidies-and-supplements/residential-care-subsidy/basic-subsidy-amount-aged-care-funding-instrument/aged-care-funding-instrument-acfi-user-guide</w:t>
        </w:r>
      </w:hyperlink>
      <w:r w:rsidRPr="00AB259F">
        <w:t>).</w:t>
      </w:r>
    </w:p>
    <w:p w14:paraId="2BB0E7A4" w14:textId="77777777" w:rsidR="00AB259F" w:rsidRPr="00AB259F" w:rsidRDefault="00AB259F" w:rsidP="00AB259F">
      <w:pPr>
        <w:pStyle w:val="EndNoteBibliography"/>
        <w:spacing w:after="0"/>
        <w:ind w:left="720" w:hanging="720"/>
      </w:pPr>
      <w:r w:rsidRPr="00AB259F">
        <w:t>2.</w:t>
      </w:r>
      <w:r w:rsidRPr="00AB259F">
        <w:tab/>
        <w:t>Cattelani L, Palumbo P, Palmerini L, et al. FRAT-up, a Web-based fall-risk assessment tool for elderly people living in the community. J Med Internet Res 2015;17(2):e41.</w:t>
      </w:r>
    </w:p>
    <w:p w14:paraId="45E3E319" w14:textId="77777777" w:rsidR="00AB259F" w:rsidRPr="00AB259F" w:rsidRDefault="00AB259F" w:rsidP="00AB259F">
      <w:pPr>
        <w:pStyle w:val="EndNoteBibliography"/>
        <w:ind w:left="720" w:hanging="720"/>
      </w:pPr>
      <w:r w:rsidRPr="00AB259F">
        <w:t>3.</w:t>
      </w:r>
      <w:r w:rsidRPr="00AB259F">
        <w:tab/>
        <w:t>Inacio MC, Lang C, Caughey GE, et al. The Registry of Senior Australians outcome monitoring system: quality and safety indicators for residential aged care. Int J Qual Health Care 2020;32(8):502-510.</w:t>
      </w:r>
    </w:p>
    <w:p w14:paraId="65C285BE" w14:textId="06A70915" w:rsidR="000560F7" w:rsidRDefault="00AB259F">
      <w:r>
        <w:fldChar w:fldCharType="end"/>
      </w:r>
    </w:p>
    <w:sectPr w:rsidR="000560F7" w:rsidSect="007D7E7F">
      <w:pgSz w:w="11906" w:h="16838"/>
      <w:pgMar w:top="709" w:right="1440" w:bottom="568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AAEB4" w14:textId="77777777" w:rsidR="00693A0C" w:rsidRDefault="00693A0C" w:rsidP="005E0477">
      <w:pPr>
        <w:spacing w:after="0" w:line="240" w:lineRule="auto"/>
      </w:pPr>
      <w:r>
        <w:separator/>
      </w:r>
    </w:p>
  </w:endnote>
  <w:endnote w:type="continuationSeparator" w:id="0">
    <w:p w14:paraId="4DE515F0" w14:textId="77777777" w:rsidR="00693A0C" w:rsidRDefault="00693A0C" w:rsidP="005E0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11366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55A8D" w14:textId="6C8C0700" w:rsidR="00693A0C" w:rsidRDefault="00693A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9F093" w14:textId="6B7BAE67" w:rsidR="00693A0C" w:rsidRDefault="00693A0C" w:rsidP="007D7E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F0537" w14:textId="77777777" w:rsidR="00693A0C" w:rsidRDefault="00693A0C" w:rsidP="005E0477">
      <w:pPr>
        <w:spacing w:after="0" w:line="240" w:lineRule="auto"/>
      </w:pPr>
      <w:r>
        <w:separator/>
      </w:r>
    </w:p>
  </w:footnote>
  <w:footnote w:type="continuationSeparator" w:id="0">
    <w:p w14:paraId="7F4018E0" w14:textId="77777777" w:rsidR="00693A0C" w:rsidRDefault="00693A0C" w:rsidP="005E0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7.25pt;height:2.25pt;visibility:visible;mso-wrap-style:square" o:bullet="t">
        <v:imagedata r:id="rId1" o:title=""/>
      </v:shape>
    </w:pict>
  </w:numPicBullet>
  <w:abstractNum w:abstractNumId="0" w15:restartNumberingAfterBreak="0">
    <w:nsid w:val="01960EF9"/>
    <w:multiLevelType w:val="hybridMultilevel"/>
    <w:tmpl w:val="2A9C08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2624"/>
    <w:multiLevelType w:val="hybridMultilevel"/>
    <w:tmpl w:val="D534B4F4"/>
    <w:lvl w:ilvl="0" w:tplc="A6E2DF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498" w:hanging="360"/>
      </w:pPr>
    </w:lvl>
    <w:lvl w:ilvl="2" w:tplc="0C09001B" w:tentative="1">
      <w:start w:val="1"/>
      <w:numFmt w:val="lowerRoman"/>
      <w:lvlText w:val="%3."/>
      <w:lvlJc w:val="right"/>
      <w:pPr>
        <w:ind w:left="3218" w:hanging="180"/>
      </w:pPr>
    </w:lvl>
    <w:lvl w:ilvl="3" w:tplc="0C09000F" w:tentative="1">
      <w:start w:val="1"/>
      <w:numFmt w:val="decimal"/>
      <w:lvlText w:val="%4."/>
      <w:lvlJc w:val="left"/>
      <w:pPr>
        <w:ind w:left="3938" w:hanging="360"/>
      </w:pPr>
    </w:lvl>
    <w:lvl w:ilvl="4" w:tplc="0C090019" w:tentative="1">
      <w:start w:val="1"/>
      <w:numFmt w:val="lowerLetter"/>
      <w:lvlText w:val="%5."/>
      <w:lvlJc w:val="left"/>
      <w:pPr>
        <w:ind w:left="4658" w:hanging="360"/>
      </w:pPr>
    </w:lvl>
    <w:lvl w:ilvl="5" w:tplc="0C09001B" w:tentative="1">
      <w:start w:val="1"/>
      <w:numFmt w:val="lowerRoman"/>
      <w:lvlText w:val="%6."/>
      <w:lvlJc w:val="right"/>
      <w:pPr>
        <w:ind w:left="5378" w:hanging="180"/>
      </w:pPr>
    </w:lvl>
    <w:lvl w:ilvl="6" w:tplc="0C09000F" w:tentative="1">
      <w:start w:val="1"/>
      <w:numFmt w:val="decimal"/>
      <w:lvlText w:val="%7."/>
      <w:lvlJc w:val="left"/>
      <w:pPr>
        <w:ind w:left="6098" w:hanging="360"/>
      </w:pPr>
    </w:lvl>
    <w:lvl w:ilvl="7" w:tplc="0C090019" w:tentative="1">
      <w:start w:val="1"/>
      <w:numFmt w:val="lowerLetter"/>
      <w:lvlText w:val="%8."/>
      <w:lvlJc w:val="left"/>
      <w:pPr>
        <w:ind w:left="6818" w:hanging="360"/>
      </w:pPr>
    </w:lvl>
    <w:lvl w:ilvl="8" w:tplc="0C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B795C40"/>
    <w:multiLevelType w:val="hybridMultilevel"/>
    <w:tmpl w:val="6E0E7F6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30123"/>
    <w:multiLevelType w:val="hybridMultilevel"/>
    <w:tmpl w:val="76B804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F2182"/>
    <w:multiLevelType w:val="hybridMultilevel"/>
    <w:tmpl w:val="0D7EE6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83291"/>
    <w:multiLevelType w:val="hybridMultilevel"/>
    <w:tmpl w:val="573E4492"/>
    <w:lvl w:ilvl="0" w:tplc="26F853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12291"/>
    <w:multiLevelType w:val="hybridMultilevel"/>
    <w:tmpl w:val="3AC869B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02CAF"/>
    <w:multiLevelType w:val="hybridMultilevel"/>
    <w:tmpl w:val="2140F0BA"/>
    <w:lvl w:ilvl="0" w:tplc="18A60278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6E0219"/>
    <w:multiLevelType w:val="hybridMultilevel"/>
    <w:tmpl w:val="23247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614E5"/>
    <w:multiLevelType w:val="hybridMultilevel"/>
    <w:tmpl w:val="76B804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E1842"/>
    <w:multiLevelType w:val="hybridMultilevel"/>
    <w:tmpl w:val="DE0ACA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B50E1"/>
    <w:multiLevelType w:val="hybridMultilevel"/>
    <w:tmpl w:val="03E0FF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A3AB9"/>
    <w:multiLevelType w:val="hybridMultilevel"/>
    <w:tmpl w:val="05C25E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53AE2"/>
    <w:multiLevelType w:val="hybridMultilevel"/>
    <w:tmpl w:val="A91C0D1E"/>
    <w:lvl w:ilvl="0" w:tplc="A8DEC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52B02"/>
    <w:multiLevelType w:val="hybridMultilevel"/>
    <w:tmpl w:val="538CA46C"/>
    <w:lvl w:ilvl="0" w:tplc="4BDCB5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C4B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E27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228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22BD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5EFC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B07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A3D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7E3D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DA258D6"/>
    <w:multiLevelType w:val="hybridMultilevel"/>
    <w:tmpl w:val="54E2F6F2"/>
    <w:lvl w:ilvl="0" w:tplc="A08A7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F4363E"/>
    <w:multiLevelType w:val="hybridMultilevel"/>
    <w:tmpl w:val="E2D0F6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55C4B"/>
    <w:multiLevelType w:val="hybridMultilevel"/>
    <w:tmpl w:val="566E39C0"/>
    <w:lvl w:ilvl="0" w:tplc="F76EB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3"/>
  </w:num>
  <w:num w:numId="4">
    <w:abstractNumId w:val="11"/>
  </w:num>
  <w:num w:numId="5">
    <w:abstractNumId w:val="9"/>
  </w:num>
  <w:num w:numId="6">
    <w:abstractNumId w:val="15"/>
  </w:num>
  <w:num w:numId="7">
    <w:abstractNumId w:val="7"/>
  </w:num>
  <w:num w:numId="8">
    <w:abstractNumId w:val="2"/>
  </w:num>
  <w:num w:numId="9">
    <w:abstractNumId w:val="8"/>
  </w:num>
  <w:num w:numId="10">
    <w:abstractNumId w:val="13"/>
  </w:num>
  <w:num w:numId="11">
    <w:abstractNumId w:val="16"/>
  </w:num>
  <w:num w:numId="12">
    <w:abstractNumId w:val="0"/>
  </w:num>
  <w:num w:numId="13">
    <w:abstractNumId w:val="12"/>
  </w:num>
  <w:num w:numId="14">
    <w:abstractNumId w:val="4"/>
  </w:num>
  <w:num w:numId="15">
    <w:abstractNumId w:val="1"/>
  </w:num>
  <w:num w:numId="16">
    <w:abstractNumId w:val="6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0f9e9stzwe2pez5pgxetw4v9vrxvdptets&quot;&gt;ROSA-Converted&lt;record-ids&gt;&lt;item&gt;529&lt;/item&gt;&lt;item&gt;578&lt;/item&gt;&lt;item&gt;579&lt;/item&gt;&lt;/record-ids&gt;&lt;/item&gt;&lt;/Libraries&gt;"/>
  </w:docVars>
  <w:rsids>
    <w:rsidRoot w:val="003814CE"/>
    <w:rsid w:val="000560F7"/>
    <w:rsid w:val="001153FF"/>
    <w:rsid w:val="0018590A"/>
    <w:rsid w:val="00255E6D"/>
    <w:rsid w:val="003814CE"/>
    <w:rsid w:val="004E4271"/>
    <w:rsid w:val="005114AE"/>
    <w:rsid w:val="00584989"/>
    <w:rsid w:val="00591FDD"/>
    <w:rsid w:val="005E0477"/>
    <w:rsid w:val="00606056"/>
    <w:rsid w:val="00693A0C"/>
    <w:rsid w:val="007D7E7F"/>
    <w:rsid w:val="00803B76"/>
    <w:rsid w:val="00805FA4"/>
    <w:rsid w:val="00976DCD"/>
    <w:rsid w:val="00AB259F"/>
    <w:rsid w:val="00B231A9"/>
    <w:rsid w:val="00B61848"/>
    <w:rsid w:val="00B6287D"/>
    <w:rsid w:val="00B87193"/>
    <w:rsid w:val="00BF3D29"/>
    <w:rsid w:val="00C53971"/>
    <w:rsid w:val="00CB728C"/>
    <w:rsid w:val="00D906F3"/>
    <w:rsid w:val="00ED211B"/>
    <w:rsid w:val="00F5172A"/>
    <w:rsid w:val="00FC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9DE08C"/>
  <w15:chartTrackingRefBased/>
  <w15:docId w15:val="{225BC538-DA3F-4B90-B7B8-3FDDC922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4CE"/>
  </w:style>
  <w:style w:type="paragraph" w:styleId="Heading2">
    <w:name w:val="heading 2"/>
    <w:basedOn w:val="Normal"/>
    <w:next w:val="Normal"/>
    <w:link w:val="Heading2Char"/>
    <w:qFormat/>
    <w:rsid w:val="003814C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14CE"/>
    <w:rPr>
      <w:rFonts w:ascii="Arial" w:eastAsia="Times New Roman" w:hAnsi="Arial" w:cs="Arial"/>
      <w:b/>
      <w:bCs/>
      <w:iCs/>
      <w:sz w:val="24"/>
      <w:szCs w:val="28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3814CE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814C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3814CE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3814C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14C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814C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814CE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814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4C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1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814C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814CE"/>
  </w:style>
  <w:style w:type="table" w:customStyle="1" w:styleId="TableGrid4">
    <w:name w:val="Table Grid4"/>
    <w:basedOn w:val="TableNormal"/>
    <w:next w:val="TableGrid"/>
    <w:uiPriority w:val="39"/>
    <w:rsid w:val="003814CE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814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1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4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1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4CE"/>
  </w:style>
  <w:style w:type="paragraph" w:styleId="Footer">
    <w:name w:val="footer"/>
    <w:basedOn w:val="Normal"/>
    <w:link w:val="FooterChar"/>
    <w:uiPriority w:val="99"/>
    <w:unhideWhenUsed/>
    <w:rsid w:val="00381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4CE"/>
  </w:style>
  <w:style w:type="paragraph" w:customStyle="1" w:styleId="msonormal0">
    <w:name w:val="msonormal"/>
    <w:basedOn w:val="Normal"/>
    <w:rsid w:val="00381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3814C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table" w:customStyle="1" w:styleId="Style1">
    <w:name w:val="Style1"/>
    <w:basedOn w:val="TableClassic1"/>
    <w:uiPriority w:val="99"/>
    <w:rsid w:val="003814CE"/>
    <w:pPr>
      <w:spacing w:after="0" w:line="240" w:lineRule="auto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814C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3814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14CE"/>
    <w:rPr>
      <w:sz w:val="20"/>
      <w:szCs w:val="20"/>
    </w:rPr>
  </w:style>
  <w:style w:type="paragraph" w:styleId="NoSpacing">
    <w:name w:val="No Spacing"/>
    <w:uiPriority w:val="1"/>
    <w:qFormat/>
    <w:rsid w:val="003814CE"/>
    <w:pPr>
      <w:spacing w:after="0" w:line="240" w:lineRule="auto"/>
    </w:pPr>
  </w:style>
  <w:style w:type="table" w:customStyle="1" w:styleId="Style11">
    <w:name w:val="Style11"/>
    <w:basedOn w:val="TableClassic1"/>
    <w:uiPriority w:val="99"/>
    <w:rsid w:val="003814CE"/>
    <w:pPr>
      <w:spacing w:after="0" w:line="240" w:lineRule="auto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e12">
    <w:name w:val="Style12"/>
    <w:basedOn w:val="TableClassic1"/>
    <w:uiPriority w:val="99"/>
    <w:rsid w:val="003814CE"/>
    <w:pPr>
      <w:spacing w:after="0" w:line="240" w:lineRule="auto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814CE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814CE"/>
    <w:rPr>
      <w:vertAlign w:val="superscript"/>
    </w:rPr>
  </w:style>
  <w:style w:type="paragraph" w:styleId="Revision">
    <w:name w:val="Revision"/>
    <w:hidden/>
    <w:uiPriority w:val="99"/>
    <w:semiHidden/>
    <w:rsid w:val="003814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archive.nla.gov.au/awa/20191107024615/https://agedcare.health.gov.au/funding/aged-care-subsidies-and-supplements/residential-care-subsidy/basic-subsidy-amount-aged-care-funding-instrument/aged-care-funding-instrument-acfi-user-guide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18</Pages>
  <Words>5125</Words>
  <Characters>29217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Inacio</dc:creator>
  <cp:keywords/>
  <dc:description/>
  <cp:lastModifiedBy>Maria Inacio</cp:lastModifiedBy>
  <cp:revision>28</cp:revision>
  <cp:lastPrinted>2021-08-04T04:40:00Z</cp:lastPrinted>
  <dcterms:created xsi:type="dcterms:W3CDTF">2021-05-14T01:52:00Z</dcterms:created>
  <dcterms:modified xsi:type="dcterms:W3CDTF">2021-08-04T05:38:00Z</dcterms:modified>
</cp:coreProperties>
</file>