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6A1" w:rsidRDefault="00AA16A1" w:rsidP="006368DD">
      <w:pPr>
        <w:spacing w:line="240" w:lineRule="auto"/>
        <w:rPr>
          <w:sz w:val="24"/>
          <w:lang w:val="en-US"/>
        </w:rPr>
      </w:pPr>
      <w:r w:rsidRPr="00C16238">
        <w:rPr>
          <w:b/>
          <w:sz w:val="24"/>
          <w:szCs w:val="24"/>
          <w:lang w:val="en-US"/>
        </w:rPr>
        <w:t xml:space="preserve">Additional </w:t>
      </w:r>
      <w:r>
        <w:rPr>
          <w:b/>
          <w:sz w:val="24"/>
          <w:szCs w:val="24"/>
          <w:lang w:val="en-US"/>
        </w:rPr>
        <w:t>f</w:t>
      </w:r>
      <w:r w:rsidRPr="00C16238">
        <w:rPr>
          <w:b/>
          <w:sz w:val="24"/>
          <w:szCs w:val="24"/>
          <w:lang w:val="en-US"/>
        </w:rPr>
        <w:t xml:space="preserve">ile </w:t>
      </w:r>
      <w:r w:rsidR="00E342D5">
        <w:rPr>
          <w:b/>
          <w:sz w:val="24"/>
          <w:szCs w:val="24"/>
          <w:lang w:val="en-US"/>
        </w:rPr>
        <w:t>4</w:t>
      </w:r>
      <w:bookmarkStart w:id="0" w:name="_GoBack"/>
      <w:bookmarkEnd w:id="0"/>
      <w:r w:rsidRPr="00C16238">
        <w:rPr>
          <w:b/>
          <w:sz w:val="24"/>
          <w:szCs w:val="24"/>
          <w:lang w:val="en-US"/>
        </w:rPr>
        <w:t xml:space="preserve">: </w:t>
      </w:r>
      <w:r w:rsidRPr="006368DD">
        <w:rPr>
          <w:b/>
          <w:sz w:val="24"/>
          <w:lang w:val="en-US"/>
        </w:rPr>
        <w:t>List of factors that reached consensus on direction of influence on the implementation of TCIs, from round one</w:t>
      </w:r>
      <w:r w:rsidR="006368DD">
        <w:rPr>
          <w:sz w:val="24"/>
          <w:lang w:val="en-US"/>
        </w:rPr>
        <w:t>.</w:t>
      </w:r>
    </w:p>
    <w:p w:rsidR="006368DD" w:rsidRDefault="006368DD" w:rsidP="006368DD">
      <w:pPr>
        <w:spacing w:line="240" w:lineRule="auto"/>
        <w:rPr>
          <w:sz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A16A1" w:rsidTr="00262C6B">
        <w:trPr>
          <w:trHeight w:val="283"/>
        </w:trPr>
        <w:tc>
          <w:tcPr>
            <w:tcW w:w="3116" w:type="dxa"/>
          </w:tcPr>
          <w:p w:rsidR="00AA16A1" w:rsidRPr="000D0C5B" w:rsidRDefault="00AA16A1" w:rsidP="00262C6B">
            <w:pPr>
              <w:rPr>
                <w:b/>
                <w:lang w:val="en-US"/>
              </w:rPr>
            </w:pPr>
            <w:r w:rsidRPr="000D0C5B">
              <w:rPr>
                <w:b/>
                <w:lang w:val="en-US"/>
              </w:rPr>
              <w:t xml:space="preserve">Factor </w:t>
            </w:r>
          </w:p>
        </w:tc>
        <w:tc>
          <w:tcPr>
            <w:tcW w:w="3117" w:type="dxa"/>
          </w:tcPr>
          <w:p w:rsidR="00AA16A1" w:rsidRDefault="00AA16A1" w:rsidP="00262C6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Rating: Hindering/Strongly Hindering</w:t>
            </w:r>
            <w:r w:rsidRPr="000D0C5B">
              <w:rPr>
                <w:b/>
                <w:lang w:val="en-US"/>
              </w:rPr>
              <w:t xml:space="preserve"> </w:t>
            </w:r>
          </w:p>
          <w:p w:rsidR="00AA16A1" w:rsidRPr="000D0C5B" w:rsidRDefault="00AA16A1" w:rsidP="00262C6B">
            <w:pPr>
              <w:jc w:val="center"/>
              <w:rPr>
                <w:lang w:val="en-US"/>
              </w:rPr>
            </w:pPr>
            <w:r w:rsidRPr="000D0C5B">
              <w:rPr>
                <w:lang w:val="en-US"/>
              </w:rPr>
              <w:t>(Consensus level in %)</w:t>
            </w:r>
          </w:p>
        </w:tc>
        <w:tc>
          <w:tcPr>
            <w:tcW w:w="3117" w:type="dxa"/>
          </w:tcPr>
          <w:p w:rsidR="00AA16A1" w:rsidRPr="00896B20" w:rsidRDefault="00AA16A1" w:rsidP="00262C6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CFIR </w:t>
            </w:r>
            <w:r w:rsidRPr="00896B20">
              <w:rPr>
                <w:b/>
                <w:lang w:val="en-US"/>
              </w:rPr>
              <w:t>Domain</w:t>
            </w:r>
          </w:p>
        </w:tc>
      </w:tr>
      <w:tr w:rsidR="00AA16A1" w:rsidTr="00262C6B">
        <w:trPr>
          <w:trHeight w:val="283"/>
        </w:trPr>
        <w:tc>
          <w:tcPr>
            <w:tcW w:w="3116" w:type="dxa"/>
          </w:tcPr>
          <w:p w:rsidR="00AA16A1" w:rsidRPr="00896B20" w:rsidRDefault="00AA16A1" w:rsidP="00262C6B">
            <w:pPr>
              <w:rPr>
                <w:b/>
                <w:i/>
                <w:lang w:val="en-US"/>
              </w:rPr>
            </w:pPr>
            <w:r w:rsidRPr="00896B20">
              <w:rPr>
                <w:b/>
                <w:i/>
                <w:lang w:val="en-US"/>
              </w:rPr>
              <w:t xml:space="preserve">Round one </w:t>
            </w:r>
          </w:p>
        </w:tc>
        <w:tc>
          <w:tcPr>
            <w:tcW w:w="3117" w:type="dxa"/>
          </w:tcPr>
          <w:p w:rsidR="00AA16A1" w:rsidRDefault="00AA16A1" w:rsidP="00262C6B">
            <w:pPr>
              <w:rPr>
                <w:lang w:val="en-US"/>
              </w:rPr>
            </w:pPr>
          </w:p>
        </w:tc>
        <w:tc>
          <w:tcPr>
            <w:tcW w:w="3117" w:type="dxa"/>
          </w:tcPr>
          <w:p w:rsidR="00AA16A1" w:rsidRDefault="00AA16A1" w:rsidP="00262C6B">
            <w:pPr>
              <w:rPr>
                <w:lang w:val="en-US"/>
              </w:rPr>
            </w:pPr>
          </w:p>
        </w:tc>
      </w:tr>
      <w:tr w:rsidR="00AA16A1" w:rsidTr="00262C6B">
        <w:trPr>
          <w:trHeight w:val="283"/>
        </w:trPr>
        <w:tc>
          <w:tcPr>
            <w:tcW w:w="3116" w:type="dxa"/>
          </w:tcPr>
          <w:p w:rsidR="00AA16A1" w:rsidRPr="001B739B" w:rsidRDefault="00AA16A1" w:rsidP="00262C6B">
            <w:pPr>
              <w:pStyle w:val="ListParagraph"/>
              <w:spacing w:line="252" w:lineRule="auto"/>
              <w:ind w:left="0"/>
              <w:rPr>
                <w:szCs w:val="24"/>
              </w:rPr>
            </w:pPr>
            <w:r>
              <w:rPr>
                <w:szCs w:val="24"/>
              </w:rPr>
              <w:t>Complexity</w:t>
            </w:r>
          </w:p>
        </w:tc>
        <w:tc>
          <w:tcPr>
            <w:tcW w:w="3117" w:type="dxa"/>
          </w:tcPr>
          <w:p w:rsidR="00AA16A1" w:rsidRPr="001B739B" w:rsidRDefault="00AA16A1" w:rsidP="00262C6B">
            <w:pPr>
              <w:pStyle w:val="ListParagraph"/>
              <w:spacing w:line="252" w:lineRule="auto"/>
              <w:ind w:left="0"/>
              <w:jc w:val="center"/>
              <w:rPr>
                <w:szCs w:val="24"/>
              </w:rPr>
            </w:pPr>
            <w:r w:rsidRPr="001B739B">
              <w:rPr>
                <w:rFonts w:ascii="Calibri" w:hAnsi="Calibri" w:cs="Calibri"/>
                <w:bCs/>
              </w:rPr>
              <w:t>9</w:t>
            </w:r>
            <w:r>
              <w:rPr>
                <w:rFonts w:ascii="Calibri" w:hAnsi="Calibri" w:cs="Calibri"/>
                <w:bCs/>
              </w:rPr>
              <w:t>6</w:t>
            </w:r>
          </w:p>
        </w:tc>
        <w:tc>
          <w:tcPr>
            <w:tcW w:w="3117" w:type="dxa"/>
          </w:tcPr>
          <w:p w:rsidR="00AA16A1" w:rsidRPr="007F64A1" w:rsidRDefault="00AA16A1" w:rsidP="00262C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Intervention c</w:t>
            </w:r>
            <w:r w:rsidRPr="007F64A1">
              <w:rPr>
                <w:lang w:val="en-US"/>
              </w:rPr>
              <w:t>haracteristics</w:t>
            </w:r>
          </w:p>
        </w:tc>
      </w:tr>
      <w:tr w:rsidR="00AA16A1" w:rsidTr="00262C6B">
        <w:trPr>
          <w:trHeight w:val="283"/>
        </w:trPr>
        <w:tc>
          <w:tcPr>
            <w:tcW w:w="3116" w:type="dxa"/>
          </w:tcPr>
          <w:p w:rsidR="00AA16A1" w:rsidRPr="001B739B" w:rsidRDefault="00AA16A1" w:rsidP="00262C6B">
            <w:pPr>
              <w:pStyle w:val="ListParagraph"/>
              <w:spacing w:line="252" w:lineRule="auto"/>
              <w:ind w:left="0"/>
              <w:rPr>
                <w:szCs w:val="24"/>
              </w:rPr>
            </w:pPr>
          </w:p>
        </w:tc>
        <w:tc>
          <w:tcPr>
            <w:tcW w:w="3117" w:type="dxa"/>
          </w:tcPr>
          <w:p w:rsidR="00AA16A1" w:rsidRDefault="00AA16A1" w:rsidP="00262C6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Rating: Facilitating/Strongly Facilitating </w:t>
            </w:r>
          </w:p>
          <w:p w:rsidR="00AA16A1" w:rsidRDefault="00AA16A1" w:rsidP="00262C6B">
            <w:pPr>
              <w:jc w:val="center"/>
              <w:rPr>
                <w:szCs w:val="24"/>
              </w:rPr>
            </w:pPr>
            <w:r w:rsidRPr="000D0C5B">
              <w:rPr>
                <w:lang w:val="en-US"/>
              </w:rPr>
              <w:t>(Consensus level in %)</w:t>
            </w:r>
          </w:p>
        </w:tc>
        <w:tc>
          <w:tcPr>
            <w:tcW w:w="3117" w:type="dxa"/>
          </w:tcPr>
          <w:p w:rsidR="00AA16A1" w:rsidRPr="007F64A1" w:rsidRDefault="00AA16A1" w:rsidP="00262C6B">
            <w:pPr>
              <w:jc w:val="center"/>
              <w:rPr>
                <w:lang w:val="en-US"/>
              </w:rPr>
            </w:pPr>
          </w:p>
        </w:tc>
      </w:tr>
      <w:tr w:rsidR="00AA16A1" w:rsidTr="00262C6B">
        <w:trPr>
          <w:trHeight w:val="283"/>
        </w:trPr>
        <w:tc>
          <w:tcPr>
            <w:tcW w:w="3116" w:type="dxa"/>
          </w:tcPr>
          <w:p w:rsidR="00AA16A1" w:rsidRPr="001B739B" w:rsidRDefault="00AA16A1" w:rsidP="00262C6B">
            <w:pPr>
              <w:pStyle w:val="ListParagraph"/>
              <w:spacing w:line="252" w:lineRule="auto"/>
              <w:ind w:left="0"/>
              <w:rPr>
                <w:szCs w:val="24"/>
              </w:rPr>
            </w:pPr>
            <w:r>
              <w:rPr>
                <w:szCs w:val="24"/>
              </w:rPr>
              <w:t>Leadership engagement</w:t>
            </w:r>
          </w:p>
        </w:tc>
        <w:tc>
          <w:tcPr>
            <w:tcW w:w="3117" w:type="dxa"/>
          </w:tcPr>
          <w:p w:rsidR="00AA16A1" w:rsidRPr="001B739B" w:rsidRDefault="00AA16A1" w:rsidP="00262C6B">
            <w:pPr>
              <w:pStyle w:val="ListParagraph"/>
              <w:spacing w:line="252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3117" w:type="dxa"/>
          </w:tcPr>
          <w:p w:rsidR="00AA16A1" w:rsidRPr="007F64A1" w:rsidRDefault="00AA16A1" w:rsidP="00262C6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Inner setting</w:t>
            </w:r>
          </w:p>
        </w:tc>
      </w:tr>
      <w:tr w:rsidR="00AA16A1" w:rsidTr="00262C6B">
        <w:trPr>
          <w:trHeight w:val="283"/>
        </w:trPr>
        <w:tc>
          <w:tcPr>
            <w:tcW w:w="3116" w:type="dxa"/>
          </w:tcPr>
          <w:p w:rsidR="00AA16A1" w:rsidRPr="001B739B" w:rsidRDefault="00AA16A1" w:rsidP="00262C6B">
            <w:pPr>
              <w:pStyle w:val="ListParagraph"/>
              <w:spacing w:line="252" w:lineRule="auto"/>
              <w:ind w:left="0"/>
              <w:rPr>
                <w:szCs w:val="24"/>
              </w:rPr>
            </w:pPr>
            <w:r>
              <w:rPr>
                <w:szCs w:val="24"/>
              </w:rPr>
              <w:t>Engaging k</w:t>
            </w:r>
            <w:r w:rsidRPr="001B739B">
              <w:rPr>
                <w:szCs w:val="24"/>
              </w:rPr>
              <w:t xml:space="preserve">ey </w:t>
            </w:r>
            <w:r>
              <w:rPr>
                <w:szCs w:val="24"/>
              </w:rPr>
              <w:t>s</w:t>
            </w:r>
            <w:r w:rsidRPr="001B739B">
              <w:rPr>
                <w:szCs w:val="24"/>
              </w:rPr>
              <w:t>takeholders</w:t>
            </w:r>
          </w:p>
        </w:tc>
        <w:tc>
          <w:tcPr>
            <w:tcW w:w="3117" w:type="dxa"/>
          </w:tcPr>
          <w:p w:rsidR="00AA16A1" w:rsidRPr="001B739B" w:rsidRDefault="00AA16A1" w:rsidP="00262C6B">
            <w:pPr>
              <w:jc w:val="center"/>
              <w:rPr>
                <w:rFonts w:ascii="Calibri" w:hAnsi="Calibri" w:cs="Calibri"/>
                <w:bCs/>
                <w:lang w:val="en-US"/>
              </w:rPr>
            </w:pPr>
            <w:r>
              <w:rPr>
                <w:rFonts w:ascii="Calibri" w:hAnsi="Calibri" w:cs="Calibri"/>
                <w:bCs/>
                <w:lang w:val="en-US"/>
              </w:rPr>
              <w:t>97</w:t>
            </w:r>
          </w:p>
        </w:tc>
        <w:tc>
          <w:tcPr>
            <w:tcW w:w="3117" w:type="dxa"/>
          </w:tcPr>
          <w:p w:rsidR="00AA16A1" w:rsidRPr="007F64A1" w:rsidRDefault="00AA16A1" w:rsidP="00262C6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Pr="007F64A1">
              <w:rPr>
                <w:lang w:val="en-US"/>
              </w:rPr>
              <w:t>rocess</w:t>
            </w:r>
          </w:p>
        </w:tc>
      </w:tr>
      <w:tr w:rsidR="00AA16A1" w:rsidTr="00262C6B">
        <w:trPr>
          <w:trHeight w:val="283"/>
        </w:trPr>
        <w:tc>
          <w:tcPr>
            <w:tcW w:w="3116" w:type="dxa"/>
          </w:tcPr>
          <w:p w:rsidR="00AA16A1" w:rsidRPr="001B739B" w:rsidRDefault="00AA16A1" w:rsidP="00262C6B">
            <w:pPr>
              <w:pStyle w:val="ListParagraph"/>
              <w:spacing w:line="252" w:lineRule="auto"/>
              <w:ind w:left="0"/>
              <w:rPr>
                <w:szCs w:val="24"/>
              </w:rPr>
            </w:pPr>
            <w:r>
              <w:rPr>
                <w:szCs w:val="24"/>
              </w:rPr>
              <w:t>Relative a</w:t>
            </w:r>
            <w:r w:rsidRPr="001B739B">
              <w:rPr>
                <w:szCs w:val="24"/>
              </w:rPr>
              <w:t>dvantage</w:t>
            </w:r>
          </w:p>
        </w:tc>
        <w:tc>
          <w:tcPr>
            <w:tcW w:w="3117" w:type="dxa"/>
          </w:tcPr>
          <w:p w:rsidR="00AA16A1" w:rsidRPr="00DD16F4" w:rsidRDefault="00AA16A1" w:rsidP="00262C6B">
            <w:pPr>
              <w:jc w:val="center"/>
              <w:rPr>
                <w:rFonts w:ascii="Calibri" w:hAnsi="Calibri" w:cs="Calibri"/>
                <w:bCs/>
                <w:lang w:val="en-US"/>
              </w:rPr>
            </w:pPr>
            <w:r>
              <w:rPr>
                <w:rFonts w:ascii="Calibri" w:hAnsi="Calibri" w:cs="Calibri"/>
                <w:bCs/>
              </w:rPr>
              <w:t>93</w:t>
            </w:r>
          </w:p>
        </w:tc>
        <w:tc>
          <w:tcPr>
            <w:tcW w:w="3117" w:type="dxa"/>
          </w:tcPr>
          <w:p w:rsidR="00AA16A1" w:rsidRPr="007F64A1" w:rsidRDefault="00AA16A1" w:rsidP="00262C6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Intervention c</w:t>
            </w:r>
            <w:r w:rsidRPr="007F64A1">
              <w:rPr>
                <w:lang w:val="en-US"/>
              </w:rPr>
              <w:t>haracteristics</w:t>
            </w:r>
          </w:p>
        </w:tc>
      </w:tr>
      <w:tr w:rsidR="00AA16A1" w:rsidTr="00262C6B">
        <w:trPr>
          <w:trHeight w:val="283"/>
        </w:trPr>
        <w:tc>
          <w:tcPr>
            <w:tcW w:w="3116" w:type="dxa"/>
          </w:tcPr>
          <w:p w:rsidR="00AA16A1" w:rsidRPr="001B739B" w:rsidRDefault="00AA16A1" w:rsidP="00262C6B">
            <w:pPr>
              <w:pStyle w:val="ListParagraph"/>
              <w:spacing w:line="252" w:lineRule="auto"/>
              <w:ind w:left="0"/>
              <w:rPr>
                <w:szCs w:val="24"/>
              </w:rPr>
            </w:pPr>
            <w:r>
              <w:rPr>
                <w:szCs w:val="24"/>
              </w:rPr>
              <w:t>External incentives</w:t>
            </w:r>
          </w:p>
        </w:tc>
        <w:tc>
          <w:tcPr>
            <w:tcW w:w="3117" w:type="dxa"/>
          </w:tcPr>
          <w:p w:rsidR="00AA16A1" w:rsidRPr="001B739B" w:rsidRDefault="00AA16A1" w:rsidP="00262C6B">
            <w:pPr>
              <w:pStyle w:val="ListParagraph"/>
              <w:spacing w:line="252" w:lineRule="auto"/>
              <w:ind w:left="0"/>
              <w:jc w:val="center"/>
              <w:rPr>
                <w:szCs w:val="24"/>
              </w:rPr>
            </w:pPr>
            <w:r>
              <w:rPr>
                <w:rFonts w:ascii="Calibri" w:hAnsi="Calibri" w:cs="Calibri"/>
                <w:bCs/>
              </w:rPr>
              <w:t>93</w:t>
            </w:r>
          </w:p>
        </w:tc>
        <w:tc>
          <w:tcPr>
            <w:tcW w:w="3117" w:type="dxa"/>
          </w:tcPr>
          <w:p w:rsidR="00AA16A1" w:rsidRPr="007F64A1" w:rsidRDefault="00AA16A1" w:rsidP="00262C6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Outer setting</w:t>
            </w:r>
          </w:p>
        </w:tc>
      </w:tr>
      <w:tr w:rsidR="00AA16A1" w:rsidTr="00262C6B">
        <w:trPr>
          <w:trHeight w:val="283"/>
        </w:trPr>
        <w:tc>
          <w:tcPr>
            <w:tcW w:w="3116" w:type="dxa"/>
          </w:tcPr>
          <w:p w:rsidR="00AA16A1" w:rsidRPr="001B739B" w:rsidRDefault="00AA16A1" w:rsidP="00262C6B">
            <w:pPr>
              <w:pStyle w:val="ListParagraph"/>
              <w:spacing w:line="252" w:lineRule="auto"/>
              <w:ind w:left="0"/>
              <w:rPr>
                <w:szCs w:val="24"/>
              </w:rPr>
            </w:pPr>
            <w:r>
              <w:rPr>
                <w:szCs w:val="24"/>
              </w:rPr>
              <w:t>Evidence strength and quality</w:t>
            </w:r>
          </w:p>
        </w:tc>
        <w:tc>
          <w:tcPr>
            <w:tcW w:w="3117" w:type="dxa"/>
          </w:tcPr>
          <w:p w:rsidR="00AA16A1" w:rsidRPr="001B739B" w:rsidRDefault="00AA16A1" w:rsidP="00262C6B">
            <w:pPr>
              <w:pStyle w:val="ListParagraph"/>
              <w:spacing w:line="252" w:lineRule="auto"/>
              <w:ind w:left="0"/>
              <w:jc w:val="center"/>
              <w:rPr>
                <w:szCs w:val="24"/>
              </w:rPr>
            </w:pPr>
            <w:r>
              <w:rPr>
                <w:rFonts w:ascii="Calibri" w:hAnsi="Calibri" w:cs="Calibri"/>
                <w:bCs/>
              </w:rPr>
              <w:t>90</w:t>
            </w:r>
          </w:p>
        </w:tc>
        <w:tc>
          <w:tcPr>
            <w:tcW w:w="3117" w:type="dxa"/>
          </w:tcPr>
          <w:p w:rsidR="00AA16A1" w:rsidRPr="007F64A1" w:rsidRDefault="00AA16A1" w:rsidP="00262C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Intervention c</w:t>
            </w:r>
            <w:r w:rsidRPr="007F64A1">
              <w:rPr>
                <w:lang w:val="en-US"/>
              </w:rPr>
              <w:t>haracteristics</w:t>
            </w:r>
          </w:p>
        </w:tc>
      </w:tr>
      <w:tr w:rsidR="00AA16A1" w:rsidTr="00262C6B">
        <w:trPr>
          <w:trHeight w:val="283"/>
        </w:trPr>
        <w:tc>
          <w:tcPr>
            <w:tcW w:w="3116" w:type="dxa"/>
          </w:tcPr>
          <w:p w:rsidR="00AA16A1" w:rsidRDefault="00AA16A1" w:rsidP="00262C6B">
            <w:pPr>
              <w:pStyle w:val="ListParagraph"/>
              <w:spacing w:line="252" w:lineRule="auto"/>
              <w:ind w:left="0"/>
              <w:rPr>
                <w:szCs w:val="24"/>
              </w:rPr>
            </w:pPr>
            <w:r>
              <w:rPr>
                <w:szCs w:val="24"/>
              </w:rPr>
              <w:t>Relative priority</w:t>
            </w:r>
          </w:p>
        </w:tc>
        <w:tc>
          <w:tcPr>
            <w:tcW w:w="3117" w:type="dxa"/>
          </w:tcPr>
          <w:p w:rsidR="00AA16A1" w:rsidRPr="001B739B" w:rsidRDefault="00AA16A1" w:rsidP="00262C6B">
            <w:pPr>
              <w:pStyle w:val="ListParagraph"/>
              <w:spacing w:line="252" w:lineRule="auto"/>
              <w:ind w:left="0"/>
              <w:jc w:val="center"/>
              <w:rPr>
                <w:szCs w:val="24"/>
              </w:rPr>
            </w:pPr>
            <w:r>
              <w:rPr>
                <w:rFonts w:ascii="Calibri" w:hAnsi="Calibri" w:cs="Calibri"/>
                <w:bCs/>
              </w:rPr>
              <w:t>90</w:t>
            </w:r>
          </w:p>
        </w:tc>
        <w:tc>
          <w:tcPr>
            <w:tcW w:w="3117" w:type="dxa"/>
          </w:tcPr>
          <w:p w:rsidR="00AA16A1" w:rsidRPr="007F64A1" w:rsidRDefault="00AA16A1" w:rsidP="00262C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Inner setting</w:t>
            </w:r>
          </w:p>
        </w:tc>
      </w:tr>
      <w:tr w:rsidR="00AA16A1" w:rsidTr="00262C6B">
        <w:trPr>
          <w:trHeight w:val="283"/>
        </w:trPr>
        <w:tc>
          <w:tcPr>
            <w:tcW w:w="3116" w:type="dxa"/>
          </w:tcPr>
          <w:p w:rsidR="00AA16A1" w:rsidRPr="001B739B" w:rsidRDefault="00AA16A1" w:rsidP="00262C6B">
            <w:pPr>
              <w:pStyle w:val="ListParagraph"/>
              <w:spacing w:line="252" w:lineRule="auto"/>
              <w:ind w:left="0"/>
              <w:rPr>
                <w:szCs w:val="24"/>
              </w:rPr>
            </w:pPr>
            <w:r>
              <w:rPr>
                <w:szCs w:val="24"/>
              </w:rPr>
              <w:t>Available resources</w:t>
            </w:r>
          </w:p>
        </w:tc>
        <w:tc>
          <w:tcPr>
            <w:tcW w:w="3117" w:type="dxa"/>
          </w:tcPr>
          <w:p w:rsidR="00AA16A1" w:rsidRPr="001B739B" w:rsidRDefault="00AA16A1" w:rsidP="00262C6B">
            <w:pPr>
              <w:pStyle w:val="ListParagraph"/>
              <w:spacing w:line="252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86</w:t>
            </w:r>
          </w:p>
        </w:tc>
        <w:tc>
          <w:tcPr>
            <w:tcW w:w="3117" w:type="dxa"/>
          </w:tcPr>
          <w:p w:rsidR="00AA16A1" w:rsidRDefault="00AA16A1" w:rsidP="00262C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Inner setting</w:t>
            </w:r>
          </w:p>
        </w:tc>
      </w:tr>
      <w:tr w:rsidR="00AA16A1" w:rsidTr="00262C6B">
        <w:trPr>
          <w:trHeight w:val="283"/>
        </w:trPr>
        <w:tc>
          <w:tcPr>
            <w:tcW w:w="3116" w:type="dxa"/>
          </w:tcPr>
          <w:p w:rsidR="00AA16A1" w:rsidRPr="001B739B" w:rsidRDefault="00AA16A1" w:rsidP="00262C6B">
            <w:pPr>
              <w:pStyle w:val="ListParagraph"/>
              <w:spacing w:line="252" w:lineRule="auto"/>
              <w:ind w:left="0"/>
              <w:rPr>
                <w:szCs w:val="24"/>
              </w:rPr>
            </w:pPr>
            <w:r>
              <w:rPr>
                <w:szCs w:val="24"/>
              </w:rPr>
              <w:t>Access to knowledge and information</w:t>
            </w:r>
          </w:p>
        </w:tc>
        <w:tc>
          <w:tcPr>
            <w:tcW w:w="3117" w:type="dxa"/>
          </w:tcPr>
          <w:p w:rsidR="00AA16A1" w:rsidRPr="001B739B" w:rsidRDefault="00AA16A1" w:rsidP="00262C6B">
            <w:pPr>
              <w:pStyle w:val="ListParagraph"/>
              <w:spacing w:line="252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86</w:t>
            </w:r>
          </w:p>
        </w:tc>
        <w:tc>
          <w:tcPr>
            <w:tcW w:w="3117" w:type="dxa"/>
          </w:tcPr>
          <w:p w:rsidR="00AA16A1" w:rsidRDefault="00AA16A1" w:rsidP="00262C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Inner setting</w:t>
            </w:r>
          </w:p>
        </w:tc>
      </w:tr>
      <w:tr w:rsidR="00AA16A1" w:rsidTr="00262C6B">
        <w:trPr>
          <w:trHeight w:val="283"/>
        </w:trPr>
        <w:tc>
          <w:tcPr>
            <w:tcW w:w="3116" w:type="dxa"/>
          </w:tcPr>
          <w:p w:rsidR="00AA16A1" w:rsidRPr="001B739B" w:rsidRDefault="00AA16A1" w:rsidP="00262C6B">
            <w:pPr>
              <w:pStyle w:val="ListParagraph"/>
              <w:spacing w:line="252" w:lineRule="auto"/>
              <w:ind w:left="0"/>
              <w:rPr>
                <w:szCs w:val="24"/>
              </w:rPr>
            </w:pPr>
            <w:r w:rsidRPr="001802E2">
              <w:rPr>
                <w:szCs w:val="24"/>
              </w:rPr>
              <w:t>Transition roles - frontline staff</w:t>
            </w:r>
          </w:p>
        </w:tc>
        <w:tc>
          <w:tcPr>
            <w:tcW w:w="3117" w:type="dxa"/>
          </w:tcPr>
          <w:p w:rsidR="00AA16A1" w:rsidRPr="001B739B" w:rsidRDefault="00AA16A1" w:rsidP="00262C6B">
            <w:pPr>
              <w:jc w:val="center"/>
              <w:rPr>
                <w:rFonts w:ascii="Calibri" w:hAnsi="Calibri" w:cs="Calibri"/>
                <w:bCs/>
                <w:lang w:val="en-US"/>
              </w:rPr>
            </w:pPr>
            <w:r>
              <w:rPr>
                <w:szCs w:val="24"/>
              </w:rPr>
              <w:t>86</w:t>
            </w:r>
          </w:p>
        </w:tc>
        <w:tc>
          <w:tcPr>
            <w:tcW w:w="3117" w:type="dxa"/>
          </w:tcPr>
          <w:p w:rsidR="00AA16A1" w:rsidRDefault="00AA16A1" w:rsidP="00262C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Pr="007F64A1">
              <w:rPr>
                <w:lang w:val="en-US"/>
              </w:rPr>
              <w:t>rocess</w:t>
            </w:r>
          </w:p>
        </w:tc>
      </w:tr>
      <w:tr w:rsidR="00AA16A1" w:rsidTr="00262C6B">
        <w:trPr>
          <w:trHeight w:val="283"/>
        </w:trPr>
        <w:tc>
          <w:tcPr>
            <w:tcW w:w="3116" w:type="dxa"/>
          </w:tcPr>
          <w:p w:rsidR="00AA16A1" w:rsidRPr="001B739B" w:rsidRDefault="00AA16A1" w:rsidP="00262C6B">
            <w:pPr>
              <w:pStyle w:val="ListParagraph"/>
              <w:spacing w:line="252" w:lineRule="auto"/>
              <w:ind w:left="0"/>
              <w:rPr>
                <w:szCs w:val="24"/>
              </w:rPr>
            </w:pPr>
            <w:r>
              <w:rPr>
                <w:szCs w:val="24"/>
              </w:rPr>
              <w:t>Skills and c</w:t>
            </w:r>
            <w:r w:rsidRPr="001B739B">
              <w:rPr>
                <w:szCs w:val="24"/>
              </w:rPr>
              <w:t>ompetencies</w:t>
            </w:r>
          </w:p>
        </w:tc>
        <w:tc>
          <w:tcPr>
            <w:tcW w:w="3117" w:type="dxa"/>
          </w:tcPr>
          <w:p w:rsidR="00AA16A1" w:rsidRPr="001B739B" w:rsidRDefault="00AA16A1" w:rsidP="00262C6B">
            <w:pPr>
              <w:jc w:val="center"/>
              <w:rPr>
                <w:rFonts w:ascii="Calibri" w:hAnsi="Calibri" w:cs="Calibri"/>
                <w:bCs/>
                <w:lang w:val="en-US"/>
              </w:rPr>
            </w:pPr>
            <w:r>
              <w:rPr>
                <w:rFonts w:ascii="Calibri" w:hAnsi="Calibri" w:cs="Calibri"/>
                <w:bCs/>
                <w:lang w:val="en-US"/>
              </w:rPr>
              <w:t>83</w:t>
            </w:r>
          </w:p>
        </w:tc>
        <w:tc>
          <w:tcPr>
            <w:tcW w:w="3117" w:type="dxa"/>
          </w:tcPr>
          <w:p w:rsidR="00AA16A1" w:rsidRDefault="00AA16A1" w:rsidP="00262C6B">
            <w:pPr>
              <w:jc w:val="center"/>
              <w:rPr>
                <w:lang w:val="en-US"/>
              </w:rPr>
            </w:pPr>
            <w:r w:rsidRPr="007F64A1">
              <w:rPr>
                <w:lang w:val="en-US"/>
              </w:rPr>
              <w:t xml:space="preserve">Characteristics of </w:t>
            </w:r>
            <w:r>
              <w:rPr>
                <w:lang w:val="en-US"/>
              </w:rPr>
              <w:t>individuals</w:t>
            </w:r>
          </w:p>
        </w:tc>
      </w:tr>
      <w:tr w:rsidR="00AA16A1" w:rsidTr="00262C6B">
        <w:trPr>
          <w:trHeight w:val="283"/>
        </w:trPr>
        <w:tc>
          <w:tcPr>
            <w:tcW w:w="3116" w:type="dxa"/>
          </w:tcPr>
          <w:p w:rsidR="00AA16A1" w:rsidRPr="001B739B" w:rsidRDefault="00AA16A1" w:rsidP="00262C6B">
            <w:pPr>
              <w:pStyle w:val="ListParagraph"/>
              <w:spacing w:line="252" w:lineRule="auto"/>
              <w:ind w:left="0"/>
              <w:rPr>
                <w:szCs w:val="24"/>
              </w:rPr>
            </w:pPr>
            <w:r>
              <w:rPr>
                <w:szCs w:val="24"/>
              </w:rPr>
              <w:t>External policy</w:t>
            </w:r>
          </w:p>
        </w:tc>
        <w:tc>
          <w:tcPr>
            <w:tcW w:w="3117" w:type="dxa"/>
          </w:tcPr>
          <w:p w:rsidR="00AA16A1" w:rsidRPr="001B739B" w:rsidRDefault="00AA16A1" w:rsidP="00262C6B">
            <w:pPr>
              <w:pStyle w:val="ListParagraph"/>
              <w:spacing w:line="252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83</w:t>
            </w:r>
          </w:p>
        </w:tc>
        <w:tc>
          <w:tcPr>
            <w:tcW w:w="3117" w:type="dxa"/>
          </w:tcPr>
          <w:p w:rsidR="00AA16A1" w:rsidRPr="007F64A1" w:rsidRDefault="00AA16A1" w:rsidP="00262C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Outer setting</w:t>
            </w:r>
          </w:p>
        </w:tc>
      </w:tr>
      <w:tr w:rsidR="00AA16A1" w:rsidTr="00262C6B">
        <w:trPr>
          <w:trHeight w:val="283"/>
        </w:trPr>
        <w:tc>
          <w:tcPr>
            <w:tcW w:w="3116" w:type="dxa"/>
          </w:tcPr>
          <w:p w:rsidR="00AA16A1" w:rsidRPr="001B739B" w:rsidRDefault="00AA16A1" w:rsidP="00262C6B">
            <w:pPr>
              <w:pStyle w:val="ListParagraph"/>
              <w:spacing w:line="252" w:lineRule="auto"/>
              <w:ind w:left="0"/>
              <w:rPr>
                <w:szCs w:val="24"/>
              </w:rPr>
            </w:pPr>
            <w:r>
              <w:rPr>
                <w:szCs w:val="24"/>
              </w:rPr>
              <w:t>Networks and communications</w:t>
            </w:r>
          </w:p>
        </w:tc>
        <w:tc>
          <w:tcPr>
            <w:tcW w:w="3117" w:type="dxa"/>
          </w:tcPr>
          <w:p w:rsidR="00AA16A1" w:rsidRPr="001B739B" w:rsidRDefault="00AA16A1" w:rsidP="00262C6B">
            <w:pPr>
              <w:pStyle w:val="ListParagraph"/>
              <w:spacing w:line="252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83</w:t>
            </w:r>
          </w:p>
        </w:tc>
        <w:tc>
          <w:tcPr>
            <w:tcW w:w="3117" w:type="dxa"/>
          </w:tcPr>
          <w:p w:rsidR="00AA16A1" w:rsidRPr="007F64A1" w:rsidRDefault="00AA16A1" w:rsidP="00262C6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Inner setting</w:t>
            </w:r>
          </w:p>
        </w:tc>
      </w:tr>
      <w:tr w:rsidR="00AA16A1" w:rsidTr="00262C6B">
        <w:trPr>
          <w:trHeight w:val="283"/>
        </w:trPr>
        <w:tc>
          <w:tcPr>
            <w:tcW w:w="3116" w:type="dxa"/>
          </w:tcPr>
          <w:p w:rsidR="00AA16A1" w:rsidRPr="001B739B" w:rsidRDefault="00AA16A1" w:rsidP="00262C6B">
            <w:pPr>
              <w:pStyle w:val="ListParagraph"/>
              <w:spacing w:line="252" w:lineRule="auto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Planning </w:t>
            </w:r>
          </w:p>
        </w:tc>
        <w:tc>
          <w:tcPr>
            <w:tcW w:w="3117" w:type="dxa"/>
          </w:tcPr>
          <w:p w:rsidR="00AA16A1" w:rsidRPr="001B739B" w:rsidRDefault="00AA16A1" w:rsidP="00262C6B">
            <w:pPr>
              <w:jc w:val="center"/>
              <w:rPr>
                <w:rFonts w:ascii="Calibri" w:hAnsi="Calibri" w:cs="Calibri"/>
                <w:bCs/>
                <w:lang w:val="en-US"/>
              </w:rPr>
            </w:pPr>
            <w:r>
              <w:rPr>
                <w:rFonts w:ascii="Calibri" w:hAnsi="Calibri" w:cs="Calibri"/>
                <w:bCs/>
                <w:lang w:val="en-US"/>
              </w:rPr>
              <w:t>79</w:t>
            </w:r>
          </w:p>
        </w:tc>
        <w:tc>
          <w:tcPr>
            <w:tcW w:w="3117" w:type="dxa"/>
          </w:tcPr>
          <w:p w:rsidR="00AA16A1" w:rsidRPr="007F64A1" w:rsidRDefault="00AA16A1" w:rsidP="00262C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Pr="007F64A1">
              <w:rPr>
                <w:lang w:val="en-US"/>
              </w:rPr>
              <w:t>rocess</w:t>
            </w:r>
          </w:p>
        </w:tc>
      </w:tr>
      <w:tr w:rsidR="00AA16A1" w:rsidTr="00262C6B">
        <w:trPr>
          <w:trHeight w:val="283"/>
        </w:trPr>
        <w:tc>
          <w:tcPr>
            <w:tcW w:w="3116" w:type="dxa"/>
          </w:tcPr>
          <w:p w:rsidR="00AA16A1" w:rsidRPr="001B739B" w:rsidRDefault="00AA16A1" w:rsidP="00262C6B">
            <w:pPr>
              <w:pStyle w:val="ListParagraph"/>
              <w:spacing w:line="252" w:lineRule="auto"/>
              <w:ind w:left="0"/>
              <w:rPr>
                <w:szCs w:val="24"/>
              </w:rPr>
            </w:pPr>
            <w:r>
              <w:rPr>
                <w:szCs w:val="24"/>
              </w:rPr>
              <w:t>Reflecting and</w:t>
            </w:r>
            <w:r w:rsidRPr="00781D20">
              <w:rPr>
                <w:szCs w:val="24"/>
              </w:rPr>
              <w:t xml:space="preserve"> </w:t>
            </w:r>
            <w:r>
              <w:rPr>
                <w:szCs w:val="24"/>
              </w:rPr>
              <w:t>e</w:t>
            </w:r>
            <w:r w:rsidRPr="00781D20">
              <w:rPr>
                <w:szCs w:val="24"/>
              </w:rPr>
              <w:t>valuating</w:t>
            </w:r>
          </w:p>
        </w:tc>
        <w:tc>
          <w:tcPr>
            <w:tcW w:w="3117" w:type="dxa"/>
          </w:tcPr>
          <w:p w:rsidR="00AA16A1" w:rsidRPr="001B739B" w:rsidRDefault="00AA16A1" w:rsidP="00262C6B">
            <w:pPr>
              <w:jc w:val="center"/>
              <w:rPr>
                <w:rFonts w:ascii="Calibri" w:hAnsi="Calibri" w:cs="Calibri"/>
                <w:bCs/>
                <w:lang w:val="en-US"/>
              </w:rPr>
            </w:pPr>
            <w:r>
              <w:rPr>
                <w:rFonts w:ascii="Calibri" w:hAnsi="Calibri" w:cs="Calibri"/>
                <w:bCs/>
                <w:lang w:val="en-US"/>
              </w:rPr>
              <w:t>79</w:t>
            </w:r>
          </w:p>
        </w:tc>
        <w:tc>
          <w:tcPr>
            <w:tcW w:w="3117" w:type="dxa"/>
          </w:tcPr>
          <w:p w:rsidR="00AA16A1" w:rsidRPr="007F64A1" w:rsidRDefault="00AA16A1" w:rsidP="00262C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Pr="007F64A1">
              <w:rPr>
                <w:lang w:val="en-US"/>
              </w:rPr>
              <w:t>rocess</w:t>
            </w:r>
          </w:p>
        </w:tc>
      </w:tr>
      <w:tr w:rsidR="00AA16A1" w:rsidTr="00262C6B">
        <w:trPr>
          <w:trHeight w:val="283"/>
        </w:trPr>
        <w:tc>
          <w:tcPr>
            <w:tcW w:w="3116" w:type="dxa"/>
          </w:tcPr>
          <w:p w:rsidR="00AA16A1" w:rsidRPr="001B739B" w:rsidRDefault="00AA16A1" w:rsidP="00262C6B">
            <w:pPr>
              <w:pStyle w:val="ListParagraph"/>
              <w:spacing w:line="252" w:lineRule="auto"/>
              <w:ind w:left="0"/>
              <w:rPr>
                <w:szCs w:val="24"/>
              </w:rPr>
            </w:pPr>
            <w:r>
              <w:rPr>
                <w:szCs w:val="24"/>
              </w:rPr>
              <w:t>Knowledge and b</w:t>
            </w:r>
            <w:r w:rsidRPr="001B739B">
              <w:rPr>
                <w:szCs w:val="24"/>
              </w:rPr>
              <w:t xml:space="preserve">eliefs </w:t>
            </w:r>
            <w:r>
              <w:rPr>
                <w:szCs w:val="24"/>
              </w:rPr>
              <w:t xml:space="preserve">of </w:t>
            </w:r>
            <w:r w:rsidRPr="001B739B">
              <w:rPr>
                <w:szCs w:val="24"/>
              </w:rPr>
              <w:t>healthcare prof</w:t>
            </w:r>
            <w:r>
              <w:rPr>
                <w:szCs w:val="24"/>
              </w:rPr>
              <w:t xml:space="preserve">essionals </w:t>
            </w:r>
            <w:r w:rsidRPr="001B739B">
              <w:rPr>
                <w:szCs w:val="24"/>
              </w:rPr>
              <w:t xml:space="preserve">about the </w:t>
            </w:r>
            <w:r>
              <w:rPr>
                <w:szCs w:val="24"/>
              </w:rPr>
              <w:t>TCIs</w:t>
            </w:r>
          </w:p>
        </w:tc>
        <w:tc>
          <w:tcPr>
            <w:tcW w:w="3117" w:type="dxa"/>
          </w:tcPr>
          <w:p w:rsidR="00AA16A1" w:rsidRPr="001B739B" w:rsidRDefault="00AA16A1" w:rsidP="00262C6B">
            <w:pPr>
              <w:jc w:val="center"/>
              <w:rPr>
                <w:rFonts w:ascii="Calibri" w:hAnsi="Calibri" w:cs="Calibri"/>
                <w:bCs/>
                <w:lang w:val="en-US"/>
              </w:rPr>
            </w:pPr>
            <w:r>
              <w:rPr>
                <w:rFonts w:ascii="Calibri" w:hAnsi="Calibri" w:cs="Calibri"/>
                <w:bCs/>
                <w:lang w:val="en-US"/>
              </w:rPr>
              <w:t>76</w:t>
            </w:r>
          </w:p>
        </w:tc>
        <w:tc>
          <w:tcPr>
            <w:tcW w:w="3117" w:type="dxa"/>
          </w:tcPr>
          <w:p w:rsidR="00AA16A1" w:rsidRPr="007F64A1" w:rsidRDefault="00AA16A1" w:rsidP="00262C6B">
            <w:pPr>
              <w:jc w:val="center"/>
              <w:rPr>
                <w:lang w:val="en-US"/>
              </w:rPr>
            </w:pPr>
            <w:r w:rsidRPr="007F64A1">
              <w:rPr>
                <w:lang w:val="en-US"/>
              </w:rPr>
              <w:t xml:space="preserve">Characteristics of </w:t>
            </w:r>
            <w:r>
              <w:rPr>
                <w:lang w:val="en-US"/>
              </w:rPr>
              <w:t>individuals</w:t>
            </w:r>
          </w:p>
        </w:tc>
      </w:tr>
      <w:tr w:rsidR="00AA16A1" w:rsidTr="00262C6B">
        <w:trPr>
          <w:trHeight w:val="283"/>
        </w:trPr>
        <w:tc>
          <w:tcPr>
            <w:tcW w:w="3116" w:type="dxa"/>
          </w:tcPr>
          <w:p w:rsidR="00AA16A1" w:rsidRPr="001B739B" w:rsidRDefault="00AA16A1" w:rsidP="00262C6B">
            <w:pPr>
              <w:pStyle w:val="ListParagraph"/>
              <w:spacing w:line="252" w:lineRule="auto"/>
              <w:ind w:left="0"/>
              <w:rPr>
                <w:szCs w:val="24"/>
              </w:rPr>
            </w:pPr>
            <w:r>
              <w:rPr>
                <w:szCs w:val="24"/>
              </w:rPr>
              <w:t>Measurement c</w:t>
            </w:r>
            <w:r w:rsidRPr="00781D20">
              <w:rPr>
                <w:szCs w:val="24"/>
              </w:rPr>
              <w:t>apability/</w:t>
            </w:r>
            <w:r>
              <w:rPr>
                <w:szCs w:val="24"/>
              </w:rPr>
              <w:t>data a</w:t>
            </w:r>
            <w:r w:rsidRPr="00781D20">
              <w:rPr>
                <w:szCs w:val="24"/>
              </w:rPr>
              <w:t>vailability</w:t>
            </w:r>
          </w:p>
        </w:tc>
        <w:tc>
          <w:tcPr>
            <w:tcW w:w="3117" w:type="dxa"/>
          </w:tcPr>
          <w:p w:rsidR="00AA16A1" w:rsidRPr="001B739B" w:rsidRDefault="00AA16A1" w:rsidP="00262C6B">
            <w:pPr>
              <w:jc w:val="center"/>
              <w:rPr>
                <w:rFonts w:ascii="Calibri" w:hAnsi="Calibri" w:cs="Calibri"/>
                <w:bCs/>
                <w:lang w:val="en-US"/>
              </w:rPr>
            </w:pPr>
            <w:r>
              <w:rPr>
                <w:rFonts w:ascii="Calibri" w:hAnsi="Calibri" w:cs="Calibri"/>
                <w:bCs/>
                <w:lang w:val="en-US"/>
              </w:rPr>
              <w:t>72</w:t>
            </w:r>
          </w:p>
        </w:tc>
        <w:tc>
          <w:tcPr>
            <w:tcW w:w="3117" w:type="dxa"/>
          </w:tcPr>
          <w:p w:rsidR="00AA16A1" w:rsidRPr="007F64A1" w:rsidRDefault="00AA16A1" w:rsidP="00262C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Pr="007F64A1">
              <w:rPr>
                <w:lang w:val="en-US"/>
              </w:rPr>
              <w:t>rocess</w:t>
            </w:r>
          </w:p>
        </w:tc>
      </w:tr>
      <w:tr w:rsidR="00AA16A1" w:rsidTr="00262C6B">
        <w:trPr>
          <w:trHeight w:val="283"/>
        </w:trPr>
        <w:tc>
          <w:tcPr>
            <w:tcW w:w="3116" w:type="dxa"/>
          </w:tcPr>
          <w:p w:rsidR="00AA16A1" w:rsidRPr="001B739B" w:rsidRDefault="00AA16A1" w:rsidP="00262C6B">
            <w:pPr>
              <w:pStyle w:val="ListParagraph"/>
              <w:spacing w:line="252" w:lineRule="auto"/>
              <w:ind w:left="0"/>
              <w:rPr>
                <w:szCs w:val="24"/>
              </w:rPr>
            </w:pPr>
            <w:r>
              <w:rPr>
                <w:szCs w:val="24"/>
              </w:rPr>
              <w:t>Engaging organizations, external c</w:t>
            </w:r>
            <w:r w:rsidRPr="00781D20">
              <w:rPr>
                <w:szCs w:val="24"/>
              </w:rPr>
              <w:t>ontext</w:t>
            </w:r>
          </w:p>
        </w:tc>
        <w:tc>
          <w:tcPr>
            <w:tcW w:w="3117" w:type="dxa"/>
          </w:tcPr>
          <w:p w:rsidR="00AA16A1" w:rsidRPr="001B739B" w:rsidRDefault="00AA16A1" w:rsidP="00262C6B">
            <w:pPr>
              <w:jc w:val="center"/>
              <w:rPr>
                <w:rFonts w:ascii="Calibri" w:hAnsi="Calibri" w:cs="Calibri"/>
                <w:bCs/>
                <w:lang w:val="en-US"/>
              </w:rPr>
            </w:pPr>
            <w:r>
              <w:rPr>
                <w:rFonts w:ascii="Calibri" w:hAnsi="Calibri" w:cs="Calibri"/>
                <w:bCs/>
                <w:lang w:val="en-US"/>
              </w:rPr>
              <w:t>72</w:t>
            </w:r>
          </w:p>
        </w:tc>
        <w:tc>
          <w:tcPr>
            <w:tcW w:w="3117" w:type="dxa"/>
          </w:tcPr>
          <w:p w:rsidR="00AA16A1" w:rsidRPr="007F64A1" w:rsidRDefault="00AA16A1" w:rsidP="00262C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Pr="007F64A1">
              <w:rPr>
                <w:lang w:val="en-US"/>
              </w:rPr>
              <w:t>rocess</w:t>
            </w:r>
          </w:p>
        </w:tc>
      </w:tr>
    </w:tbl>
    <w:p w:rsidR="00AA16A1" w:rsidRDefault="00AA16A1" w:rsidP="00AA16A1">
      <w:pPr>
        <w:spacing w:line="480" w:lineRule="auto"/>
        <w:rPr>
          <w:sz w:val="24"/>
          <w:lang w:val="en-US"/>
        </w:rPr>
      </w:pPr>
    </w:p>
    <w:p w:rsidR="00AA16A1" w:rsidRDefault="00AA16A1" w:rsidP="00AA16A1">
      <w:pPr>
        <w:spacing w:line="480" w:lineRule="auto"/>
        <w:rPr>
          <w:sz w:val="24"/>
          <w:lang w:val="en-US"/>
        </w:rPr>
      </w:pPr>
    </w:p>
    <w:p w:rsidR="00F97817" w:rsidRPr="00AA16A1" w:rsidRDefault="00F97817">
      <w:pPr>
        <w:rPr>
          <w:lang w:val="en-US"/>
        </w:rPr>
      </w:pPr>
    </w:p>
    <w:sectPr w:rsidR="00F97817" w:rsidRPr="00AA16A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xMzczMDMyMzQwMzVS0lEKTi0uzszPAykwqgUApmNbEiwAAAA="/>
  </w:docVars>
  <w:rsids>
    <w:rsidRoot w:val="00AA16A1"/>
    <w:rsid w:val="006368DD"/>
    <w:rsid w:val="00A31393"/>
    <w:rsid w:val="00AA16A1"/>
    <w:rsid w:val="00E342D5"/>
    <w:rsid w:val="00F9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DE7CCE"/>
  <w15:chartTrackingRefBased/>
  <w15:docId w15:val="{E94E59C9-B8E0-4F37-AA4E-DDFAB67A9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16A1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US List,Noise heading,F5 List Paragraph,List Paragraph1,Dot pt,No Spacing1,List Paragraph Char Char Char,Indicator Text,Numbered Para 1,Colorful List - Accent 11,Bullet 1,Bullet Points,MAIN CONTENT,Indent Paragraph,Citation List,Ha,Red,3"/>
    <w:basedOn w:val="Normal"/>
    <w:link w:val="ListParagraphChar"/>
    <w:uiPriority w:val="34"/>
    <w:qFormat/>
    <w:rsid w:val="00AA16A1"/>
    <w:pPr>
      <w:ind w:left="720"/>
      <w:contextualSpacing/>
    </w:pPr>
  </w:style>
  <w:style w:type="table" w:styleId="TableGrid">
    <w:name w:val="Table Grid"/>
    <w:basedOn w:val="TableNormal"/>
    <w:uiPriority w:val="39"/>
    <w:rsid w:val="00AA16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RUS List Char,Noise heading Char,F5 List Paragraph Char,List Paragraph1 Char,Dot pt Char,No Spacing1 Char,List Paragraph Char Char Char Char,Indicator Text Char,Numbered Para 1 Char,Colorful List - Accent 11 Char,Bullet 1 Char,3 Char"/>
    <w:basedOn w:val="DefaultParagraphFont"/>
    <w:link w:val="ListParagraph"/>
    <w:uiPriority w:val="34"/>
    <w:qFormat/>
    <w:locked/>
    <w:rsid w:val="00AA16A1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Fakha, Amal (HSR)</dc:creator>
  <cp:keywords/>
  <dc:description/>
  <cp:lastModifiedBy>Fakha, Amal (HSR)</cp:lastModifiedBy>
  <cp:revision>3</cp:revision>
  <dcterms:created xsi:type="dcterms:W3CDTF">2021-08-02T14:49:00Z</dcterms:created>
  <dcterms:modified xsi:type="dcterms:W3CDTF">2021-08-04T11:10:00Z</dcterms:modified>
</cp:coreProperties>
</file>