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1"/>
        <w:ind w:left="120" w:right="0" w:firstLine="0"/>
        <w:jc w:val="left"/>
        <w:rPr>
          <w:rFonts w:ascii="Calibri"/>
          <w:sz w:val="21"/>
        </w:rPr>
      </w:pPr>
      <w:r>
        <w:rPr>
          <w:rFonts w:ascii="Calibri"/>
          <w:sz w:val="21"/>
        </w:rPr>
        <w:t>Appendix A:</w:t>
      </w:r>
    </w:p>
    <w:p>
      <w:pPr>
        <w:pStyle w:val="BodyText"/>
        <w:rPr>
          <w:rFonts w:ascii="Calibri"/>
          <w:sz w:val="20"/>
        </w:rPr>
      </w:pPr>
    </w:p>
    <w:p>
      <w:pPr>
        <w:tabs>
          <w:tab w:pos="1447" w:val="left" w:leader="none"/>
        </w:tabs>
        <w:spacing w:line="292" w:lineRule="auto" w:before="123"/>
        <w:ind w:left="120" w:right="6385" w:firstLine="105"/>
        <w:jc w:val="left"/>
        <w:rPr>
          <w:rFonts w:ascii="Calibri"/>
          <w:sz w:val="21"/>
        </w:rPr>
      </w:pPr>
      <w:r>
        <w:rPr>
          <w:rFonts w:ascii="Calibri"/>
          <w:sz w:val="21"/>
        </w:rPr>
        <w:t>Mplus VERSION 8 MUTHEN &amp; MUTHEN 02/27/2021</w:t>
        <w:tab/>
        <w:t>3:44</w:t>
      </w:r>
      <w:r>
        <w:rPr>
          <w:rFonts w:ascii="Calibri"/>
          <w:spacing w:val="-1"/>
          <w:sz w:val="21"/>
        </w:rPr>
        <w:t> </w:t>
      </w:r>
      <w:r>
        <w:rPr>
          <w:rFonts w:ascii="Calibri"/>
          <w:spacing w:val="-8"/>
          <w:sz w:val="21"/>
        </w:rPr>
        <w:t>PM</w:t>
      </w:r>
    </w:p>
    <w:p>
      <w:pPr>
        <w:spacing w:line="624" w:lineRule="exact" w:before="11"/>
        <w:ind w:left="328" w:right="6555" w:hanging="209"/>
        <w:jc w:val="left"/>
        <w:rPr>
          <w:rFonts w:ascii="Calibri"/>
          <w:sz w:val="21"/>
        </w:rPr>
      </w:pPr>
      <w:r>
        <w:rPr>
          <w:rFonts w:ascii="Calibri"/>
          <w:sz w:val="21"/>
        </w:rPr>
        <w:t>INPUT INSTRUCTIONS TITLE:</w:t>
      </w:r>
    </w:p>
    <w:p>
      <w:pPr>
        <w:spacing w:line="292" w:lineRule="auto" w:before="0"/>
        <w:ind w:left="328" w:right="5812" w:firstLine="0"/>
        <w:jc w:val="left"/>
        <w:rPr>
          <w:rFonts w:ascii="Calibri"/>
          <w:sz w:val="21"/>
        </w:rPr>
      </w:pPr>
      <w:r>
        <w:rPr>
          <w:rFonts w:ascii="Calibri"/>
          <w:sz w:val="21"/>
        </w:rPr>
        <w:t>HW excluding </w:t>
      </w:r>
      <w:r>
        <w:rPr>
          <w:rFonts w:ascii="Calibri"/>
          <w:spacing w:val="-3"/>
          <w:sz w:val="21"/>
        </w:rPr>
        <w:t>previous </w:t>
      </w:r>
      <w:r>
        <w:rPr>
          <w:rFonts w:ascii="Calibri"/>
          <w:spacing w:val="-7"/>
          <w:sz w:val="21"/>
        </w:rPr>
        <w:t>DATA:</w:t>
      </w:r>
    </w:p>
    <w:p>
      <w:pPr>
        <w:spacing w:line="292" w:lineRule="auto" w:before="0"/>
        <w:ind w:left="328" w:right="2497" w:firstLine="0"/>
        <w:jc w:val="left"/>
        <w:rPr>
          <w:rFonts w:ascii="Calibri"/>
          <w:sz w:val="21"/>
        </w:rPr>
      </w:pPr>
      <w:r>
        <w:rPr>
          <w:rFonts w:ascii="Calibri"/>
          <w:sz w:val="21"/>
        </w:rPr>
        <w:t>FILE IS F:\Publication\dataset for mplus\New</w:t>
      </w:r>
      <w:r>
        <w:rPr>
          <w:rFonts w:ascii="Calibri"/>
          <w:spacing w:val="-33"/>
          <w:sz w:val="21"/>
        </w:rPr>
        <w:t> </w:t>
      </w:r>
      <w:r>
        <w:rPr>
          <w:rFonts w:ascii="Calibri"/>
          <w:spacing w:val="-4"/>
          <w:sz w:val="21"/>
        </w:rPr>
        <w:t>folder\HW.DAT; </w:t>
      </w:r>
      <w:r>
        <w:rPr>
          <w:rFonts w:ascii="Calibri"/>
          <w:sz w:val="21"/>
        </w:rPr>
        <w:t>VARIABLE:</w:t>
      </w:r>
    </w:p>
    <w:p>
      <w:pPr>
        <w:spacing w:line="292" w:lineRule="auto" w:before="0"/>
        <w:ind w:left="328" w:right="2497" w:firstLine="0"/>
        <w:jc w:val="left"/>
        <w:rPr>
          <w:rFonts w:ascii="Calibri"/>
          <w:sz w:val="21"/>
        </w:rPr>
      </w:pPr>
      <w:r>
        <w:rPr>
          <w:rFonts w:ascii="Calibri"/>
          <w:sz w:val="21"/>
        </w:rPr>
        <w:t>NAMES ARE PRE PSE RK </w:t>
      </w:r>
      <w:r>
        <w:rPr>
          <w:rFonts w:ascii="Calibri"/>
          <w:spacing w:val="-5"/>
          <w:sz w:val="21"/>
        </w:rPr>
        <w:t>ATT </w:t>
      </w:r>
      <w:r>
        <w:rPr>
          <w:rFonts w:ascii="Calibri"/>
          <w:sz w:val="21"/>
        </w:rPr>
        <w:t>SN KL INT VSE PL AC POST; USEVARIABLES ARE PSE RK </w:t>
      </w:r>
      <w:r>
        <w:rPr>
          <w:rFonts w:ascii="Calibri"/>
          <w:spacing w:val="-5"/>
          <w:sz w:val="21"/>
        </w:rPr>
        <w:t>ATT </w:t>
      </w:r>
      <w:r>
        <w:rPr>
          <w:rFonts w:ascii="Calibri"/>
          <w:sz w:val="21"/>
        </w:rPr>
        <w:t>SN KL INT VSE PL AC</w:t>
      </w:r>
      <w:r>
        <w:rPr>
          <w:rFonts w:ascii="Calibri"/>
          <w:spacing w:val="-33"/>
          <w:sz w:val="21"/>
        </w:rPr>
        <w:t> </w:t>
      </w:r>
      <w:r>
        <w:rPr>
          <w:rFonts w:ascii="Calibri"/>
          <w:sz w:val="21"/>
        </w:rPr>
        <w:t>POST; </w:t>
      </w:r>
      <w:r>
        <w:rPr>
          <w:rFonts w:ascii="Calibri"/>
          <w:spacing w:val="-3"/>
          <w:sz w:val="21"/>
        </w:rPr>
        <w:t>ANALYSIS:</w:t>
      </w:r>
    </w:p>
    <w:p>
      <w:pPr>
        <w:spacing w:line="292" w:lineRule="auto" w:before="0"/>
        <w:ind w:left="328" w:right="4414" w:firstLine="0"/>
        <w:jc w:val="left"/>
        <w:rPr>
          <w:rFonts w:ascii="Calibri"/>
          <w:sz w:val="21"/>
        </w:rPr>
      </w:pPr>
      <w:r>
        <w:rPr>
          <w:rFonts w:ascii="Calibri"/>
          <w:sz w:val="21"/>
        </w:rPr>
        <w:t>TYPE = GENERAL; ESTIMATOR = ML; OUTPUT:</w:t>
      </w:r>
    </w:p>
    <w:p>
      <w:pPr>
        <w:spacing w:line="292" w:lineRule="auto" w:before="0"/>
        <w:ind w:left="328" w:right="1026" w:firstLine="0"/>
        <w:jc w:val="left"/>
        <w:rPr>
          <w:rFonts w:ascii="Calibri"/>
          <w:sz w:val="21"/>
        </w:rPr>
      </w:pPr>
      <w:r>
        <w:rPr>
          <w:rFonts w:ascii="Calibri"/>
          <w:sz w:val="21"/>
        </w:rPr>
        <w:t>SAMPSTAT STANDARDIZED RESIDUAL CINTERVAL MODINDICES (10.0) TECH2 TECH4; MODEL:</w:t>
      </w:r>
    </w:p>
    <w:p>
      <w:pPr>
        <w:spacing w:line="292" w:lineRule="auto" w:before="0"/>
        <w:ind w:left="328" w:right="5812" w:firstLine="0"/>
        <w:jc w:val="left"/>
        <w:rPr>
          <w:rFonts w:ascii="Calibri"/>
          <w:sz w:val="21"/>
        </w:rPr>
      </w:pPr>
      <w:r>
        <w:rPr>
          <w:rFonts w:ascii="Calibri"/>
          <w:sz w:val="21"/>
        </w:rPr>
        <w:t>INT ON PSE RK SN KL ATT; VSE ON PSE;</w:t>
      </w:r>
    </w:p>
    <w:p>
      <w:pPr>
        <w:spacing w:line="292" w:lineRule="auto" w:before="0"/>
        <w:ind w:left="328" w:right="6659" w:firstLine="0"/>
        <w:jc w:val="left"/>
        <w:rPr>
          <w:rFonts w:ascii="Calibri"/>
          <w:sz w:val="21"/>
        </w:rPr>
      </w:pPr>
      <w:r>
        <w:rPr>
          <w:rFonts w:ascii="Calibri"/>
          <w:sz w:val="21"/>
        </w:rPr>
        <w:t>PL ON INT  VSE; AC ON INT PL</w:t>
      </w:r>
      <w:r>
        <w:rPr>
          <w:rFonts w:ascii="Calibri"/>
          <w:spacing w:val="-5"/>
          <w:sz w:val="21"/>
        </w:rPr>
        <w:t> </w:t>
      </w:r>
      <w:r>
        <w:rPr>
          <w:rFonts w:ascii="Calibri"/>
          <w:spacing w:val="-4"/>
          <w:sz w:val="21"/>
        </w:rPr>
        <w:t>VSE;</w:t>
      </w:r>
    </w:p>
    <w:p>
      <w:pPr>
        <w:spacing w:line="292" w:lineRule="auto" w:before="0"/>
        <w:ind w:left="328" w:right="5922" w:firstLine="0"/>
        <w:jc w:val="left"/>
        <w:rPr>
          <w:rFonts w:ascii="Calibri"/>
          <w:sz w:val="21"/>
        </w:rPr>
      </w:pPr>
      <w:r>
        <w:rPr>
          <w:rFonts w:ascii="Calibri"/>
          <w:sz w:val="21"/>
        </w:rPr>
        <w:t>POST ON KL INT VSE PL</w:t>
      </w:r>
      <w:r>
        <w:rPr>
          <w:rFonts w:ascii="Calibri"/>
          <w:spacing w:val="-14"/>
          <w:sz w:val="21"/>
        </w:rPr>
        <w:t> </w:t>
      </w:r>
      <w:r>
        <w:rPr>
          <w:rFonts w:ascii="Calibri"/>
          <w:sz w:val="21"/>
        </w:rPr>
        <w:t>AC; PSE WITH RK </w:t>
      </w:r>
      <w:r>
        <w:rPr>
          <w:rFonts w:ascii="Calibri"/>
          <w:spacing w:val="-5"/>
          <w:sz w:val="21"/>
        </w:rPr>
        <w:t>ATT </w:t>
      </w:r>
      <w:r>
        <w:rPr>
          <w:rFonts w:ascii="Calibri"/>
          <w:sz w:val="21"/>
        </w:rPr>
        <w:t>SN KL; RK WITH </w:t>
      </w:r>
      <w:r>
        <w:rPr>
          <w:rFonts w:ascii="Calibri"/>
          <w:spacing w:val="-5"/>
          <w:sz w:val="21"/>
        </w:rPr>
        <w:t>ATT </w:t>
      </w:r>
      <w:r>
        <w:rPr>
          <w:rFonts w:ascii="Calibri"/>
          <w:sz w:val="21"/>
        </w:rPr>
        <w:t>SN</w:t>
      </w:r>
      <w:r>
        <w:rPr>
          <w:rFonts w:ascii="Calibri"/>
          <w:spacing w:val="7"/>
          <w:sz w:val="21"/>
        </w:rPr>
        <w:t> </w:t>
      </w:r>
      <w:r>
        <w:rPr>
          <w:rFonts w:ascii="Calibri"/>
          <w:sz w:val="21"/>
        </w:rPr>
        <w:t>KL;</w:t>
      </w:r>
    </w:p>
    <w:p>
      <w:pPr>
        <w:spacing w:line="292" w:lineRule="auto" w:before="0"/>
        <w:ind w:left="328" w:right="6617" w:firstLine="0"/>
        <w:jc w:val="left"/>
        <w:rPr>
          <w:rFonts w:ascii="Calibri"/>
          <w:sz w:val="21"/>
        </w:rPr>
      </w:pPr>
      <w:r>
        <w:rPr>
          <w:rFonts w:ascii="Calibri"/>
          <w:spacing w:val="-5"/>
          <w:sz w:val="21"/>
        </w:rPr>
        <w:t>ATT </w:t>
      </w:r>
      <w:r>
        <w:rPr>
          <w:rFonts w:ascii="Calibri"/>
          <w:sz w:val="21"/>
        </w:rPr>
        <w:t>WITH SN </w:t>
      </w:r>
      <w:r>
        <w:rPr>
          <w:rFonts w:ascii="Calibri"/>
          <w:spacing w:val="-5"/>
          <w:sz w:val="21"/>
        </w:rPr>
        <w:t>KL; </w:t>
      </w:r>
      <w:r>
        <w:rPr>
          <w:rFonts w:ascii="Calibri"/>
          <w:sz w:val="21"/>
        </w:rPr>
        <w:t>SN WITH</w:t>
      </w:r>
      <w:r>
        <w:rPr>
          <w:rFonts w:ascii="Calibri"/>
          <w:spacing w:val="-1"/>
          <w:sz w:val="21"/>
        </w:rPr>
        <w:t> </w:t>
      </w:r>
      <w:r>
        <w:rPr>
          <w:rFonts w:ascii="Calibri"/>
          <w:sz w:val="21"/>
        </w:rPr>
        <w:t>KL;</w:t>
      </w:r>
    </w:p>
    <w:p>
      <w:pPr>
        <w:spacing w:line="292" w:lineRule="auto" w:before="0"/>
        <w:ind w:left="328" w:right="6814" w:firstLine="0"/>
        <w:jc w:val="left"/>
        <w:rPr>
          <w:rFonts w:ascii="Calibri"/>
          <w:sz w:val="21"/>
        </w:rPr>
      </w:pPr>
      <w:r>
        <w:rPr>
          <w:rFonts w:ascii="Calibri"/>
          <w:sz w:val="21"/>
        </w:rPr>
        <w:t>PL WITH VSE; VSE WITH INT; PSE WITH </w:t>
      </w:r>
      <w:r>
        <w:rPr>
          <w:rFonts w:ascii="Calibri"/>
          <w:spacing w:val="-5"/>
          <w:sz w:val="21"/>
        </w:rPr>
        <w:t>VSE; </w:t>
      </w:r>
      <w:r>
        <w:rPr>
          <w:rFonts w:ascii="Calibri"/>
          <w:sz w:val="21"/>
        </w:rPr>
        <w:t>KL WITH</w:t>
      </w:r>
      <w:r>
        <w:rPr>
          <w:rFonts w:ascii="Calibri"/>
          <w:spacing w:val="1"/>
          <w:sz w:val="21"/>
        </w:rPr>
        <w:t> </w:t>
      </w:r>
      <w:r>
        <w:rPr>
          <w:rFonts w:ascii="Calibri"/>
          <w:sz w:val="21"/>
        </w:rPr>
        <w:t>PL;</w:t>
      </w:r>
    </w:p>
    <w:p>
      <w:pPr>
        <w:pStyle w:val="BodyText"/>
        <w:rPr>
          <w:rFonts w:ascii="Calibri"/>
          <w:sz w:val="23"/>
        </w:rPr>
      </w:pPr>
    </w:p>
    <w:p>
      <w:pPr>
        <w:spacing w:line="292" w:lineRule="auto" w:before="0"/>
        <w:ind w:left="328" w:right="6617" w:firstLine="0"/>
        <w:jc w:val="left"/>
        <w:rPr>
          <w:rFonts w:ascii="Calibri"/>
          <w:sz w:val="21"/>
        </w:rPr>
      </w:pPr>
      <w:r>
        <w:rPr>
          <w:rFonts w:ascii="Calibri"/>
          <w:sz w:val="21"/>
        </w:rPr>
        <w:t>MODEL INDIRECT: POST IND INT; POST IND VSE; POST IND PL;</w:t>
      </w:r>
    </w:p>
    <w:p>
      <w:pPr>
        <w:spacing w:after="0" w:line="292" w:lineRule="auto"/>
        <w:jc w:val="left"/>
        <w:rPr>
          <w:rFonts w:ascii="Calibri"/>
          <w:sz w:val="21"/>
        </w:rPr>
        <w:sectPr>
          <w:type w:val="continuous"/>
          <w:pgSz w:w="11910" w:h="16840"/>
          <w:pgMar w:top="1420" w:bottom="280" w:left="1680" w:right="1680"/>
        </w:sectPr>
      </w:pPr>
    </w:p>
    <w:p>
      <w:pPr>
        <w:spacing w:before="61"/>
        <w:ind w:left="488" w:right="0" w:firstLine="0"/>
        <w:jc w:val="left"/>
        <w:rPr>
          <w:i/>
          <w:sz w:val="24"/>
        </w:rPr>
      </w:pPr>
      <w:r>
        <w:rPr>
          <w:i/>
          <w:sz w:val="24"/>
        </w:rPr>
        <w:t>Appendix B</w:t>
      </w:r>
    </w:p>
    <w:p>
      <w:pPr>
        <w:spacing w:before="2" w:after="5"/>
        <w:ind w:left="488" w:right="976" w:firstLine="0"/>
        <w:jc w:val="left"/>
        <w:rPr>
          <w:i/>
          <w:sz w:val="24"/>
        </w:rPr>
      </w:pPr>
      <w:r>
        <w:rPr>
          <w:i/>
          <w:sz w:val="24"/>
        </w:rPr>
        <w:t>Standardized Parameter Estimates for the Direct, Indirect, and Total Effects in the Integrated Model </w:t>
      </w:r>
      <w:r>
        <w:rPr>
          <w:i/>
          <w:sz w:val="24"/>
        </w:rPr>
        <w:t>of Hand Washing Behavior Excluding and Including Past Behavior</w:t>
      </w:r>
    </w:p>
    <w:p>
      <w:pPr>
        <w:pStyle w:val="BodyText"/>
        <w:spacing w:line="20" w:lineRule="exact"/>
        <w:ind w:left="155"/>
        <w:rPr>
          <w:sz w:val="2"/>
        </w:rPr>
      </w:pPr>
      <w:r>
        <w:rPr>
          <w:sz w:val="2"/>
        </w:rPr>
        <w:pict>
          <v:group style="width:545.25pt;height:.5pt;mso-position-horizontal-relative:char;mso-position-vertical-relative:line" coordorigin="0,0" coordsize="10905,10">
            <v:line style="position:absolute" from="0,5" to="10905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3444" w:val="left" w:leader="none"/>
          <w:tab w:pos="3987" w:val="left" w:leader="none"/>
          <w:tab w:pos="4635" w:val="left" w:leader="none"/>
          <w:tab w:pos="5083" w:val="left" w:leader="none"/>
          <w:tab w:pos="5576" w:val="left" w:leader="none"/>
          <w:tab w:pos="6939" w:val="left" w:leader="none"/>
          <w:tab w:pos="7241" w:val="left" w:leader="none"/>
          <w:tab w:pos="7681" w:val="left" w:leader="none"/>
          <w:tab w:pos="7923" w:val="left" w:leader="none"/>
          <w:tab w:pos="8607" w:val="left" w:leader="none"/>
          <w:tab w:pos="9166" w:val="left" w:leader="none"/>
          <w:tab w:pos="9656" w:val="left" w:leader="none"/>
          <w:tab w:pos="10764" w:val="left" w:leader="none"/>
          <w:tab w:pos="11065" w:val="left" w:leader="none"/>
        </w:tabs>
        <w:spacing w:line="360" w:lineRule="auto" w:before="0"/>
        <w:ind w:left="3599" w:right="102" w:hanging="3332"/>
        <w:jc w:val="left"/>
        <w:rPr>
          <w:b/>
          <w:sz w:val="22"/>
        </w:rPr>
      </w:pPr>
      <w:r>
        <w:rPr>
          <w:b/>
          <w:sz w:val="22"/>
        </w:rPr>
        <w:t>Effects</w:t>
        <w:tab/>
      </w:r>
      <w:r>
        <w:rPr>
          <w:b/>
          <w:sz w:val="22"/>
          <w:u w:val="thick"/>
        </w:rPr>
        <w:t> </w:t>
        <w:tab/>
        <w:tab/>
        <w:t>Model excluding</w:t>
      </w:r>
      <w:r>
        <w:rPr>
          <w:b/>
          <w:spacing w:val="-8"/>
          <w:sz w:val="22"/>
          <w:u w:val="thick"/>
        </w:rPr>
        <w:t> </w:t>
      </w:r>
      <w:r>
        <w:rPr>
          <w:b/>
          <w:sz w:val="22"/>
          <w:u w:val="thick"/>
        </w:rPr>
        <w:t>past</w:t>
      </w:r>
      <w:r>
        <w:rPr>
          <w:b/>
          <w:spacing w:val="-10"/>
          <w:sz w:val="22"/>
          <w:u w:val="thick"/>
        </w:rPr>
        <w:t> </w:t>
      </w:r>
      <w:r>
        <w:rPr>
          <w:b/>
          <w:sz w:val="22"/>
          <w:u w:val="thick"/>
        </w:rPr>
        <w:t>behavior</w:t>
        <w:tab/>
        <w:tab/>
        <w:t> </w:t>
        <w:tab/>
        <w:tab/>
        <w:t>Model including</w:t>
      </w:r>
      <w:r>
        <w:rPr>
          <w:b/>
          <w:spacing w:val="-7"/>
          <w:sz w:val="22"/>
          <w:u w:val="thick"/>
        </w:rPr>
        <w:t> </w:t>
      </w:r>
      <w:r>
        <w:rPr>
          <w:b/>
          <w:sz w:val="22"/>
          <w:u w:val="thick"/>
        </w:rPr>
        <w:t>past</w:t>
      </w:r>
      <w:r>
        <w:rPr>
          <w:b/>
          <w:spacing w:val="-13"/>
          <w:sz w:val="22"/>
          <w:u w:val="thick"/>
        </w:rPr>
        <w:t> </w:t>
      </w:r>
      <w:r>
        <w:rPr>
          <w:b/>
          <w:sz w:val="22"/>
          <w:u w:val="thick"/>
        </w:rPr>
        <w:t>behavior</w:t>
        <w:tab/>
      </w:r>
      <w:r>
        <w:rPr>
          <w:b/>
          <w:sz w:val="22"/>
        </w:rPr>
        <w:t>      β</w:t>
        <w:tab/>
        <w:tab/>
      </w:r>
      <w:r>
        <w:rPr>
          <w:b/>
          <w:i/>
          <w:sz w:val="22"/>
        </w:rPr>
        <w:t>p</w:t>
        <w:tab/>
      </w:r>
      <w:r>
        <w:rPr>
          <w:b/>
          <w:i/>
          <w:sz w:val="22"/>
          <w:u w:val="thick"/>
        </w:rPr>
        <w:t> </w:t>
        <w:tab/>
      </w:r>
      <w:r>
        <w:rPr>
          <w:b/>
          <w:sz w:val="22"/>
          <w:u w:val="thick"/>
        </w:rPr>
        <w:t>95%</w:t>
      </w:r>
      <w:r>
        <w:rPr>
          <w:b/>
          <w:spacing w:val="-4"/>
          <w:sz w:val="22"/>
          <w:u w:val="thick"/>
        </w:rPr>
        <w:t> </w:t>
      </w:r>
      <w:r>
        <w:rPr>
          <w:b/>
          <w:sz w:val="22"/>
          <w:u w:val="thick"/>
        </w:rPr>
        <w:t>CI</w:t>
        <w:tab/>
      </w:r>
      <w:r>
        <w:rPr>
          <w:b/>
          <w:sz w:val="22"/>
        </w:rPr>
        <w:tab/>
        <w:tab/>
        <w:t>β</w:t>
        <w:tab/>
        <w:tab/>
      </w:r>
      <w:r>
        <w:rPr>
          <w:b/>
          <w:i/>
          <w:sz w:val="22"/>
        </w:rPr>
        <w:t>p</w:t>
        <w:tab/>
      </w:r>
      <w:r>
        <w:rPr>
          <w:b/>
          <w:i/>
          <w:sz w:val="22"/>
          <w:u w:val="thick"/>
        </w:rPr>
        <w:t> </w:t>
        <w:tab/>
      </w:r>
      <w:r>
        <w:rPr>
          <w:b/>
          <w:sz w:val="22"/>
          <w:u w:val="thick"/>
        </w:rPr>
        <w:t>95%</w:t>
      </w:r>
      <w:r>
        <w:rPr>
          <w:b/>
          <w:spacing w:val="-4"/>
          <w:sz w:val="22"/>
          <w:u w:val="thick"/>
        </w:rPr>
        <w:t> </w:t>
      </w:r>
      <w:r>
        <w:rPr>
          <w:b/>
          <w:sz w:val="22"/>
          <w:u w:val="thick"/>
        </w:rPr>
        <w:t>CI</w:t>
        <w:tab/>
      </w:r>
    </w:p>
    <w:p>
      <w:pPr>
        <w:tabs>
          <w:tab w:pos="6421" w:val="left" w:leader="none"/>
          <w:tab w:pos="9471" w:val="left" w:leader="none"/>
          <w:tab w:pos="10340" w:val="left" w:leader="none"/>
        </w:tabs>
        <w:spacing w:line="252" w:lineRule="exact" w:before="0"/>
        <w:ind w:left="5574" w:right="0" w:firstLine="0"/>
        <w:jc w:val="left"/>
        <w:rPr>
          <w:b/>
          <w:sz w:val="22"/>
        </w:rPr>
      </w:pPr>
      <w:r>
        <w:rPr/>
        <w:pict>
          <v:line style="position:absolute;mso-position-horizontal-relative:page;mso-position-vertical-relative:paragraph;z-index:-251657216;mso-wrap-distance-left:0;mso-wrap-distance-right:0" from="45pt,19.232725pt" to="590.25pt,19.232725pt" stroked="true" strokeweight=".48pt" strokecolor="#000000">
            <v:stroke dashstyle="solid"/>
            <w10:wrap type="topAndBottom"/>
          </v:line>
        </w:pict>
      </w:r>
      <w:r>
        <w:rPr>
          <w:b/>
          <w:sz w:val="22"/>
        </w:rPr>
        <w:t>LB</w:t>
        <w:tab/>
        <w:t>UB</w:t>
        <w:tab/>
        <w:t>LB</w:t>
        <w:tab/>
        <w:t>UB</w:t>
      </w:r>
    </w:p>
    <w:p>
      <w:pPr>
        <w:spacing w:before="0"/>
        <w:ind w:left="160" w:right="0" w:firstLine="0"/>
        <w:jc w:val="left"/>
        <w:rPr>
          <w:b/>
          <w:sz w:val="22"/>
        </w:rPr>
      </w:pPr>
      <w:r>
        <w:rPr>
          <w:b/>
          <w:sz w:val="22"/>
        </w:rPr>
        <w:t>Direct Effects</w:t>
      </w:r>
    </w:p>
    <w:p>
      <w:pPr>
        <w:pStyle w:val="BodyText"/>
        <w:rPr>
          <w:b/>
          <w:sz w:val="22"/>
        </w:rPr>
      </w:pPr>
    </w:p>
    <w:p>
      <w:pPr>
        <w:tabs>
          <w:tab w:pos="3399" w:val="left" w:leader="none"/>
          <w:tab w:pos="4479" w:val="left" w:leader="none"/>
          <w:tab w:pos="5466" w:val="left" w:leader="none"/>
          <w:tab w:pos="6462" w:val="left" w:leader="none"/>
          <w:tab w:pos="7448" w:val="left" w:leader="none"/>
          <w:tab w:pos="8451" w:val="left" w:leader="none"/>
          <w:tab w:pos="9414" w:val="left" w:leader="none"/>
          <w:tab w:pos="10340" w:val="left" w:leader="none"/>
        </w:tabs>
        <w:spacing w:before="0"/>
        <w:ind w:left="380" w:right="0" w:firstLine="0"/>
        <w:jc w:val="left"/>
        <w:rPr>
          <w:sz w:val="22"/>
        </w:rPr>
      </w:pPr>
      <w:r>
        <w:rPr>
          <w:position w:val="-1"/>
          <w:sz w:val="22"/>
        </w:rPr>
        <w:t>MSE</w:t>
      </w:r>
      <w:r>
        <w:rPr>
          <w:rFonts w:ascii="宋体" w:hAnsi="宋体"/>
          <w:position w:val="-1"/>
          <w:sz w:val="22"/>
        </w:rPr>
        <w:t>→</w:t>
      </w:r>
      <w:r>
        <w:rPr>
          <w:position w:val="-1"/>
          <w:sz w:val="22"/>
        </w:rPr>
        <w:t>INT</w:t>
        <w:tab/>
      </w:r>
      <w:r>
        <w:rPr>
          <w:sz w:val="22"/>
        </w:rPr>
        <w:t>.388</w:t>
        <w:tab/>
        <w:t>&lt;.001</w:t>
        <w:tab/>
        <w:t>.325</w:t>
        <w:tab/>
        <w:t>.452</w:t>
        <w:tab/>
        <w:t>.382</w:t>
        <w:tab/>
        <w:t>&lt;.001</w:t>
        <w:tab/>
        <w:t>.319</w:t>
        <w:tab/>
        <w:t>.446</w:t>
      </w:r>
    </w:p>
    <w:p>
      <w:pPr>
        <w:pStyle w:val="BodyText"/>
        <w:spacing w:before="6"/>
        <w:rPr>
          <w:sz w:val="13"/>
        </w:rPr>
      </w:pPr>
    </w:p>
    <w:tbl>
      <w:tblPr>
        <w:tblW w:w="0" w:type="auto"/>
        <w:jc w:val="left"/>
        <w:tblInd w:w="1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3"/>
        <w:gridCol w:w="1494"/>
        <w:gridCol w:w="1091"/>
        <w:gridCol w:w="933"/>
        <w:gridCol w:w="976"/>
        <w:gridCol w:w="966"/>
        <w:gridCol w:w="1054"/>
        <w:gridCol w:w="939"/>
        <w:gridCol w:w="654"/>
      </w:tblGrid>
      <w:tr>
        <w:trPr>
          <w:trHeight w:val="343" w:hRule="atLeast"/>
        </w:trPr>
        <w:tc>
          <w:tcPr>
            <w:tcW w:w="2513" w:type="dxa"/>
          </w:tcPr>
          <w:p>
            <w:pPr>
              <w:pStyle w:val="TableParagraph"/>
              <w:spacing w:line="276" w:lineRule="exact" w:before="0"/>
              <w:ind w:left="220"/>
              <w:rPr>
                <w:sz w:val="22"/>
              </w:rPr>
            </w:pPr>
            <w:r>
              <w:rPr>
                <w:sz w:val="22"/>
              </w:rPr>
              <w:t>RP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</w:p>
        </w:tc>
        <w:tc>
          <w:tcPr>
            <w:tcW w:w="1494" w:type="dxa"/>
          </w:tcPr>
          <w:p>
            <w:pPr>
              <w:pStyle w:val="TableParagraph"/>
              <w:spacing w:line="245" w:lineRule="exact" w:before="0"/>
              <w:ind w:left="690"/>
              <w:rPr>
                <w:sz w:val="22"/>
              </w:rPr>
            </w:pPr>
            <w:r>
              <w:rPr>
                <w:sz w:val="22"/>
              </w:rPr>
              <w:t>-.003</w:t>
            </w:r>
          </w:p>
        </w:tc>
        <w:tc>
          <w:tcPr>
            <w:tcW w:w="1091" w:type="dxa"/>
          </w:tcPr>
          <w:p>
            <w:pPr>
              <w:pStyle w:val="TableParagraph"/>
              <w:spacing w:line="245" w:lineRule="exact" w:before="0"/>
              <w:ind w:left="406"/>
              <w:rPr>
                <w:sz w:val="22"/>
              </w:rPr>
            </w:pPr>
            <w:r>
              <w:rPr>
                <w:sz w:val="22"/>
              </w:rPr>
              <w:t>.890</w:t>
            </w:r>
          </w:p>
        </w:tc>
        <w:tc>
          <w:tcPr>
            <w:tcW w:w="933" w:type="dxa"/>
          </w:tcPr>
          <w:p>
            <w:pPr>
              <w:pStyle w:val="TableParagraph"/>
              <w:spacing w:line="245" w:lineRule="exact" w:before="0"/>
              <w:ind w:left="172"/>
              <w:rPr>
                <w:sz w:val="22"/>
              </w:rPr>
            </w:pPr>
            <w:r>
              <w:rPr>
                <w:sz w:val="22"/>
              </w:rPr>
              <w:t>-.048</w:t>
            </w:r>
          </w:p>
        </w:tc>
        <w:tc>
          <w:tcPr>
            <w:tcW w:w="976" w:type="dxa"/>
          </w:tcPr>
          <w:p>
            <w:pPr>
              <w:pStyle w:val="TableParagraph"/>
              <w:spacing w:line="245" w:lineRule="exact" w:before="0"/>
              <w:ind w:left="271"/>
              <w:rPr>
                <w:sz w:val="22"/>
              </w:rPr>
            </w:pPr>
            <w:r>
              <w:rPr>
                <w:sz w:val="22"/>
              </w:rPr>
              <w:t>.042</w:t>
            </w:r>
          </w:p>
        </w:tc>
        <w:tc>
          <w:tcPr>
            <w:tcW w:w="966" w:type="dxa"/>
          </w:tcPr>
          <w:p>
            <w:pPr>
              <w:pStyle w:val="TableParagraph"/>
              <w:spacing w:line="245" w:lineRule="exact" w:before="0"/>
              <w:ind w:left="245"/>
              <w:rPr>
                <w:sz w:val="22"/>
              </w:rPr>
            </w:pPr>
            <w:r>
              <w:rPr>
                <w:sz w:val="22"/>
              </w:rPr>
              <w:t>-.005</w:t>
            </w:r>
          </w:p>
        </w:tc>
        <w:tc>
          <w:tcPr>
            <w:tcW w:w="1054" w:type="dxa"/>
          </w:tcPr>
          <w:p>
            <w:pPr>
              <w:pStyle w:val="TableParagraph"/>
              <w:spacing w:line="245" w:lineRule="exact" w:before="0"/>
              <w:ind w:left="376"/>
              <w:rPr>
                <w:sz w:val="22"/>
              </w:rPr>
            </w:pPr>
            <w:r>
              <w:rPr>
                <w:sz w:val="22"/>
              </w:rPr>
              <w:t>.816</w:t>
            </w:r>
          </w:p>
        </w:tc>
        <w:tc>
          <w:tcPr>
            <w:tcW w:w="939" w:type="dxa"/>
          </w:tcPr>
          <w:p>
            <w:pPr>
              <w:pStyle w:val="TableParagraph"/>
              <w:spacing w:line="245" w:lineRule="exact" w:before="0"/>
              <w:ind w:left="171" w:right="199"/>
              <w:jc w:val="center"/>
              <w:rPr>
                <w:sz w:val="22"/>
              </w:rPr>
            </w:pPr>
            <w:r>
              <w:rPr>
                <w:sz w:val="22"/>
              </w:rPr>
              <w:t>-.050</w:t>
            </w:r>
          </w:p>
        </w:tc>
        <w:tc>
          <w:tcPr>
            <w:tcW w:w="654" w:type="dxa"/>
          </w:tcPr>
          <w:p>
            <w:pPr>
              <w:pStyle w:val="TableParagraph"/>
              <w:spacing w:line="245" w:lineRule="exact" w:before="0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.040</w:t>
            </w:r>
          </w:p>
        </w:tc>
      </w:tr>
      <w:tr>
        <w:trPr>
          <w:trHeight w:val="428" w:hRule="atLeast"/>
        </w:trPr>
        <w:tc>
          <w:tcPr>
            <w:tcW w:w="2513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ATT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</w:p>
        </w:tc>
        <w:tc>
          <w:tcPr>
            <w:tcW w:w="1494" w:type="dxa"/>
          </w:tcPr>
          <w:p>
            <w:pPr>
              <w:pStyle w:val="TableParagraph"/>
              <w:ind w:left="726"/>
              <w:rPr>
                <w:sz w:val="22"/>
              </w:rPr>
            </w:pPr>
            <w:r>
              <w:rPr>
                <w:sz w:val="22"/>
              </w:rPr>
              <w:t>.165</w:t>
            </w:r>
          </w:p>
        </w:tc>
        <w:tc>
          <w:tcPr>
            <w:tcW w:w="1091" w:type="dxa"/>
          </w:tcPr>
          <w:p>
            <w:pPr>
              <w:pStyle w:val="TableParagraph"/>
              <w:ind w:right="171"/>
              <w:jc w:val="right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3" w:type="dxa"/>
          </w:tcPr>
          <w:p>
            <w:pPr>
              <w:pStyle w:val="TableParagraph"/>
              <w:ind w:left="208"/>
              <w:rPr>
                <w:sz w:val="22"/>
              </w:rPr>
            </w:pPr>
            <w:r>
              <w:rPr>
                <w:sz w:val="22"/>
              </w:rPr>
              <w:t>.108</w:t>
            </w:r>
          </w:p>
        </w:tc>
        <w:tc>
          <w:tcPr>
            <w:tcW w:w="976" w:type="dxa"/>
          </w:tcPr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z w:val="22"/>
              </w:rPr>
              <w:t>.222</w:t>
            </w:r>
          </w:p>
        </w:tc>
        <w:tc>
          <w:tcPr>
            <w:tcW w:w="966" w:type="dxa"/>
          </w:tcPr>
          <w:p>
            <w:pPr>
              <w:pStyle w:val="TableParagraph"/>
              <w:ind w:left="281"/>
              <w:rPr>
                <w:sz w:val="22"/>
              </w:rPr>
            </w:pPr>
            <w:r>
              <w:rPr>
                <w:sz w:val="22"/>
              </w:rPr>
              <w:t>.162</w:t>
            </w:r>
          </w:p>
        </w:tc>
        <w:tc>
          <w:tcPr>
            <w:tcW w:w="1054" w:type="dxa"/>
          </w:tcPr>
          <w:p>
            <w:pPr>
              <w:pStyle w:val="TableParagraph"/>
              <w:ind w:left="314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9" w:type="dxa"/>
          </w:tcPr>
          <w:p>
            <w:pPr>
              <w:pStyle w:val="TableParagraph"/>
              <w:ind w:left="171" w:right="199"/>
              <w:jc w:val="center"/>
              <w:rPr>
                <w:sz w:val="22"/>
              </w:rPr>
            </w:pPr>
            <w:r>
              <w:rPr>
                <w:sz w:val="22"/>
              </w:rPr>
              <w:t>.106</w:t>
            </w:r>
          </w:p>
        </w:tc>
        <w:tc>
          <w:tcPr>
            <w:tcW w:w="654" w:type="dxa"/>
          </w:tcPr>
          <w:p>
            <w:pPr>
              <w:pStyle w:val="TableParagraph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.219</w:t>
            </w:r>
          </w:p>
        </w:tc>
      </w:tr>
      <w:tr>
        <w:trPr>
          <w:trHeight w:val="428" w:hRule="atLeast"/>
        </w:trPr>
        <w:tc>
          <w:tcPr>
            <w:tcW w:w="2513" w:type="dxa"/>
          </w:tcPr>
          <w:p>
            <w:pPr>
              <w:pStyle w:val="TableParagraph"/>
              <w:spacing w:before="79"/>
              <w:ind w:left="220"/>
              <w:rPr>
                <w:sz w:val="22"/>
              </w:rPr>
            </w:pPr>
            <w:r>
              <w:rPr>
                <w:sz w:val="22"/>
              </w:rPr>
              <w:t>SN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</w:p>
        </w:tc>
        <w:tc>
          <w:tcPr>
            <w:tcW w:w="1494" w:type="dxa"/>
          </w:tcPr>
          <w:p>
            <w:pPr>
              <w:pStyle w:val="TableParagraph"/>
              <w:spacing w:before="74"/>
              <w:ind w:left="726"/>
              <w:rPr>
                <w:sz w:val="22"/>
              </w:rPr>
            </w:pPr>
            <w:r>
              <w:rPr>
                <w:sz w:val="22"/>
              </w:rPr>
              <w:t>.398</w:t>
            </w:r>
          </w:p>
        </w:tc>
        <w:tc>
          <w:tcPr>
            <w:tcW w:w="1091" w:type="dxa"/>
          </w:tcPr>
          <w:p>
            <w:pPr>
              <w:pStyle w:val="TableParagraph"/>
              <w:spacing w:before="74"/>
              <w:ind w:right="233"/>
              <w:jc w:val="right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3" w:type="dxa"/>
          </w:tcPr>
          <w:p>
            <w:pPr>
              <w:pStyle w:val="TableParagraph"/>
              <w:spacing w:before="74"/>
              <w:ind w:left="208"/>
              <w:rPr>
                <w:sz w:val="22"/>
              </w:rPr>
            </w:pPr>
            <w:r>
              <w:rPr>
                <w:sz w:val="22"/>
              </w:rPr>
              <w:t>.331</w:t>
            </w:r>
          </w:p>
        </w:tc>
        <w:tc>
          <w:tcPr>
            <w:tcW w:w="976" w:type="dxa"/>
          </w:tcPr>
          <w:p>
            <w:pPr>
              <w:pStyle w:val="TableParagraph"/>
              <w:spacing w:before="74"/>
              <w:ind w:left="271"/>
              <w:rPr>
                <w:sz w:val="22"/>
              </w:rPr>
            </w:pPr>
            <w:r>
              <w:rPr>
                <w:sz w:val="22"/>
              </w:rPr>
              <w:t>.465</w:t>
            </w:r>
          </w:p>
        </w:tc>
        <w:tc>
          <w:tcPr>
            <w:tcW w:w="966" w:type="dxa"/>
          </w:tcPr>
          <w:p>
            <w:pPr>
              <w:pStyle w:val="TableParagraph"/>
              <w:spacing w:before="74"/>
              <w:ind w:left="281"/>
              <w:rPr>
                <w:sz w:val="22"/>
              </w:rPr>
            </w:pPr>
            <w:r>
              <w:rPr>
                <w:sz w:val="22"/>
              </w:rPr>
              <w:t>.393</w:t>
            </w:r>
          </w:p>
        </w:tc>
        <w:tc>
          <w:tcPr>
            <w:tcW w:w="1054" w:type="dxa"/>
          </w:tcPr>
          <w:p>
            <w:pPr>
              <w:pStyle w:val="TableParagraph"/>
              <w:spacing w:before="74"/>
              <w:ind w:left="258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9" w:type="dxa"/>
          </w:tcPr>
          <w:p>
            <w:pPr>
              <w:pStyle w:val="TableParagraph"/>
              <w:spacing w:before="74"/>
              <w:ind w:left="203" w:right="157"/>
              <w:jc w:val="center"/>
              <w:rPr>
                <w:sz w:val="22"/>
              </w:rPr>
            </w:pPr>
            <w:r>
              <w:rPr>
                <w:sz w:val="22"/>
              </w:rPr>
              <w:t>.325</w:t>
            </w:r>
          </w:p>
        </w:tc>
        <w:tc>
          <w:tcPr>
            <w:tcW w:w="654" w:type="dxa"/>
          </w:tcPr>
          <w:p>
            <w:pPr>
              <w:pStyle w:val="TableParagraph"/>
              <w:spacing w:before="74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.460</w:t>
            </w:r>
          </w:p>
        </w:tc>
      </w:tr>
      <w:tr>
        <w:trPr>
          <w:trHeight w:val="427" w:hRule="atLeast"/>
        </w:trPr>
        <w:tc>
          <w:tcPr>
            <w:tcW w:w="2513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HK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</w:p>
        </w:tc>
        <w:tc>
          <w:tcPr>
            <w:tcW w:w="1494" w:type="dxa"/>
          </w:tcPr>
          <w:p>
            <w:pPr>
              <w:pStyle w:val="TableParagraph"/>
              <w:ind w:left="726"/>
              <w:rPr>
                <w:sz w:val="22"/>
              </w:rPr>
            </w:pPr>
            <w:r>
              <w:rPr>
                <w:sz w:val="22"/>
              </w:rPr>
              <w:t>.063</w:t>
            </w:r>
          </w:p>
        </w:tc>
        <w:tc>
          <w:tcPr>
            <w:tcW w:w="1091" w:type="dxa"/>
          </w:tcPr>
          <w:p>
            <w:pPr>
              <w:pStyle w:val="TableParagraph"/>
              <w:ind w:right="233"/>
              <w:jc w:val="right"/>
              <w:rPr>
                <w:sz w:val="22"/>
              </w:rPr>
            </w:pPr>
            <w:r>
              <w:rPr>
                <w:sz w:val="22"/>
              </w:rPr>
              <w:t>.004</w:t>
            </w:r>
          </w:p>
        </w:tc>
        <w:tc>
          <w:tcPr>
            <w:tcW w:w="933" w:type="dxa"/>
          </w:tcPr>
          <w:p>
            <w:pPr>
              <w:pStyle w:val="TableParagraph"/>
              <w:ind w:left="208"/>
              <w:rPr>
                <w:sz w:val="22"/>
              </w:rPr>
            </w:pPr>
            <w:r>
              <w:rPr>
                <w:sz w:val="22"/>
              </w:rPr>
              <w:t>.020</w:t>
            </w:r>
          </w:p>
        </w:tc>
        <w:tc>
          <w:tcPr>
            <w:tcW w:w="976" w:type="dxa"/>
          </w:tcPr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z w:val="22"/>
              </w:rPr>
              <w:t>.105</w:t>
            </w:r>
          </w:p>
        </w:tc>
        <w:tc>
          <w:tcPr>
            <w:tcW w:w="966" w:type="dxa"/>
          </w:tcPr>
          <w:p>
            <w:pPr>
              <w:pStyle w:val="TableParagraph"/>
              <w:ind w:left="281"/>
              <w:rPr>
                <w:sz w:val="22"/>
              </w:rPr>
            </w:pPr>
            <w:r>
              <w:rPr>
                <w:sz w:val="22"/>
              </w:rPr>
              <w:t>.052</w:t>
            </w:r>
          </w:p>
        </w:tc>
        <w:tc>
          <w:tcPr>
            <w:tcW w:w="1054" w:type="dxa"/>
          </w:tcPr>
          <w:p>
            <w:pPr>
              <w:pStyle w:val="TableParagraph"/>
              <w:ind w:left="376"/>
              <w:rPr>
                <w:sz w:val="22"/>
              </w:rPr>
            </w:pPr>
            <w:r>
              <w:rPr>
                <w:sz w:val="22"/>
              </w:rPr>
              <w:t>.022</w:t>
            </w:r>
          </w:p>
        </w:tc>
        <w:tc>
          <w:tcPr>
            <w:tcW w:w="939" w:type="dxa"/>
          </w:tcPr>
          <w:p>
            <w:pPr>
              <w:pStyle w:val="TableParagraph"/>
              <w:ind w:left="171" w:right="199"/>
              <w:jc w:val="center"/>
              <w:rPr>
                <w:sz w:val="22"/>
              </w:rPr>
            </w:pPr>
            <w:r>
              <w:rPr>
                <w:sz w:val="22"/>
              </w:rPr>
              <w:t>.008</w:t>
            </w:r>
          </w:p>
        </w:tc>
        <w:tc>
          <w:tcPr>
            <w:tcW w:w="654" w:type="dxa"/>
          </w:tcPr>
          <w:p>
            <w:pPr>
              <w:pStyle w:val="TableParagraph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.096</w:t>
            </w:r>
          </w:p>
        </w:tc>
      </w:tr>
      <w:tr>
        <w:trPr>
          <w:trHeight w:val="428" w:hRule="atLeast"/>
        </w:trPr>
        <w:tc>
          <w:tcPr>
            <w:tcW w:w="2513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HK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HW</w:t>
            </w:r>
          </w:p>
        </w:tc>
        <w:tc>
          <w:tcPr>
            <w:tcW w:w="1494" w:type="dxa"/>
          </w:tcPr>
          <w:p>
            <w:pPr>
              <w:pStyle w:val="TableParagraph"/>
              <w:ind w:left="666"/>
              <w:rPr>
                <w:sz w:val="22"/>
              </w:rPr>
            </w:pPr>
            <w:r>
              <w:rPr>
                <w:sz w:val="22"/>
              </w:rPr>
              <w:t>.216</w:t>
            </w:r>
          </w:p>
        </w:tc>
        <w:tc>
          <w:tcPr>
            <w:tcW w:w="1091" w:type="dxa"/>
          </w:tcPr>
          <w:p>
            <w:pPr>
              <w:pStyle w:val="TableParagraph"/>
              <w:ind w:right="221"/>
              <w:jc w:val="right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3" w:type="dxa"/>
          </w:tcPr>
          <w:p>
            <w:pPr>
              <w:pStyle w:val="TableParagraph"/>
              <w:ind w:left="273"/>
              <w:rPr>
                <w:sz w:val="22"/>
              </w:rPr>
            </w:pPr>
            <w:r>
              <w:rPr>
                <w:sz w:val="22"/>
              </w:rPr>
              <w:t>.131</w:t>
            </w:r>
          </w:p>
        </w:tc>
        <w:tc>
          <w:tcPr>
            <w:tcW w:w="976" w:type="dxa"/>
          </w:tcPr>
          <w:p>
            <w:pPr>
              <w:pStyle w:val="TableParagraph"/>
              <w:ind w:left="341"/>
              <w:rPr>
                <w:sz w:val="22"/>
              </w:rPr>
            </w:pPr>
            <w:r>
              <w:rPr>
                <w:sz w:val="22"/>
              </w:rPr>
              <w:t>.301</w:t>
            </w:r>
          </w:p>
        </w:tc>
        <w:tc>
          <w:tcPr>
            <w:tcW w:w="966" w:type="dxa"/>
          </w:tcPr>
          <w:p>
            <w:pPr>
              <w:pStyle w:val="TableParagraph"/>
              <w:ind w:left="281"/>
              <w:rPr>
                <w:sz w:val="22"/>
              </w:rPr>
            </w:pPr>
            <w:r>
              <w:rPr>
                <w:sz w:val="22"/>
              </w:rPr>
              <w:t>.152</w:t>
            </w:r>
          </w:p>
        </w:tc>
        <w:tc>
          <w:tcPr>
            <w:tcW w:w="1054" w:type="dxa"/>
          </w:tcPr>
          <w:p>
            <w:pPr>
              <w:pStyle w:val="TableParagraph"/>
              <w:ind w:left="321"/>
              <w:rPr>
                <w:sz w:val="22"/>
              </w:rPr>
            </w:pPr>
            <w:r>
              <w:rPr>
                <w:sz w:val="22"/>
              </w:rPr>
              <w:t>.001</w:t>
            </w:r>
          </w:p>
        </w:tc>
        <w:tc>
          <w:tcPr>
            <w:tcW w:w="939" w:type="dxa"/>
          </w:tcPr>
          <w:p>
            <w:pPr>
              <w:pStyle w:val="TableParagraph"/>
              <w:ind w:left="203" w:right="162"/>
              <w:jc w:val="center"/>
              <w:rPr>
                <w:sz w:val="22"/>
              </w:rPr>
            </w:pPr>
            <w:r>
              <w:rPr>
                <w:sz w:val="22"/>
              </w:rPr>
              <w:t>.066</w:t>
            </w:r>
          </w:p>
        </w:tc>
        <w:tc>
          <w:tcPr>
            <w:tcW w:w="654" w:type="dxa"/>
          </w:tcPr>
          <w:p>
            <w:pPr>
              <w:pStyle w:val="TableParagraph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.239</w:t>
            </w:r>
          </w:p>
        </w:tc>
      </w:tr>
      <w:tr>
        <w:trPr>
          <w:trHeight w:val="428" w:hRule="atLeast"/>
        </w:trPr>
        <w:tc>
          <w:tcPr>
            <w:tcW w:w="2513" w:type="dxa"/>
          </w:tcPr>
          <w:p>
            <w:pPr>
              <w:pStyle w:val="TableParagraph"/>
              <w:spacing w:before="79"/>
              <w:ind w:left="220"/>
              <w:rPr>
                <w:sz w:val="22"/>
              </w:rPr>
            </w:pPr>
            <w:r>
              <w:rPr>
                <w:sz w:val="22"/>
              </w:rPr>
              <w:t>MSE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VSE</w:t>
            </w:r>
          </w:p>
        </w:tc>
        <w:tc>
          <w:tcPr>
            <w:tcW w:w="1494" w:type="dxa"/>
          </w:tcPr>
          <w:p>
            <w:pPr>
              <w:pStyle w:val="TableParagraph"/>
              <w:spacing w:before="74"/>
              <w:ind w:left="726"/>
              <w:rPr>
                <w:sz w:val="22"/>
              </w:rPr>
            </w:pPr>
            <w:r>
              <w:rPr>
                <w:sz w:val="22"/>
              </w:rPr>
              <w:t>.949</w:t>
            </w:r>
          </w:p>
        </w:tc>
        <w:tc>
          <w:tcPr>
            <w:tcW w:w="1091" w:type="dxa"/>
          </w:tcPr>
          <w:p>
            <w:pPr>
              <w:pStyle w:val="TableParagraph"/>
              <w:spacing w:before="74"/>
              <w:ind w:right="171"/>
              <w:jc w:val="right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3" w:type="dxa"/>
          </w:tcPr>
          <w:p>
            <w:pPr>
              <w:pStyle w:val="TableParagraph"/>
              <w:spacing w:before="74"/>
              <w:ind w:left="208"/>
              <w:rPr>
                <w:sz w:val="22"/>
              </w:rPr>
            </w:pPr>
            <w:r>
              <w:rPr>
                <w:sz w:val="22"/>
              </w:rPr>
              <w:t>.913</w:t>
            </w:r>
          </w:p>
        </w:tc>
        <w:tc>
          <w:tcPr>
            <w:tcW w:w="976" w:type="dxa"/>
          </w:tcPr>
          <w:p>
            <w:pPr>
              <w:pStyle w:val="TableParagraph"/>
              <w:spacing w:before="74"/>
              <w:ind w:left="271"/>
              <w:rPr>
                <w:sz w:val="22"/>
              </w:rPr>
            </w:pPr>
            <w:r>
              <w:rPr>
                <w:sz w:val="22"/>
              </w:rPr>
              <w:t>.985</w:t>
            </w:r>
          </w:p>
        </w:tc>
        <w:tc>
          <w:tcPr>
            <w:tcW w:w="966" w:type="dxa"/>
          </w:tcPr>
          <w:p>
            <w:pPr>
              <w:pStyle w:val="TableParagraph"/>
              <w:spacing w:before="74"/>
              <w:ind w:left="281"/>
              <w:rPr>
                <w:sz w:val="22"/>
              </w:rPr>
            </w:pPr>
            <w:r>
              <w:rPr>
                <w:sz w:val="22"/>
              </w:rPr>
              <w:t>.945</w:t>
            </w:r>
          </w:p>
        </w:tc>
        <w:tc>
          <w:tcPr>
            <w:tcW w:w="1054" w:type="dxa"/>
          </w:tcPr>
          <w:p>
            <w:pPr>
              <w:pStyle w:val="TableParagraph"/>
              <w:spacing w:before="74"/>
              <w:ind w:left="314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9" w:type="dxa"/>
          </w:tcPr>
          <w:p>
            <w:pPr>
              <w:pStyle w:val="TableParagraph"/>
              <w:spacing w:before="74"/>
              <w:ind w:left="171" w:right="199"/>
              <w:jc w:val="center"/>
              <w:rPr>
                <w:sz w:val="22"/>
              </w:rPr>
            </w:pPr>
            <w:r>
              <w:rPr>
                <w:sz w:val="22"/>
              </w:rPr>
              <w:t>.896</w:t>
            </w:r>
          </w:p>
        </w:tc>
        <w:tc>
          <w:tcPr>
            <w:tcW w:w="654" w:type="dxa"/>
          </w:tcPr>
          <w:p>
            <w:pPr>
              <w:pStyle w:val="TableParagraph"/>
              <w:spacing w:before="74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.994</w:t>
            </w:r>
          </w:p>
        </w:tc>
      </w:tr>
      <w:tr>
        <w:trPr>
          <w:trHeight w:val="427" w:hRule="atLeast"/>
        </w:trPr>
        <w:tc>
          <w:tcPr>
            <w:tcW w:w="2513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PL</w:t>
            </w:r>
          </w:p>
        </w:tc>
        <w:tc>
          <w:tcPr>
            <w:tcW w:w="1494" w:type="dxa"/>
          </w:tcPr>
          <w:p>
            <w:pPr>
              <w:pStyle w:val="TableParagraph"/>
              <w:ind w:left="726"/>
              <w:rPr>
                <w:sz w:val="22"/>
              </w:rPr>
            </w:pPr>
            <w:r>
              <w:rPr>
                <w:sz w:val="22"/>
              </w:rPr>
              <w:t>.218</w:t>
            </w:r>
          </w:p>
        </w:tc>
        <w:tc>
          <w:tcPr>
            <w:tcW w:w="1091" w:type="dxa"/>
          </w:tcPr>
          <w:p>
            <w:pPr>
              <w:pStyle w:val="TableParagraph"/>
              <w:ind w:right="233"/>
              <w:jc w:val="right"/>
              <w:rPr>
                <w:sz w:val="22"/>
              </w:rPr>
            </w:pPr>
            <w:r>
              <w:rPr>
                <w:sz w:val="22"/>
              </w:rPr>
              <w:t>.003</w:t>
            </w:r>
          </w:p>
        </w:tc>
        <w:tc>
          <w:tcPr>
            <w:tcW w:w="933" w:type="dxa"/>
          </w:tcPr>
          <w:p>
            <w:pPr>
              <w:pStyle w:val="TableParagraph"/>
              <w:ind w:left="208"/>
              <w:rPr>
                <w:sz w:val="22"/>
              </w:rPr>
            </w:pPr>
            <w:r>
              <w:rPr>
                <w:sz w:val="22"/>
              </w:rPr>
              <w:t>.072</w:t>
            </w:r>
          </w:p>
        </w:tc>
        <w:tc>
          <w:tcPr>
            <w:tcW w:w="976" w:type="dxa"/>
          </w:tcPr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z w:val="22"/>
              </w:rPr>
              <w:t>.364</w:t>
            </w:r>
          </w:p>
        </w:tc>
        <w:tc>
          <w:tcPr>
            <w:tcW w:w="966" w:type="dxa"/>
          </w:tcPr>
          <w:p>
            <w:pPr>
              <w:pStyle w:val="TableParagraph"/>
              <w:ind w:left="281"/>
              <w:rPr>
                <w:sz w:val="22"/>
              </w:rPr>
            </w:pPr>
            <w:r>
              <w:rPr>
                <w:sz w:val="22"/>
              </w:rPr>
              <w:t>.208</w:t>
            </w:r>
          </w:p>
        </w:tc>
        <w:tc>
          <w:tcPr>
            <w:tcW w:w="1054" w:type="dxa"/>
          </w:tcPr>
          <w:p>
            <w:pPr>
              <w:pStyle w:val="TableParagraph"/>
              <w:ind w:left="376"/>
              <w:rPr>
                <w:sz w:val="22"/>
              </w:rPr>
            </w:pPr>
            <w:r>
              <w:rPr>
                <w:sz w:val="22"/>
              </w:rPr>
              <w:t>.004</w:t>
            </w:r>
          </w:p>
        </w:tc>
        <w:tc>
          <w:tcPr>
            <w:tcW w:w="939" w:type="dxa"/>
          </w:tcPr>
          <w:p>
            <w:pPr>
              <w:pStyle w:val="TableParagraph"/>
              <w:ind w:left="171" w:right="199"/>
              <w:jc w:val="center"/>
              <w:rPr>
                <w:sz w:val="22"/>
              </w:rPr>
            </w:pPr>
            <w:r>
              <w:rPr>
                <w:sz w:val="22"/>
              </w:rPr>
              <w:t>.066</w:t>
            </w:r>
          </w:p>
        </w:tc>
        <w:tc>
          <w:tcPr>
            <w:tcW w:w="654" w:type="dxa"/>
          </w:tcPr>
          <w:p>
            <w:pPr>
              <w:pStyle w:val="TableParagraph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.351</w:t>
            </w:r>
          </w:p>
        </w:tc>
      </w:tr>
      <w:tr>
        <w:trPr>
          <w:trHeight w:val="428" w:hRule="atLeast"/>
        </w:trPr>
        <w:tc>
          <w:tcPr>
            <w:tcW w:w="2513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AC</w:t>
            </w:r>
          </w:p>
        </w:tc>
        <w:tc>
          <w:tcPr>
            <w:tcW w:w="1494" w:type="dxa"/>
          </w:tcPr>
          <w:p>
            <w:pPr>
              <w:pStyle w:val="TableParagraph"/>
              <w:ind w:left="726"/>
              <w:rPr>
                <w:sz w:val="22"/>
              </w:rPr>
            </w:pPr>
            <w:r>
              <w:rPr>
                <w:sz w:val="22"/>
              </w:rPr>
              <w:t>.222</w:t>
            </w:r>
          </w:p>
        </w:tc>
        <w:tc>
          <w:tcPr>
            <w:tcW w:w="1091" w:type="dxa"/>
          </w:tcPr>
          <w:p>
            <w:pPr>
              <w:pStyle w:val="TableParagraph"/>
              <w:ind w:right="171"/>
              <w:jc w:val="right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3" w:type="dxa"/>
          </w:tcPr>
          <w:p>
            <w:pPr>
              <w:pStyle w:val="TableParagraph"/>
              <w:ind w:left="208"/>
              <w:rPr>
                <w:sz w:val="22"/>
              </w:rPr>
            </w:pPr>
            <w:r>
              <w:rPr>
                <w:sz w:val="22"/>
              </w:rPr>
              <w:t>.151</w:t>
            </w:r>
          </w:p>
        </w:tc>
        <w:tc>
          <w:tcPr>
            <w:tcW w:w="976" w:type="dxa"/>
          </w:tcPr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z w:val="22"/>
              </w:rPr>
              <w:t>.294</w:t>
            </w:r>
          </w:p>
        </w:tc>
        <w:tc>
          <w:tcPr>
            <w:tcW w:w="966" w:type="dxa"/>
          </w:tcPr>
          <w:p>
            <w:pPr>
              <w:pStyle w:val="TableParagraph"/>
              <w:ind w:left="281"/>
              <w:rPr>
                <w:sz w:val="22"/>
              </w:rPr>
            </w:pPr>
            <w:r>
              <w:rPr>
                <w:sz w:val="22"/>
              </w:rPr>
              <w:t>.224</w:t>
            </w:r>
          </w:p>
        </w:tc>
        <w:tc>
          <w:tcPr>
            <w:tcW w:w="1054" w:type="dxa"/>
          </w:tcPr>
          <w:p>
            <w:pPr>
              <w:pStyle w:val="TableParagraph"/>
              <w:ind w:left="314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9" w:type="dxa"/>
          </w:tcPr>
          <w:p>
            <w:pPr>
              <w:pStyle w:val="TableParagraph"/>
              <w:ind w:left="171" w:right="199"/>
              <w:jc w:val="center"/>
              <w:rPr>
                <w:sz w:val="22"/>
              </w:rPr>
            </w:pPr>
            <w:r>
              <w:rPr>
                <w:sz w:val="22"/>
              </w:rPr>
              <w:t>.152</w:t>
            </w:r>
          </w:p>
        </w:tc>
        <w:tc>
          <w:tcPr>
            <w:tcW w:w="654" w:type="dxa"/>
          </w:tcPr>
          <w:p>
            <w:pPr>
              <w:pStyle w:val="TableParagraph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.296</w:t>
            </w:r>
          </w:p>
        </w:tc>
      </w:tr>
      <w:tr>
        <w:trPr>
          <w:trHeight w:val="428" w:hRule="atLeast"/>
        </w:trPr>
        <w:tc>
          <w:tcPr>
            <w:tcW w:w="2513" w:type="dxa"/>
          </w:tcPr>
          <w:p>
            <w:pPr>
              <w:pStyle w:val="TableParagraph"/>
              <w:spacing w:before="79"/>
              <w:ind w:left="220"/>
              <w:rPr>
                <w:sz w:val="22"/>
              </w:rPr>
            </w:pP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HW</w:t>
            </w:r>
          </w:p>
        </w:tc>
        <w:tc>
          <w:tcPr>
            <w:tcW w:w="1494" w:type="dxa"/>
          </w:tcPr>
          <w:p>
            <w:pPr>
              <w:pStyle w:val="TableParagraph"/>
              <w:spacing w:before="74"/>
              <w:ind w:left="690"/>
              <w:rPr>
                <w:sz w:val="22"/>
              </w:rPr>
            </w:pPr>
            <w:r>
              <w:rPr>
                <w:sz w:val="22"/>
              </w:rPr>
              <w:t>-.074</w:t>
            </w:r>
          </w:p>
        </w:tc>
        <w:tc>
          <w:tcPr>
            <w:tcW w:w="1091" w:type="dxa"/>
          </w:tcPr>
          <w:p>
            <w:pPr>
              <w:pStyle w:val="TableParagraph"/>
              <w:spacing w:before="74"/>
              <w:ind w:right="233"/>
              <w:jc w:val="right"/>
              <w:rPr>
                <w:sz w:val="22"/>
              </w:rPr>
            </w:pPr>
            <w:r>
              <w:rPr>
                <w:sz w:val="22"/>
              </w:rPr>
              <w:t>.352</w:t>
            </w:r>
          </w:p>
        </w:tc>
        <w:tc>
          <w:tcPr>
            <w:tcW w:w="933" w:type="dxa"/>
          </w:tcPr>
          <w:p>
            <w:pPr>
              <w:pStyle w:val="TableParagraph"/>
              <w:spacing w:before="74"/>
              <w:ind w:left="172"/>
              <w:rPr>
                <w:sz w:val="22"/>
              </w:rPr>
            </w:pPr>
            <w:r>
              <w:rPr>
                <w:sz w:val="22"/>
              </w:rPr>
              <w:t>-.229</w:t>
            </w:r>
          </w:p>
        </w:tc>
        <w:tc>
          <w:tcPr>
            <w:tcW w:w="976" w:type="dxa"/>
          </w:tcPr>
          <w:p>
            <w:pPr>
              <w:pStyle w:val="TableParagraph"/>
              <w:spacing w:before="74"/>
              <w:ind w:left="271"/>
              <w:rPr>
                <w:sz w:val="22"/>
              </w:rPr>
            </w:pPr>
            <w:r>
              <w:rPr>
                <w:sz w:val="22"/>
              </w:rPr>
              <w:t>.082</w:t>
            </w:r>
          </w:p>
        </w:tc>
        <w:tc>
          <w:tcPr>
            <w:tcW w:w="966" w:type="dxa"/>
          </w:tcPr>
          <w:p>
            <w:pPr>
              <w:pStyle w:val="TableParagraph"/>
              <w:spacing w:before="74"/>
              <w:ind w:left="245"/>
              <w:rPr>
                <w:sz w:val="22"/>
              </w:rPr>
            </w:pPr>
            <w:r>
              <w:rPr>
                <w:sz w:val="22"/>
              </w:rPr>
              <w:t>-.114</w:t>
            </w:r>
          </w:p>
        </w:tc>
        <w:tc>
          <w:tcPr>
            <w:tcW w:w="1054" w:type="dxa"/>
          </w:tcPr>
          <w:p>
            <w:pPr>
              <w:pStyle w:val="TableParagraph"/>
              <w:spacing w:before="74"/>
              <w:ind w:left="376"/>
              <w:rPr>
                <w:sz w:val="22"/>
              </w:rPr>
            </w:pPr>
            <w:r>
              <w:rPr>
                <w:sz w:val="22"/>
              </w:rPr>
              <w:t>.141</w:t>
            </w:r>
          </w:p>
        </w:tc>
        <w:tc>
          <w:tcPr>
            <w:tcW w:w="939" w:type="dxa"/>
          </w:tcPr>
          <w:p>
            <w:pPr>
              <w:pStyle w:val="TableParagraph"/>
              <w:spacing w:before="74"/>
              <w:ind w:left="171" w:right="199"/>
              <w:jc w:val="center"/>
              <w:rPr>
                <w:sz w:val="22"/>
              </w:rPr>
            </w:pPr>
            <w:r>
              <w:rPr>
                <w:sz w:val="22"/>
              </w:rPr>
              <w:t>-.265</w:t>
            </w:r>
          </w:p>
        </w:tc>
        <w:tc>
          <w:tcPr>
            <w:tcW w:w="654" w:type="dxa"/>
          </w:tcPr>
          <w:p>
            <w:pPr>
              <w:pStyle w:val="TableParagraph"/>
              <w:spacing w:before="74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.038</w:t>
            </w:r>
          </w:p>
        </w:tc>
      </w:tr>
      <w:tr>
        <w:trPr>
          <w:trHeight w:val="427" w:hRule="atLeast"/>
        </w:trPr>
        <w:tc>
          <w:tcPr>
            <w:tcW w:w="2513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VSE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PL</w:t>
            </w:r>
          </w:p>
        </w:tc>
        <w:tc>
          <w:tcPr>
            <w:tcW w:w="1494" w:type="dxa"/>
          </w:tcPr>
          <w:p>
            <w:pPr>
              <w:pStyle w:val="TableParagraph"/>
              <w:ind w:left="726"/>
              <w:rPr>
                <w:sz w:val="22"/>
              </w:rPr>
            </w:pPr>
            <w:r>
              <w:rPr>
                <w:sz w:val="22"/>
              </w:rPr>
              <w:t>.676</w:t>
            </w:r>
          </w:p>
        </w:tc>
        <w:tc>
          <w:tcPr>
            <w:tcW w:w="1091" w:type="dxa"/>
          </w:tcPr>
          <w:p>
            <w:pPr>
              <w:pStyle w:val="TableParagraph"/>
              <w:ind w:right="171"/>
              <w:jc w:val="right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3" w:type="dxa"/>
          </w:tcPr>
          <w:p>
            <w:pPr>
              <w:pStyle w:val="TableParagraph"/>
              <w:ind w:left="208"/>
              <w:rPr>
                <w:sz w:val="22"/>
              </w:rPr>
            </w:pPr>
            <w:r>
              <w:rPr>
                <w:sz w:val="22"/>
              </w:rPr>
              <w:t>.515</w:t>
            </w:r>
          </w:p>
        </w:tc>
        <w:tc>
          <w:tcPr>
            <w:tcW w:w="976" w:type="dxa"/>
          </w:tcPr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z w:val="22"/>
              </w:rPr>
              <w:t>.836</w:t>
            </w:r>
          </w:p>
        </w:tc>
        <w:tc>
          <w:tcPr>
            <w:tcW w:w="966" w:type="dxa"/>
          </w:tcPr>
          <w:p>
            <w:pPr>
              <w:pStyle w:val="TableParagraph"/>
              <w:ind w:left="281"/>
              <w:rPr>
                <w:sz w:val="22"/>
              </w:rPr>
            </w:pPr>
            <w:r>
              <w:rPr>
                <w:sz w:val="22"/>
              </w:rPr>
              <w:t>.635</w:t>
            </w:r>
          </w:p>
        </w:tc>
        <w:tc>
          <w:tcPr>
            <w:tcW w:w="1054" w:type="dxa"/>
          </w:tcPr>
          <w:p>
            <w:pPr>
              <w:pStyle w:val="TableParagraph"/>
              <w:ind w:left="314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9" w:type="dxa"/>
          </w:tcPr>
          <w:p>
            <w:pPr>
              <w:pStyle w:val="TableParagraph"/>
              <w:ind w:left="171" w:right="199"/>
              <w:jc w:val="center"/>
              <w:rPr>
                <w:sz w:val="22"/>
              </w:rPr>
            </w:pPr>
            <w:r>
              <w:rPr>
                <w:sz w:val="22"/>
              </w:rPr>
              <w:t>.477</w:t>
            </w:r>
          </w:p>
        </w:tc>
        <w:tc>
          <w:tcPr>
            <w:tcW w:w="654" w:type="dxa"/>
          </w:tcPr>
          <w:p>
            <w:pPr>
              <w:pStyle w:val="TableParagraph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.792</w:t>
            </w:r>
          </w:p>
        </w:tc>
      </w:tr>
      <w:tr>
        <w:trPr>
          <w:trHeight w:val="428" w:hRule="atLeast"/>
        </w:trPr>
        <w:tc>
          <w:tcPr>
            <w:tcW w:w="2513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VSE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AC</w:t>
            </w:r>
          </w:p>
        </w:tc>
        <w:tc>
          <w:tcPr>
            <w:tcW w:w="1494" w:type="dxa"/>
          </w:tcPr>
          <w:p>
            <w:pPr>
              <w:pStyle w:val="TableParagraph"/>
              <w:ind w:left="726"/>
              <w:rPr>
                <w:sz w:val="22"/>
              </w:rPr>
            </w:pPr>
            <w:r>
              <w:rPr>
                <w:sz w:val="22"/>
              </w:rPr>
              <w:t>.301</w:t>
            </w:r>
          </w:p>
        </w:tc>
        <w:tc>
          <w:tcPr>
            <w:tcW w:w="1091" w:type="dxa"/>
          </w:tcPr>
          <w:p>
            <w:pPr>
              <w:pStyle w:val="TableParagraph"/>
              <w:ind w:right="171"/>
              <w:jc w:val="right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3" w:type="dxa"/>
          </w:tcPr>
          <w:p>
            <w:pPr>
              <w:pStyle w:val="TableParagraph"/>
              <w:ind w:left="208"/>
              <w:rPr>
                <w:sz w:val="22"/>
              </w:rPr>
            </w:pPr>
            <w:r>
              <w:rPr>
                <w:sz w:val="22"/>
              </w:rPr>
              <w:t>.239</w:t>
            </w:r>
          </w:p>
        </w:tc>
        <w:tc>
          <w:tcPr>
            <w:tcW w:w="976" w:type="dxa"/>
          </w:tcPr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z w:val="22"/>
              </w:rPr>
              <w:t>.363</w:t>
            </w:r>
          </w:p>
        </w:tc>
        <w:tc>
          <w:tcPr>
            <w:tcW w:w="966" w:type="dxa"/>
          </w:tcPr>
          <w:p>
            <w:pPr>
              <w:pStyle w:val="TableParagraph"/>
              <w:ind w:left="281"/>
              <w:rPr>
                <w:sz w:val="22"/>
              </w:rPr>
            </w:pPr>
            <w:r>
              <w:rPr>
                <w:sz w:val="22"/>
              </w:rPr>
              <w:t>.302</w:t>
            </w:r>
          </w:p>
        </w:tc>
        <w:tc>
          <w:tcPr>
            <w:tcW w:w="1054" w:type="dxa"/>
          </w:tcPr>
          <w:p>
            <w:pPr>
              <w:pStyle w:val="TableParagraph"/>
              <w:ind w:left="314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9" w:type="dxa"/>
          </w:tcPr>
          <w:p>
            <w:pPr>
              <w:pStyle w:val="TableParagraph"/>
              <w:ind w:left="171" w:right="199"/>
              <w:jc w:val="center"/>
              <w:rPr>
                <w:sz w:val="22"/>
              </w:rPr>
            </w:pPr>
            <w:r>
              <w:rPr>
                <w:sz w:val="22"/>
              </w:rPr>
              <w:t>.239</w:t>
            </w:r>
          </w:p>
        </w:tc>
        <w:tc>
          <w:tcPr>
            <w:tcW w:w="654" w:type="dxa"/>
          </w:tcPr>
          <w:p>
            <w:pPr>
              <w:pStyle w:val="TableParagraph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.364</w:t>
            </w:r>
          </w:p>
        </w:tc>
      </w:tr>
      <w:tr>
        <w:trPr>
          <w:trHeight w:val="427" w:hRule="atLeast"/>
        </w:trPr>
        <w:tc>
          <w:tcPr>
            <w:tcW w:w="2513" w:type="dxa"/>
          </w:tcPr>
          <w:p>
            <w:pPr>
              <w:pStyle w:val="TableParagraph"/>
              <w:spacing w:before="76"/>
              <w:ind w:left="220"/>
              <w:rPr>
                <w:sz w:val="22"/>
              </w:rPr>
            </w:pPr>
            <w:r>
              <w:rPr>
                <w:sz w:val="22"/>
              </w:rPr>
              <w:t>VSE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HW</w:t>
            </w:r>
          </w:p>
        </w:tc>
        <w:tc>
          <w:tcPr>
            <w:tcW w:w="1494" w:type="dxa"/>
          </w:tcPr>
          <w:p>
            <w:pPr>
              <w:pStyle w:val="TableParagraph"/>
              <w:spacing w:before="74"/>
              <w:ind w:left="690"/>
              <w:rPr>
                <w:sz w:val="22"/>
              </w:rPr>
            </w:pPr>
            <w:r>
              <w:rPr>
                <w:sz w:val="22"/>
              </w:rPr>
              <w:t>-.033</w:t>
            </w:r>
          </w:p>
        </w:tc>
        <w:tc>
          <w:tcPr>
            <w:tcW w:w="1091" w:type="dxa"/>
          </w:tcPr>
          <w:p>
            <w:pPr>
              <w:pStyle w:val="TableParagraph"/>
              <w:spacing w:before="74"/>
              <w:ind w:left="406"/>
              <w:rPr>
                <w:sz w:val="22"/>
              </w:rPr>
            </w:pPr>
            <w:r>
              <w:rPr>
                <w:sz w:val="22"/>
              </w:rPr>
              <w:t>.653</w:t>
            </w:r>
          </w:p>
        </w:tc>
        <w:tc>
          <w:tcPr>
            <w:tcW w:w="933" w:type="dxa"/>
          </w:tcPr>
          <w:p>
            <w:pPr>
              <w:pStyle w:val="TableParagraph"/>
              <w:spacing w:before="74"/>
              <w:ind w:left="172"/>
              <w:rPr>
                <w:sz w:val="22"/>
              </w:rPr>
            </w:pPr>
            <w:r>
              <w:rPr>
                <w:sz w:val="22"/>
              </w:rPr>
              <w:t>-.175</w:t>
            </w:r>
          </w:p>
        </w:tc>
        <w:tc>
          <w:tcPr>
            <w:tcW w:w="976" w:type="dxa"/>
          </w:tcPr>
          <w:p>
            <w:pPr>
              <w:pStyle w:val="TableParagraph"/>
              <w:spacing w:before="74"/>
              <w:ind w:left="271"/>
              <w:rPr>
                <w:sz w:val="22"/>
              </w:rPr>
            </w:pPr>
            <w:r>
              <w:rPr>
                <w:sz w:val="22"/>
              </w:rPr>
              <w:t>.109</w:t>
            </w:r>
          </w:p>
        </w:tc>
        <w:tc>
          <w:tcPr>
            <w:tcW w:w="966" w:type="dxa"/>
          </w:tcPr>
          <w:p>
            <w:pPr>
              <w:pStyle w:val="TableParagraph"/>
              <w:spacing w:before="74"/>
              <w:ind w:left="245"/>
              <w:rPr>
                <w:sz w:val="22"/>
              </w:rPr>
            </w:pPr>
            <w:r>
              <w:rPr>
                <w:sz w:val="22"/>
              </w:rPr>
              <w:t>-.060</w:t>
            </w:r>
          </w:p>
        </w:tc>
        <w:tc>
          <w:tcPr>
            <w:tcW w:w="1054" w:type="dxa"/>
          </w:tcPr>
          <w:p>
            <w:pPr>
              <w:pStyle w:val="TableParagraph"/>
              <w:spacing w:before="74"/>
              <w:ind w:left="321"/>
              <w:rPr>
                <w:sz w:val="22"/>
              </w:rPr>
            </w:pPr>
            <w:r>
              <w:rPr>
                <w:sz w:val="22"/>
              </w:rPr>
              <w:t>.393</w:t>
            </w:r>
          </w:p>
        </w:tc>
        <w:tc>
          <w:tcPr>
            <w:tcW w:w="939" w:type="dxa"/>
          </w:tcPr>
          <w:p>
            <w:pPr>
              <w:pStyle w:val="TableParagraph"/>
              <w:spacing w:before="74"/>
              <w:ind w:left="203" w:right="162"/>
              <w:jc w:val="center"/>
              <w:rPr>
                <w:sz w:val="22"/>
              </w:rPr>
            </w:pPr>
            <w:r>
              <w:rPr>
                <w:sz w:val="22"/>
              </w:rPr>
              <w:t>-.198</w:t>
            </w:r>
          </w:p>
        </w:tc>
        <w:tc>
          <w:tcPr>
            <w:tcW w:w="654" w:type="dxa"/>
          </w:tcPr>
          <w:p>
            <w:pPr>
              <w:pStyle w:val="TableParagraph"/>
              <w:spacing w:before="74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.078</w:t>
            </w:r>
          </w:p>
        </w:tc>
      </w:tr>
      <w:tr>
        <w:trPr>
          <w:trHeight w:val="428" w:hRule="atLeast"/>
        </w:trPr>
        <w:tc>
          <w:tcPr>
            <w:tcW w:w="2513" w:type="dxa"/>
          </w:tcPr>
          <w:p>
            <w:pPr>
              <w:pStyle w:val="TableParagraph"/>
              <w:spacing w:before="76"/>
              <w:ind w:left="220"/>
              <w:rPr>
                <w:sz w:val="22"/>
              </w:rPr>
            </w:pPr>
            <w:r>
              <w:rPr>
                <w:sz w:val="22"/>
              </w:rPr>
              <w:t>PL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AC</w:t>
            </w:r>
          </w:p>
        </w:tc>
        <w:tc>
          <w:tcPr>
            <w:tcW w:w="1494" w:type="dxa"/>
          </w:tcPr>
          <w:p>
            <w:pPr>
              <w:pStyle w:val="TableParagraph"/>
              <w:spacing w:before="74"/>
              <w:ind w:left="726"/>
              <w:rPr>
                <w:sz w:val="22"/>
              </w:rPr>
            </w:pPr>
            <w:r>
              <w:rPr>
                <w:sz w:val="22"/>
              </w:rPr>
              <w:t>.466</w:t>
            </w:r>
          </w:p>
        </w:tc>
        <w:tc>
          <w:tcPr>
            <w:tcW w:w="1091" w:type="dxa"/>
          </w:tcPr>
          <w:p>
            <w:pPr>
              <w:pStyle w:val="TableParagraph"/>
              <w:spacing w:before="74"/>
              <w:ind w:left="406"/>
              <w:rPr>
                <w:sz w:val="22"/>
              </w:rPr>
            </w:pPr>
            <w:r>
              <w:rPr>
                <w:sz w:val="22"/>
              </w:rPr>
              <w:t>.000</w:t>
            </w:r>
          </w:p>
        </w:tc>
        <w:tc>
          <w:tcPr>
            <w:tcW w:w="933" w:type="dxa"/>
          </w:tcPr>
          <w:p>
            <w:pPr>
              <w:pStyle w:val="TableParagraph"/>
              <w:spacing w:before="74"/>
              <w:ind w:left="208"/>
              <w:rPr>
                <w:sz w:val="22"/>
              </w:rPr>
            </w:pPr>
            <w:r>
              <w:rPr>
                <w:sz w:val="22"/>
              </w:rPr>
              <w:t>.408</w:t>
            </w:r>
          </w:p>
        </w:tc>
        <w:tc>
          <w:tcPr>
            <w:tcW w:w="976" w:type="dxa"/>
          </w:tcPr>
          <w:p>
            <w:pPr>
              <w:pStyle w:val="TableParagraph"/>
              <w:spacing w:before="74"/>
              <w:ind w:left="271"/>
              <w:rPr>
                <w:sz w:val="22"/>
              </w:rPr>
            </w:pPr>
            <w:r>
              <w:rPr>
                <w:sz w:val="22"/>
              </w:rPr>
              <w:t>.523</w:t>
            </w:r>
          </w:p>
        </w:tc>
        <w:tc>
          <w:tcPr>
            <w:tcW w:w="966" w:type="dxa"/>
          </w:tcPr>
          <w:p>
            <w:pPr>
              <w:pStyle w:val="TableParagraph"/>
              <w:spacing w:before="74"/>
              <w:ind w:left="281"/>
              <w:rPr>
                <w:sz w:val="22"/>
              </w:rPr>
            </w:pPr>
            <w:r>
              <w:rPr>
                <w:sz w:val="22"/>
              </w:rPr>
              <w:t>.468</w:t>
            </w:r>
          </w:p>
        </w:tc>
        <w:tc>
          <w:tcPr>
            <w:tcW w:w="1054" w:type="dxa"/>
          </w:tcPr>
          <w:p>
            <w:pPr>
              <w:pStyle w:val="TableParagraph"/>
              <w:spacing w:before="74"/>
              <w:ind w:left="258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9" w:type="dxa"/>
          </w:tcPr>
          <w:p>
            <w:pPr>
              <w:pStyle w:val="TableParagraph"/>
              <w:spacing w:before="74"/>
              <w:ind w:left="203" w:right="157"/>
              <w:jc w:val="center"/>
              <w:rPr>
                <w:sz w:val="22"/>
              </w:rPr>
            </w:pPr>
            <w:r>
              <w:rPr>
                <w:sz w:val="22"/>
              </w:rPr>
              <w:t>.409</w:t>
            </w:r>
          </w:p>
        </w:tc>
        <w:tc>
          <w:tcPr>
            <w:tcW w:w="654" w:type="dxa"/>
          </w:tcPr>
          <w:p>
            <w:pPr>
              <w:pStyle w:val="TableParagraph"/>
              <w:spacing w:before="74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.527</w:t>
            </w:r>
          </w:p>
        </w:tc>
      </w:tr>
      <w:tr>
        <w:trPr>
          <w:trHeight w:val="427" w:hRule="atLeast"/>
        </w:trPr>
        <w:tc>
          <w:tcPr>
            <w:tcW w:w="2513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PL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HW</w:t>
            </w:r>
          </w:p>
        </w:tc>
        <w:tc>
          <w:tcPr>
            <w:tcW w:w="1494" w:type="dxa"/>
          </w:tcPr>
          <w:p>
            <w:pPr>
              <w:pStyle w:val="TableParagraph"/>
              <w:ind w:left="726"/>
              <w:rPr>
                <w:sz w:val="22"/>
              </w:rPr>
            </w:pPr>
            <w:r>
              <w:rPr>
                <w:sz w:val="22"/>
              </w:rPr>
              <w:t>.161</w:t>
            </w:r>
          </w:p>
        </w:tc>
        <w:tc>
          <w:tcPr>
            <w:tcW w:w="1091" w:type="dxa"/>
          </w:tcPr>
          <w:p>
            <w:pPr>
              <w:pStyle w:val="TableParagraph"/>
              <w:ind w:right="233"/>
              <w:jc w:val="right"/>
              <w:rPr>
                <w:sz w:val="22"/>
              </w:rPr>
            </w:pPr>
            <w:r>
              <w:rPr>
                <w:sz w:val="22"/>
              </w:rPr>
              <w:t>.035</w:t>
            </w:r>
          </w:p>
        </w:tc>
        <w:tc>
          <w:tcPr>
            <w:tcW w:w="933" w:type="dxa"/>
          </w:tcPr>
          <w:p>
            <w:pPr>
              <w:pStyle w:val="TableParagraph"/>
              <w:ind w:left="208"/>
              <w:rPr>
                <w:sz w:val="22"/>
              </w:rPr>
            </w:pPr>
            <w:r>
              <w:rPr>
                <w:sz w:val="22"/>
              </w:rPr>
              <w:t>.011</w:t>
            </w:r>
          </w:p>
        </w:tc>
        <w:tc>
          <w:tcPr>
            <w:tcW w:w="976" w:type="dxa"/>
          </w:tcPr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z w:val="22"/>
              </w:rPr>
              <w:t>.312</w:t>
            </w:r>
          </w:p>
        </w:tc>
        <w:tc>
          <w:tcPr>
            <w:tcW w:w="966" w:type="dxa"/>
          </w:tcPr>
          <w:p>
            <w:pPr>
              <w:pStyle w:val="TableParagraph"/>
              <w:ind w:left="281"/>
              <w:rPr>
                <w:sz w:val="22"/>
              </w:rPr>
            </w:pPr>
            <w:r>
              <w:rPr>
                <w:sz w:val="22"/>
              </w:rPr>
              <w:t>.111</w:t>
            </w:r>
          </w:p>
        </w:tc>
        <w:tc>
          <w:tcPr>
            <w:tcW w:w="1054" w:type="dxa"/>
          </w:tcPr>
          <w:p>
            <w:pPr>
              <w:pStyle w:val="TableParagraph"/>
              <w:ind w:left="376"/>
              <w:rPr>
                <w:sz w:val="22"/>
              </w:rPr>
            </w:pPr>
            <w:r>
              <w:rPr>
                <w:sz w:val="22"/>
              </w:rPr>
              <w:t>.141</w:t>
            </w:r>
          </w:p>
        </w:tc>
        <w:tc>
          <w:tcPr>
            <w:tcW w:w="939" w:type="dxa"/>
          </w:tcPr>
          <w:p>
            <w:pPr>
              <w:pStyle w:val="TableParagraph"/>
              <w:ind w:left="171" w:right="199"/>
              <w:jc w:val="center"/>
              <w:rPr>
                <w:sz w:val="22"/>
              </w:rPr>
            </w:pPr>
            <w:r>
              <w:rPr>
                <w:sz w:val="22"/>
              </w:rPr>
              <w:t>-.037</w:t>
            </w:r>
          </w:p>
        </w:tc>
        <w:tc>
          <w:tcPr>
            <w:tcW w:w="654" w:type="dxa"/>
          </w:tcPr>
          <w:p>
            <w:pPr>
              <w:pStyle w:val="TableParagraph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.259</w:t>
            </w:r>
          </w:p>
        </w:tc>
      </w:tr>
      <w:tr>
        <w:trPr>
          <w:trHeight w:val="428" w:hRule="atLeast"/>
        </w:trPr>
        <w:tc>
          <w:tcPr>
            <w:tcW w:w="2513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AC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HW</w:t>
            </w:r>
          </w:p>
        </w:tc>
        <w:tc>
          <w:tcPr>
            <w:tcW w:w="1494" w:type="dxa"/>
          </w:tcPr>
          <w:p>
            <w:pPr>
              <w:pStyle w:val="TableParagraph"/>
              <w:ind w:left="726"/>
              <w:rPr>
                <w:sz w:val="22"/>
              </w:rPr>
            </w:pPr>
            <w:r>
              <w:rPr>
                <w:sz w:val="22"/>
              </w:rPr>
              <w:t>.187</w:t>
            </w:r>
          </w:p>
        </w:tc>
        <w:tc>
          <w:tcPr>
            <w:tcW w:w="1091" w:type="dxa"/>
          </w:tcPr>
          <w:p>
            <w:pPr>
              <w:pStyle w:val="TableParagraph"/>
              <w:ind w:left="406"/>
              <w:rPr>
                <w:sz w:val="22"/>
              </w:rPr>
            </w:pPr>
            <w:r>
              <w:rPr>
                <w:sz w:val="22"/>
              </w:rPr>
              <w:t>.043</w:t>
            </w:r>
          </w:p>
        </w:tc>
        <w:tc>
          <w:tcPr>
            <w:tcW w:w="933" w:type="dxa"/>
          </w:tcPr>
          <w:p>
            <w:pPr>
              <w:pStyle w:val="TableParagraph"/>
              <w:ind w:left="208"/>
              <w:rPr>
                <w:sz w:val="22"/>
              </w:rPr>
            </w:pPr>
            <w:r>
              <w:rPr>
                <w:sz w:val="22"/>
              </w:rPr>
              <w:t>.006</w:t>
            </w:r>
          </w:p>
        </w:tc>
        <w:tc>
          <w:tcPr>
            <w:tcW w:w="976" w:type="dxa"/>
          </w:tcPr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z w:val="22"/>
              </w:rPr>
              <w:t>.368</w:t>
            </w:r>
          </w:p>
        </w:tc>
        <w:tc>
          <w:tcPr>
            <w:tcW w:w="966" w:type="dxa"/>
          </w:tcPr>
          <w:p>
            <w:pPr>
              <w:pStyle w:val="TableParagraph"/>
              <w:ind w:left="281"/>
              <w:rPr>
                <w:sz w:val="22"/>
              </w:rPr>
            </w:pPr>
            <w:r>
              <w:rPr>
                <w:sz w:val="22"/>
              </w:rPr>
              <w:t>.207</w:t>
            </w:r>
          </w:p>
        </w:tc>
        <w:tc>
          <w:tcPr>
            <w:tcW w:w="1054" w:type="dxa"/>
          </w:tcPr>
          <w:p>
            <w:pPr>
              <w:pStyle w:val="TableParagraph"/>
              <w:ind w:left="321"/>
              <w:rPr>
                <w:sz w:val="22"/>
              </w:rPr>
            </w:pPr>
            <w:r>
              <w:rPr>
                <w:sz w:val="22"/>
              </w:rPr>
              <w:t>.021</w:t>
            </w:r>
          </w:p>
        </w:tc>
        <w:tc>
          <w:tcPr>
            <w:tcW w:w="939" w:type="dxa"/>
          </w:tcPr>
          <w:p>
            <w:pPr>
              <w:pStyle w:val="TableParagraph"/>
              <w:ind w:left="203" w:right="157"/>
              <w:jc w:val="center"/>
              <w:rPr>
                <w:sz w:val="22"/>
              </w:rPr>
            </w:pPr>
            <w:r>
              <w:rPr>
                <w:sz w:val="22"/>
              </w:rPr>
              <w:t>.031</w:t>
            </w:r>
          </w:p>
        </w:tc>
        <w:tc>
          <w:tcPr>
            <w:tcW w:w="654" w:type="dxa"/>
          </w:tcPr>
          <w:p>
            <w:pPr>
              <w:pStyle w:val="TableParagraph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.382</w:t>
            </w:r>
          </w:p>
        </w:tc>
      </w:tr>
      <w:tr>
        <w:trPr>
          <w:trHeight w:val="428" w:hRule="atLeast"/>
        </w:trPr>
        <w:tc>
          <w:tcPr>
            <w:tcW w:w="2513" w:type="dxa"/>
          </w:tcPr>
          <w:p>
            <w:pPr>
              <w:pStyle w:val="TableParagraph"/>
              <w:spacing w:before="76"/>
              <w:ind w:left="220"/>
              <w:rPr>
                <w:sz w:val="22"/>
              </w:rPr>
            </w:pPr>
            <w:r>
              <w:rPr>
                <w:sz w:val="22"/>
              </w:rPr>
              <w:t>PB </w:t>
            </w:r>
            <w:r>
              <w:rPr>
                <w:rFonts w:ascii="宋体" w:hAnsi="宋体"/>
                <w:sz w:val="22"/>
              </w:rPr>
              <w:t>∝ </w:t>
            </w:r>
            <w:r>
              <w:rPr>
                <w:sz w:val="22"/>
              </w:rPr>
              <w:t>MSE</w:t>
            </w:r>
          </w:p>
        </w:tc>
        <w:tc>
          <w:tcPr>
            <w:tcW w:w="1494" w:type="dxa"/>
          </w:tcPr>
          <w:p>
            <w:pPr>
              <w:pStyle w:val="TableParagraph"/>
              <w:spacing w:before="74"/>
              <w:ind w:left="34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91" w:type="dxa"/>
          </w:tcPr>
          <w:p>
            <w:pPr>
              <w:pStyle w:val="TableParagraph"/>
              <w:spacing w:before="74"/>
              <w:ind w:left="2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3" w:type="dxa"/>
          </w:tcPr>
          <w:p>
            <w:pPr>
              <w:pStyle w:val="TableParagraph"/>
              <w:spacing w:before="74"/>
              <w:ind w:right="1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6" w:type="dxa"/>
          </w:tcPr>
          <w:p>
            <w:pPr>
              <w:pStyle w:val="TableParagraph"/>
              <w:spacing w:before="74"/>
              <w:ind w:right="4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66" w:type="dxa"/>
          </w:tcPr>
          <w:p>
            <w:pPr>
              <w:pStyle w:val="TableParagraph"/>
              <w:spacing w:before="74"/>
              <w:ind w:left="281"/>
              <w:rPr>
                <w:sz w:val="22"/>
              </w:rPr>
            </w:pPr>
            <w:r>
              <w:rPr>
                <w:sz w:val="22"/>
              </w:rPr>
              <w:t>.390</w:t>
            </w:r>
          </w:p>
        </w:tc>
        <w:tc>
          <w:tcPr>
            <w:tcW w:w="1054" w:type="dxa"/>
          </w:tcPr>
          <w:p>
            <w:pPr>
              <w:pStyle w:val="TableParagraph"/>
              <w:spacing w:before="74"/>
              <w:ind w:left="314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9" w:type="dxa"/>
          </w:tcPr>
          <w:p>
            <w:pPr>
              <w:pStyle w:val="TableParagraph"/>
              <w:spacing w:before="74"/>
              <w:ind w:left="171" w:right="199"/>
              <w:jc w:val="center"/>
              <w:rPr>
                <w:sz w:val="22"/>
              </w:rPr>
            </w:pPr>
            <w:r>
              <w:rPr>
                <w:sz w:val="22"/>
              </w:rPr>
              <w:t>.317</w:t>
            </w:r>
          </w:p>
        </w:tc>
        <w:tc>
          <w:tcPr>
            <w:tcW w:w="654" w:type="dxa"/>
          </w:tcPr>
          <w:p>
            <w:pPr>
              <w:pStyle w:val="TableParagraph"/>
              <w:spacing w:before="74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.463</w:t>
            </w:r>
          </w:p>
        </w:tc>
      </w:tr>
      <w:tr>
        <w:trPr>
          <w:trHeight w:val="457" w:hRule="atLeast"/>
        </w:trPr>
        <w:tc>
          <w:tcPr>
            <w:tcW w:w="2513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PB </w:t>
            </w:r>
            <w:r>
              <w:rPr>
                <w:rFonts w:ascii="宋体" w:hAnsi="宋体"/>
                <w:sz w:val="24"/>
              </w:rPr>
              <w:t>∝ </w:t>
            </w:r>
            <w:r>
              <w:rPr>
                <w:sz w:val="22"/>
              </w:rPr>
              <w:t>RP</w:t>
            </w:r>
          </w:p>
        </w:tc>
        <w:tc>
          <w:tcPr>
            <w:tcW w:w="1494" w:type="dxa"/>
          </w:tcPr>
          <w:p>
            <w:pPr>
              <w:pStyle w:val="TableParagraph"/>
              <w:ind w:left="22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91" w:type="dxa"/>
          </w:tcPr>
          <w:p>
            <w:pPr>
              <w:pStyle w:val="TableParagraph"/>
              <w:ind w:left="1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3" w:type="dxa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6" w:type="dxa"/>
          </w:tcPr>
          <w:p>
            <w:pPr>
              <w:pStyle w:val="TableParagraph"/>
              <w:ind w:left="8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66" w:type="dxa"/>
          </w:tcPr>
          <w:p>
            <w:pPr>
              <w:pStyle w:val="TableParagraph"/>
              <w:ind w:left="281"/>
              <w:rPr>
                <w:sz w:val="22"/>
              </w:rPr>
            </w:pPr>
            <w:r>
              <w:rPr>
                <w:sz w:val="22"/>
              </w:rPr>
              <w:t>.269</w:t>
            </w:r>
          </w:p>
        </w:tc>
        <w:tc>
          <w:tcPr>
            <w:tcW w:w="1054" w:type="dxa"/>
          </w:tcPr>
          <w:p>
            <w:pPr>
              <w:pStyle w:val="TableParagraph"/>
              <w:ind w:left="258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9" w:type="dxa"/>
          </w:tcPr>
          <w:p>
            <w:pPr>
              <w:pStyle w:val="TableParagraph"/>
              <w:ind w:left="203" w:right="162"/>
              <w:jc w:val="center"/>
              <w:rPr>
                <w:sz w:val="22"/>
              </w:rPr>
            </w:pPr>
            <w:r>
              <w:rPr>
                <w:sz w:val="22"/>
              </w:rPr>
              <w:t>.189</w:t>
            </w:r>
          </w:p>
        </w:tc>
        <w:tc>
          <w:tcPr>
            <w:tcW w:w="654" w:type="dxa"/>
          </w:tcPr>
          <w:p>
            <w:pPr>
              <w:pStyle w:val="TableParagraph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.349</w:t>
            </w:r>
          </w:p>
        </w:tc>
      </w:tr>
      <w:tr>
        <w:trPr>
          <w:trHeight w:val="466" w:hRule="atLeast"/>
        </w:trPr>
        <w:tc>
          <w:tcPr>
            <w:tcW w:w="2513" w:type="dxa"/>
          </w:tcPr>
          <w:p>
            <w:pPr>
              <w:pStyle w:val="TableParagraph"/>
              <w:spacing w:before="87"/>
              <w:ind w:left="220"/>
              <w:rPr>
                <w:sz w:val="22"/>
              </w:rPr>
            </w:pPr>
            <w:r>
              <w:rPr>
                <w:sz w:val="22"/>
              </w:rPr>
              <w:t>PB </w:t>
            </w:r>
            <w:r>
              <w:rPr>
                <w:rFonts w:ascii="宋体" w:hAnsi="宋体"/>
                <w:sz w:val="24"/>
              </w:rPr>
              <w:t>∝ </w:t>
            </w:r>
            <w:r>
              <w:rPr>
                <w:sz w:val="22"/>
              </w:rPr>
              <w:t>ATT</w:t>
            </w:r>
          </w:p>
        </w:tc>
        <w:tc>
          <w:tcPr>
            <w:tcW w:w="1494" w:type="dxa"/>
          </w:tcPr>
          <w:p>
            <w:pPr>
              <w:pStyle w:val="TableParagraph"/>
              <w:spacing w:before="84"/>
              <w:ind w:left="34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91" w:type="dxa"/>
          </w:tcPr>
          <w:p>
            <w:pPr>
              <w:pStyle w:val="TableParagraph"/>
              <w:spacing w:before="84"/>
              <w:ind w:left="2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3" w:type="dxa"/>
          </w:tcPr>
          <w:p>
            <w:pPr>
              <w:pStyle w:val="TableParagraph"/>
              <w:spacing w:before="84"/>
              <w:ind w:right="1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6" w:type="dxa"/>
          </w:tcPr>
          <w:p>
            <w:pPr>
              <w:pStyle w:val="TableParagraph"/>
              <w:spacing w:before="84"/>
              <w:ind w:right="4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66" w:type="dxa"/>
          </w:tcPr>
          <w:p>
            <w:pPr>
              <w:pStyle w:val="TableParagraph"/>
              <w:spacing w:before="84"/>
              <w:ind w:left="281"/>
              <w:rPr>
                <w:sz w:val="22"/>
              </w:rPr>
            </w:pPr>
            <w:r>
              <w:rPr>
                <w:sz w:val="22"/>
              </w:rPr>
              <w:t>.351</w:t>
            </w:r>
          </w:p>
        </w:tc>
        <w:tc>
          <w:tcPr>
            <w:tcW w:w="1054" w:type="dxa"/>
          </w:tcPr>
          <w:p>
            <w:pPr>
              <w:pStyle w:val="TableParagraph"/>
              <w:spacing w:before="84"/>
              <w:ind w:left="314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9" w:type="dxa"/>
          </w:tcPr>
          <w:p>
            <w:pPr>
              <w:pStyle w:val="TableParagraph"/>
              <w:spacing w:before="84"/>
              <w:ind w:left="171" w:right="199"/>
              <w:jc w:val="center"/>
              <w:rPr>
                <w:sz w:val="22"/>
              </w:rPr>
            </w:pPr>
            <w:r>
              <w:rPr>
                <w:sz w:val="22"/>
              </w:rPr>
              <w:t>.275</w:t>
            </w:r>
          </w:p>
        </w:tc>
        <w:tc>
          <w:tcPr>
            <w:tcW w:w="654" w:type="dxa"/>
          </w:tcPr>
          <w:p>
            <w:pPr>
              <w:pStyle w:val="TableParagraph"/>
              <w:spacing w:before="84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.427</w:t>
            </w:r>
          </w:p>
        </w:tc>
      </w:tr>
      <w:tr>
        <w:trPr>
          <w:trHeight w:val="466" w:hRule="atLeast"/>
        </w:trPr>
        <w:tc>
          <w:tcPr>
            <w:tcW w:w="2513" w:type="dxa"/>
          </w:tcPr>
          <w:p>
            <w:pPr>
              <w:pStyle w:val="TableParagraph"/>
              <w:spacing w:before="86"/>
              <w:ind w:left="220"/>
              <w:rPr>
                <w:sz w:val="22"/>
              </w:rPr>
            </w:pPr>
            <w:r>
              <w:rPr>
                <w:sz w:val="22"/>
              </w:rPr>
              <w:t>PB </w:t>
            </w:r>
            <w:r>
              <w:rPr>
                <w:rFonts w:ascii="宋体" w:hAnsi="宋体"/>
                <w:sz w:val="24"/>
              </w:rPr>
              <w:t>∝ </w:t>
            </w:r>
            <w:r>
              <w:rPr>
                <w:sz w:val="22"/>
              </w:rPr>
              <w:t>SN</w:t>
            </w:r>
          </w:p>
        </w:tc>
        <w:tc>
          <w:tcPr>
            <w:tcW w:w="1494" w:type="dxa"/>
          </w:tcPr>
          <w:p>
            <w:pPr>
              <w:pStyle w:val="TableParagraph"/>
              <w:spacing w:before="85"/>
              <w:ind w:left="34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91" w:type="dxa"/>
          </w:tcPr>
          <w:p>
            <w:pPr>
              <w:pStyle w:val="TableParagraph"/>
              <w:spacing w:before="85"/>
              <w:ind w:left="2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3" w:type="dxa"/>
          </w:tcPr>
          <w:p>
            <w:pPr>
              <w:pStyle w:val="TableParagraph"/>
              <w:spacing w:before="85"/>
              <w:ind w:right="1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6" w:type="dxa"/>
          </w:tcPr>
          <w:p>
            <w:pPr>
              <w:pStyle w:val="TableParagraph"/>
              <w:spacing w:before="85"/>
              <w:ind w:right="4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66" w:type="dxa"/>
          </w:tcPr>
          <w:p>
            <w:pPr>
              <w:pStyle w:val="TableParagraph"/>
              <w:spacing w:before="85"/>
              <w:ind w:left="281"/>
              <w:rPr>
                <w:sz w:val="22"/>
              </w:rPr>
            </w:pPr>
            <w:r>
              <w:rPr>
                <w:sz w:val="22"/>
              </w:rPr>
              <w:t>.390</w:t>
            </w:r>
          </w:p>
        </w:tc>
        <w:tc>
          <w:tcPr>
            <w:tcW w:w="1054" w:type="dxa"/>
          </w:tcPr>
          <w:p>
            <w:pPr>
              <w:pStyle w:val="TableParagraph"/>
              <w:spacing w:before="85"/>
              <w:ind w:left="314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9" w:type="dxa"/>
          </w:tcPr>
          <w:p>
            <w:pPr>
              <w:pStyle w:val="TableParagraph"/>
              <w:spacing w:before="85"/>
              <w:ind w:left="171" w:right="199"/>
              <w:jc w:val="center"/>
              <w:rPr>
                <w:sz w:val="22"/>
              </w:rPr>
            </w:pPr>
            <w:r>
              <w:rPr>
                <w:sz w:val="22"/>
              </w:rPr>
              <w:t>.317</w:t>
            </w:r>
          </w:p>
        </w:tc>
        <w:tc>
          <w:tcPr>
            <w:tcW w:w="654" w:type="dxa"/>
          </w:tcPr>
          <w:p>
            <w:pPr>
              <w:pStyle w:val="TableParagraph"/>
              <w:spacing w:before="85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.464</w:t>
            </w:r>
          </w:p>
        </w:tc>
      </w:tr>
      <w:tr>
        <w:trPr>
          <w:trHeight w:val="466" w:hRule="atLeast"/>
        </w:trPr>
        <w:tc>
          <w:tcPr>
            <w:tcW w:w="2513" w:type="dxa"/>
          </w:tcPr>
          <w:p>
            <w:pPr>
              <w:pStyle w:val="TableParagraph"/>
              <w:spacing w:before="87"/>
              <w:ind w:left="220"/>
              <w:rPr>
                <w:sz w:val="22"/>
              </w:rPr>
            </w:pPr>
            <w:r>
              <w:rPr>
                <w:sz w:val="22"/>
              </w:rPr>
              <w:t>PB </w:t>
            </w:r>
            <w:r>
              <w:rPr>
                <w:rFonts w:ascii="宋体" w:hAnsi="宋体"/>
                <w:sz w:val="24"/>
              </w:rPr>
              <w:t>∝ </w:t>
            </w:r>
            <w:r>
              <w:rPr>
                <w:sz w:val="22"/>
              </w:rPr>
              <w:t>HK</w:t>
            </w:r>
          </w:p>
        </w:tc>
        <w:tc>
          <w:tcPr>
            <w:tcW w:w="1494" w:type="dxa"/>
          </w:tcPr>
          <w:p>
            <w:pPr>
              <w:pStyle w:val="TableParagraph"/>
              <w:spacing w:before="84"/>
              <w:ind w:left="34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91" w:type="dxa"/>
          </w:tcPr>
          <w:p>
            <w:pPr>
              <w:pStyle w:val="TableParagraph"/>
              <w:spacing w:before="84"/>
              <w:ind w:left="2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3" w:type="dxa"/>
          </w:tcPr>
          <w:p>
            <w:pPr>
              <w:pStyle w:val="TableParagraph"/>
              <w:spacing w:before="84"/>
              <w:ind w:right="1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6" w:type="dxa"/>
          </w:tcPr>
          <w:p>
            <w:pPr>
              <w:pStyle w:val="TableParagraph"/>
              <w:spacing w:before="84"/>
              <w:ind w:right="4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66" w:type="dxa"/>
          </w:tcPr>
          <w:p>
            <w:pPr>
              <w:pStyle w:val="TableParagraph"/>
              <w:spacing w:before="84"/>
              <w:ind w:left="281"/>
              <w:rPr>
                <w:sz w:val="22"/>
              </w:rPr>
            </w:pPr>
            <w:r>
              <w:rPr>
                <w:sz w:val="22"/>
              </w:rPr>
              <w:t>.383</w:t>
            </w:r>
          </w:p>
        </w:tc>
        <w:tc>
          <w:tcPr>
            <w:tcW w:w="1054" w:type="dxa"/>
          </w:tcPr>
          <w:p>
            <w:pPr>
              <w:pStyle w:val="TableParagraph"/>
              <w:spacing w:before="84"/>
              <w:ind w:left="314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9" w:type="dxa"/>
          </w:tcPr>
          <w:p>
            <w:pPr>
              <w:pStyle w:val="TableParagraph"/>
              <w:spacing w:before="84"/>
              <w:ind w:left="171" w:right="199"/>
              <w:jc w:val="center"/>
              <w:rPr>
                <w:sz w:val="22"/>
              </w:rPr>
            </w:pPr>
            <w:r>
              <w:rPr>
                <w:sz w:val="22"/>
              </w:rPr>
              <w:t>.309</w:t>
            </w:r>
          </w:p>
        </w:tc>
        <w:tc>
          <w:tcPr>
            <w:tcW w:w="654" w:type="dxa"/>
          </w:tcPr>
          <w:p>
            <w:pPr>
              <w:pStyle w:val="TableParagraph"/>
              <w:spacing w:before="84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.457</w:t>
            </w:r>
          </w:p>
        </w:tc>
      </w:tr>
      <w:tr>
        <w:trPr>
          <w:trHeight w:val="438" w:hRule="atLeast"/>
        </w:trPr>
        <w:tc>
          <w:tcPr>
            <w:tcW w:w="2513" w:type="dxa"/>
          </w:tcPr>
          <w:p>
            <w:pPr>
              <w:pStyle w:val="TableParagraph"/>
              <w:spacing w:before="87"/>
              <w:ind w:left="220"/>
              <w:rPr>
                <w:sz w:val="22"/>
              </w:rPr>
            </w:pPr>
            <w:r>
              <w:rPr>
                <w:sz w:val="22"/>
              </w:rPr>
              <w:t>PB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</w:p>
        </w:tc>
        <w:tc>
          <w:tcPr>
            <w:tcW w:w="1494" w:type="dxa"/>
          </w:tcPr>
          <w:p>
            <w:pPr>
              <w:pStyle w:val="TableParagraph"/>
              <w:spacing w:before="85"/>
              <w:ind w:left="34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91" w:type="dxa"/>
          </w:tcPr>
          <w:p>
            <w:pPr>
              <w:pStyle w:val="TableParagraph"/>
              <w:spacing w:before="85"/>
              <w:ind w:left="2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3" w:type="dxa"/>
          </w:tcPr>
          <w:p>
            <w:pPr>
              <w:pStyle w:val="TableParagraph"/>
              <w:spacing w:before="85"/>
              <w:ind w:right="1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6" w:type="dxa"/>
          </w:tcPr>
          <w:p>
            <w:pPr>
              <w:pStyle w:val="TableParagraph"/>
              <w:spacing w:before="85"/>
              <w:ind w:right="4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66" w:type="dxa"/>
          </w:tcPr>
          <w:p>
            <w:pPr>
              <w:pStyle w:val="TableParagraph"/>
              <w:spacing w:before="85"/>
              <w:ind w:left="281"/>
              <w:rPr>
                <w:sz w:val="22"/>
              </w:rPr>
            </w:pPr>
            <w:r>
              <w:rPr>
                <w:sz w:val="22"/>
              </w:rPr>
              <w:t>.041</w:t>
            </w:r>
          </w:p>
        </w:tc>
        <w:tc>
          <w:tcPr>
            <w:tcW w:w="1054" w:type="dxa"/>
          </w:tcPr>
          <w:p>
            <w:pPr>
              <w:pStyle w:val="TableParagraph"/>
              <w:spacing w:before="85"/>
              <w:ind w:left="376"/>
              <w:rPr>
                <w:sz w:val="22"/>
              </w:rPr>
            </w:pPr>
            <w:r>
              <w:rPr>
                <w:sz w:val="22"/>
              </w:rPr>
              <w:t>.096</w:t>
            </w:r>
          </w:p>
        </w:tc>
        <w:tc>
          <w:tcPr>
            <w:tcW w:w="939" w:type="dxa"/>
          </w:tcPr>
          <w:p>
            <w:pPr>
              <w:pStyle w:val="TableParagraph"/>
              <w:spacing w:before="85"/>
              <w:ind w:left="203" w:right="162"/>
              <w:jc w:val="center"/>
              <w:rPr>
                <w:sz w:val="22"/>
              </w:rPr>
            </w:pPr>
            <w:r>
              <w:rPr>
                <w:sz w:val="22"/>
              </w:rPr>
              <w:t>-.007</w:t>
            </w:r>
          </w:p>
        </w:tc>
        <w:tc>
          <w:tcPr>
            <w:tcW w:w="654" w:type="dxa"/>
          </w:tcPr>
          <w:p>
            <w:pPr>
              <w:pStyle w:val="TableParagraph"/>
              <w:spacing w:before="85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.089</w:t>
            </w:r>
          </w:p>
        </w:tc>
      </w:tr>
      <w:tr>
        <w:trPr>
          <w:trHeight w:val="428" w:hRule="atLeast"/>
        </w:trPr>
        <w:tc>
          <w:tcPr>
            <w:tcW w:w="2513" w:type="dxa"/>
          </w:tcPr>
          <w:p>
            <w:pPr>
              <w:pStyle w:val="TableParagraph"/>
              <w:spacing w:before="76"/>
              <w:ind w:left="220"/>
              <w:rPr>
                <w:sz w:val="22"/>
              </w:rPr>
            </w:pPr>
            <w:r>
              <w:rPr>
                <w:sz w:val="22"/>
              </w:rPr>
              <w:t>PB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PL</w:t>
            </w:r>
          </w:p>
        </w:tc>
        <w:tc>
          <w:tcPr>
            <w:tcW w:w="1494" w:type="dxa"/>
          </w:tcPr>
          <w:p>
            <w:pPr>
              <w:pStyle w:val="TableParagraph"/>
              <w:spacing w:before="74"/>
              <w:ind w:left="34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91" w:type="dxa"/>
          </w:tcPr>
          <w:p>
            <w:pPr>
              <w:pStyle w:val="TableParagraph"/>
              <w:spacing w:before="74"/>
              <w:ind w:left="2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3" w:type="dxa"/>
          </w:tcPr>
          <w:p>
            <w:pPr>
              <w:pStyle w:val="TableParagraph"/>
              <w:spacing w:before="74"/>
              <w:ind w:right="1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6" w:type="dxa"/>
          </w:tcPr>
          <w:p>
            <w:pPr>
              <w:pStyle w:val="TableParagraph"/>
              <w:spacing w:before="74"/>
              <w:ind w:right="4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66" w:type="dxa"/>
          </w:tcPr>
          <w:p>
            <w:pPr>
              <w:pStyle w:val="TableParagraph"/>
              <w:spacing w:before="74"/>
              <w:ind w:left="281"/>
              <w:rPr>
                <w:sz w:val="22"/>
              </w:rPr>
            </w:pPr>
            <w:r>
              <w:rPr>
                <w:sz w:val="22"/>
              </w:rPr>
              <w:t>.106</w:t>
            </w:r>
          </w:p>
        </w:tc>
        <w:tc>
          <w:tcPr>
            <w:tcW w:w="1054" w:type="dxa"/>
          </w:tcPr>
          <w:p>
            <w:pPr>
              <w:pStyle w:val="TableParagraph"/>
              <w:spacing w:before="74"/>
              <w:ind w:left="376"/>
              <w:rPr>
                <w:sz w:val="22"/>
              </w:rPr>
            </w:pPr>
            <w:r>
              <w:rPr>
                <w:sz w:val="22"/>
              </w:rPr>
              <w:t>.002</w:t>
            </w:r>
          </w:p>
        </w:tc>
        <w:tc>
          <w:tcPr>
            <w:tcW w:w="939" w:type="dxa"/>
          </w:tcPr>
          <w:p>
            <w:pPr>
              <w:pStyle w:val="TableParagraph"/>
              <w:spacing w:before="74"/>
              <w:ind w:left="171" w:right="199"/>
              <w:jc w:val="center"/>
              <w:rPr>
                <w:sz w:val="22"/>
              </w:rPr>
            </w:pPr>
            <w:r>
              <w:rPr>
                <w:sz w:val="22"/>
              </w:rPr>
              <w:t>.040</w:t>
            </w:r>
          </w:p>
        </w:tc>
        <w:tc>
          <w:tcPr>
            <w:tcW w:w="654" w:type="dxa"/>
          </w:tcPr>
          <w:p>
            <w:pPr>
              <w:pStyle w:val="TableParagraph"/>
              <w:spacing w:before="74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.173</w:t>
            </w:r>
          </w:p>
        </w:tc>
      </w:tr>
      <w:tr>
        <w:trPr>
          <w:trHeight w:val="427" w:hRule="atLeast"/>
        </w:trPr>
        <w:tc>
          <w:tcPr>
            <w:tcW w:w="2513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PB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VSE</w:t>
            </w:r>
          </w:p>
        </w:tc>
        <w:tc>
          <w:tcPr>
            <w:tcW w:w="1494" w:type="dxa"/>
          </w:tcPr>
          <w:p>
            <w:pPr>
              <w:pStyle w:val="TableParagraph"/>
              <w:ind w:left="34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91" w:type="dxa"/>
          </w:tcPr>
          <w:p>
            <w:pPr>
              <w:pStyle w:val="TableParagraph"/>
              <w:ind w:left="10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3" w:type="dxa"/>
          </w:tcPr>
          <w:p>
            <w:pPr>
              <w:pStyle w:val="TableParagraph"/>
              <w:ind w:right="1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6" w:type="dxa"/>
          </w:tcPr>
          <w:p>
            <w:pPr>
              <w:pStyle w:val="TableParagraph"/>
              <w:ind w:right="4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66" w:type="dxa"/>
          </w:tcPr>
          <w:p>
            <w:pPr>
              <w:pStyle w:val="TableParagraph"/>
              <w:ind w:left="281"/>
              <w:rPr>
                <w:sz w:val="22"/>
              </w:rPr>
            </w:pPr>
            <w:r>
              <w:rPr>
                <w:sz w:val="22"/>
              </w:rPr>
              <w:t>.001</w:t>
            </w:r>
          </w:p>
        </w:tc>
        <w:tc>
          <w:tcPr>
            <w:tcW w:w="1054" w:type="dxa"/>
          </w:tcPr>
          <w:p>
            <w:pPr>
              <w:pStyle w:val="TableParagraph"/>
              <w:ind w:left="321"/>
              <w:rPr>
                <w:sz w:val="22"/>
              </w:rPr>
            </w:pPr>
            <w:r>
              <w:rPr>
                <w:sz w:val="22"/>
              </w:rPr>
              <w:t>.960</w:t>
            </w:r>
          </w:p>
        </w:tc>
        <w:tc>
          <w:tcPr>
            <w:tcW w:w="939" w:type="dxa"/>
          </w:tcPr>
          <w:p>
            <w:pPr>
              <w:pStyle w:val="TableParagraph"/>
              <w:ind w:left="203" w:right="162"/>
              <w:jc w:val="center"/>
              <w:rPr>
                <w:sz w:val="22"/>
              </w:rPr>
            </w:pPr>
            <w:r>
              <w:rPr>
                <w:sz w:val="22"/>
              </w:rPr>
              <w:t>-.051</w:t>
            </w:r>
          </w:p>
        </w:tc>
        <w:tc>
          <w:tcPr>
            <w:tcW w:w="654" w:type="dxa"/>
          </w:tcPr>
          <w:p>
            <w:pPr>
              <w:pStyle w:val="TableParagraph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.054</w:t>
            </w:r>
          </w:p>
        </w:tc>
      </w:tr>
      <w:tr>
        <w:trPr>
          <w:trHeight w:val="428" w:hRule="atLeast"/>
        </w:trPr>
        <w:tc>
          <w:tcPr>
            <w:tcW w:w="2513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PB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AC</w:t>
            </w:r>
          </w:p>
        </w:tc>
        <w:tc>
          <w:tcPr>
            <w:tcW w:w="1494" w:type="dxa"/>
          </w:tcPr>
          <w:p>
            <w:pPr>
              <w:pStyle w:val="TableParagraph"/>
              <w:ind w:left="22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91" w:type="dxa"/>
          </w:tcPr>
          <w:p>
            <w:pPr>
              <w:pStyle w:val="TableParagraph"/>
              <w:ind w:left="1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3" w:type="dxa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6" w:type="dxa"/>
          </w:tcPr>
          <w:p>
            <w:pPr>
              <w:pStyle w:val="TableParagraph"/>
              <w:ind w:left="8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66" w:type="dxa"/>
          </w:tcPr>
          <w:p>
            <w:pPr>
              <w:pStyle w:val="TableParagraph"/>
              <w:ind w:left="245"/>
              <w:rPr>
                <w:sz w:val="22"/>
              </w:rPr>
            </w:pPr>
            <w:r>
              <w:rPr>
                <w:sz w:val="22"/>
              </w:rPr>
              <w:t>-.009</w:t>
            </w:r>
          </w:p>
        </w:tc>
        <w:tc>
          <w:tcPr>
            <w:tcW w:w="1054" w:type="dxa"/>
          </w:tcPr>
          <w:p>
            <w:pPr>
              <w:pStyle w:val="TableParagraph"/>
              <w:ind w:left="321"/>
              <w:rPr>
                <w:sz w:val="22"/>
              </w:rPr>
            </w:pPr>
            <w:r>
              <w:rPr>
                <w:sz w:val="22"/>
              </w:rPr>
              <w:t>.687</w:t>
            </w:r>
          </w:p>
        </w:tc>
        <w:tc>
          <w:tcPr>
            <w:tcW w:w="939" w:type="dxa"/>
          </w:tcPr>
          <w:p>
            <w:pPr>
              <w:pStyle w:val="TableParagraph"/>
              <w:ind w:left="203" w:right="162"/>
              <w:jc w:val="center"/>
              <w:rPr>
                <w:sz w:val="22"/>
              </w:rPr>
            </w:pPr>
            <w:r>
              <w:rPr>
                <w:sz w:val="22"/>
              </w:rPr>
              <w:t>-.051</w:t>
            </w:r>
          </w:p>
        </w:tc>
        <w:tc>
          <w:tcPr>
            <w:tcW w:w="654" w:type="dxa"/>
          </w:tcPr>
          <w:p>
            <w:pPr>
              <w:pStyle w:val="TableParagraph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.034</w:t>
            </w:r>
          </w:p>
        </w:tc>
      </w:tr>
      <w:tr>
        <w:trPr>
          <w:trHeight w:val="617" w:hRule="atLeast"/>
        </w:trPr>
        <w:tc>
          <w:tcPr>
            <w:tcW w:w="2513" w:type="dxa"/>
          </w:tcPr>
          <w:p>
            <w:pPr>
              <w:pStyle w:val="TableParagraph"/>
              <w:spacing w:before="76"/>
              <w:ind w:left="220"/>
              <w:rPr>
                <w:sz w:val="22"/>
              </w:rPr>
            </w:pPr>
            <w:r>
              <w:rPr>
                <w:sz w:val="22"/>
              </w:rPr>
              <w:t>PB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HW</w:t>
            </w:r>
          </w:p>
        </w:tc>
        <w:tc>
          <w:tcPr>
            <w:tcW w:w="1494" w:type="dxa"/>
          </w:tcPr>
          <w:p>
            <w:pPr>
              <w:pStyle w:val="TableParagraph"/>
              <w:spacing w:before="74"/>
              <w:ind w:left="34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91" w:type="dxa"/>
          </w:tcPr>
          <w:p>
            <w:pPr>
              <w:pStyle w:val="TableParagraph"/>
              <w:spacing w:before="74"/>
              <w:ind w:left="2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3" w:type="dxa"/>
          </w:tcPr>
          <w:p>
            <w:pPr>
              <w:pStyle w:val="TableParagraph"/>
              <w:spacing w:before="74"/>
              <w:ind w:right="1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6" w:type="dxa"/>
          </w:tcPr>
          <w:p>
            <w:pPr>
              <w:pStyle w:val="TableParagraph"/>
              <w:spacing w:before="74"/>
              <w:ind w:right="4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66" w:type="dxa"/>
          </w:tcPr>
          <w:p>
            <w:pPr>
              <w:pStyle w:val="TableParagraph"/>
              <w:spacing w:before="74"/>
              <w:ind w:left="281"/>
              <w:rPr>
                <w:sz w:val="22"/>
              </w:rPr>
            </w:pPr>
            <w:r>
              <w:rPr>
                <w:sz w:val="22"/>
              </w:rPr>
              <w:t>.250</w:t>
            </w:r>
          </w:p>
        </w:tc>
        <w:tc>
          <w:tcPr>
            <w:tcW w:w="1054" w:type="dxa"/>
          </w:tcPr>
          <w:p>
            <w:pPr>
              <w:pStyle w:val="TableParagraph"/>
              <w:spacing w:before="74"/>
              <w:ind w:left="314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9" w:type="dxa"/>
          </w:tcPr>
          <w:p>
            <w:pPr>
              <w:pStyle w:val="TableParagraph"/>
              <w:spacing w:before="74"/>
              <w:ind w:left="171" w:right="199"/>
              <w:jc w:val="center"/>
              <w:rPr>
                <w:sz w:val="22"/>
              </w:rPr>
            </w:pPr>
            <w:r>
              <w:rPr>
                <w:sz w:val="22"/>
              </w:rPr>
              <w:t>.162</w:t>
            </w:r>
          </w:p>
        </w:tc>
        <w:tc>
          <w:tcPr>
            <w:tcW w:w="654" w:type="dxa"/>
          </w:tcPr>
          <w:p>
            <w:pPr>
              <w:pStyle w:val="TableParagraph"/>
              <w:spacing w:before="74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.338</w:t>
            </w:r>
          </w:p>
        </w:tc>
      </w:tr>
      <w:tr>
        <w:trPr>
          <w:trHeight w:val="616" w:hRule="atLeast"/>
        </w:trPr>
        <w:tc>
          <w:tcPr>
            <w:tcW w:w="2513" w:type="dxa"/>
          </w:tcPr>
          <w:p>
            <w:pPr>
              <w:pStyle w:val="TableParagraph"/>
              <w:spacing w:line="139" w:lineRule="exact" w:before="0"/>
              <w:rPr>
                <w:b/>
                <w:sz w:val="22"/>
              </w:rPr>
            </w:pPr>
            <w:r>
              <w:rPr>
                <w:b/>
                <w:sz w:val="22"/>
              </w:rPr>
              <w:t>Indirect Effects</w:t>
            </w:r>
          </w:p>
          <w:p>
            <w:pPr>
              <w:pStyle w:val="TableParagraph"/>
              <w:spacing w:before="128"/>
              <w:ind w:left="220"/>
              <w:rPr>
                <w:sz w:val="22"/>
              </w:rPr>
            </w:pPr>
            <w:r>
              <w:rPr>
                <w:sz w:val="22"/>
              </w:rPr>
              <w:t>MSE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HW</w:t>
            </w:r>
          </w:p>
        </w:tc>
        <w:tc>
          <w:tcPr>
            <w:tcW w:w="1494" w:type="dxa"/>
          </w:tcPr>
          <w:p>
            <w:pPr>
              <w:pStyle w:val="TableParagraph"/>
              <w:spacing w:before="0"/>
              <w:rPr>
                <w:sz w:val="23"/>
              </w:rPr>
            </w:pPr>
          </w:p>
          <w:p>
            <w:pPr>
              <w:pStyle w:val="TableParagraph"/>
              <w:spacing w:before="0"/>
              <w:ind w:left="690"/>
              <w:rPr>
                <w:sz w:val="22"/>
              </w:rPr>
            </w:pPr>
            <w:r>
              <w:rPr>
                <w:sz w:val="22"/>
              </w:rPr>
              <w:t>-.029</w:t>
            </w:r>
          </w:p>
        </w:tc>
        <w:tc>
          <w:tcPr>
            <w:tcW w:w="1091" w:type="dxa"/>
          </w:tcPr>
          <w:p>
            <w:pPr>
              <w:pStyle w:val="TableParagraph"/>
              <w:spacing w:before="0"/>
              <w:rPr>
                <w:sz w:val="23"/>
              </w:rPr>
            </w:pPr>
          </w:p>
          <w:p>
            <w:pPr>
              <w:pStyle w:val="TableParagraph"/>
              <w:spacing w:before="0"/>
              <w:ind w:right="233"/>
              <w:jc w:val="right"/>
              <w:rPr>
                <w:sz w:val="22"/>
              </w:rPr>
            </w:pPr>
            <w:r>
              <w:rPr>
                <w:sz w:val="22"/>
              </w:rPr>
              <w:t>.354</w:t>
            </w:r>
          </w:p>
        </w:tc>
        <w:tc>
          <w:tcPr>
            <w:tcW w:w="933" w:type="dxa"/>
          </w:tcPr>
          <w:p>
            <w:pPr>
              <w:pStyle w:val="TableParagraph"/>
              <w:spacing w:before="0"/>
              <w:rPr>
                <w:sz w:val="23"/>
              </w:rPr>
            </w:pPr>
          </w:p>
          <w:p>
            <w:pPr>
              <w:pStyle w:val="TableParagraph"/>
              <w:spacing w:before="0"/>
              <w:ind w:left="172"/>
              <w:rPr>
                <w:sz w:val="22"/>
              </w:rPr>
            </w:pPr>
            <w:r>
              <w:rPr>
                <w:sz w:val="22"/>
              </w:rPr>
              <w:t>-.089</w:t>
            </w:r>
          </w:p>
        </w:tc>
        <w:tc>
          <w:tcPr>
            <w:tcW w:w="976" w:type="dxa"/>
          </w:tcPr>
          <w:p>
            <w:pPr>
              <w:pStyle w:val="TableParagraph"/>
              <w:spacing w:before="0"/>
              <w:rPr>
                <w:sz w:val="23"/>
              </w:rPr>
            </w:pPr>
          </w:p>
          <w:p>
            <w:pPr>
              <w:pStyle w:val="TableParagraph"/>
              <w:spacing w:before="0"/>
              <w:ind w:left="271"/>
              <w:rPr>
                <w:sz w:val="22"/>
              </w:rPr>
            </w:pPr>
            <w:r>
              <w:rPr>
                <w:sz w:val="22"/>
              </w:rPr>
              <w:t>.032</w:t>
            </w:r>
          </w:p>
        </w:tc>
        <w:tc>
          <w:tcPr>
            <w:tcW w:w="966" w:type="dxa"/>
          </w:tcPr>
          <w:p>
            <w:pPr>
              <w:pStyle w:val="TableParagraph"/>
              <w:spacing w:before="0"/>
              <w:rPr>
                <w:sz w:val="23"/>
              </w:rPr>
            </w:pPr>
          </w:p>
          <w:p>
            <w:pPr>
              <w:pStyle w:val="TableParagraph"/>
              <w:spacing w:before="0"/>
              <w:ind w:left="245"/>
              <w:rPr>
                <w:sz w:val="22"/>
              </w:rPr>
            </w:pPr>
            <w:r>
              <w:rPr>
                <w:sz w:val="22"/>
              </w:rPr>
              <w:t>-.044</w:t>
            </w:r>
          </w:p>
        </w:tc>
        <w:tc>
          <w:tcPr>
            <w:tcW w:w="1054" w:type="dxa"/>
          </w:tcPr>
          <w:p>
            <w:pPr>
              <w:pStyle w:val="TableParagraph"/>
              <w:spacing w:before="0"/>
              <w:rPr>
                <w:sz w:val="23"/>
              </w:rPr>
            </w:pPr>
          </w:p>
          <w:p>
            <w:pPr>
              <w:pStyle w:val="TableParagraph"/>
              <w:spacing w:before="0"/>
              <w:ind w:left="376"/>
              <w:rPr>
                <w:sz w:val="22"/>
              </w:rPr>
            </w:pPr>
            <w:r>
              <w:rPr>
                <w:sz w:val="22"/>
              </w:rPr>
              <w:t>.144</w:t>
            </w:r>
          </w:p>
        </w:tc>
        <w:tc>
          <w:tcPr>
            <w:tcW w:w="939" w:type="dxa"/>
          </w:tcPr>
          <w:p>
            <w:pPr>
              <w:pStyle w:val="TableParagraph"/>
              <w:spacing w:before="0"/>
              <w:rPr>
                <w:sz w:val="23"/>
              </w:rPr>
            </w:pPr>
          </w:p>
          <w:p>
            <w:pPr>
              <w:pStyle w:val="TableParagraph"/>
              <w:spacing w:before="0"/>
              <w:ind w:left="171" w:right="199"/>
              <w:jc w:val="center"/>
              <w:rPr>
                <w:sz w:val="22"/>
              </w:rPr>
            </w:pPr>
            <w:r>
              <w:rPr>
                <w:sz w:val="22"/>
              </w:rPr>
              <w:t>-.102</w:t>
            </w:r>
          </w:p>
        </w:tc>
        <w:tc>
          <w:tcPr>
            <w:tcW w:w="654" w:type="dxa"/>
          </w:tcPr>
          <w:p>
            <w:pPr>
              <w:pStyle w:val="TableParagraph"/>
              <w:spacing w:before="0"/>
              <w:rPr>
                <w:sz w:val="23"/>
              </w:rPr>
            </w:pPr>
          </w:p>
          <w:p>
            <w:pPr>
              <w:pStyle w:val="TableParagraph"/>
              <w:spacing w:before="0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.015</w:t>
            </w:r>
          </w:p>
        </w:tc>
      </w:tr>
      <w:tr>
        <w:trPr>
          <w:trHeight w:val="345" w:hRule="atLeast"/>
        </w:trPr>
        <w:tc>
          <w:tcPr>
            <w:tcW w:w="2513" w:type="dxa"/>
          </w:tcPr>
          <w:p>
            <w:pPr>
              <w:pStyle w:val="TableParagraph"/>
              <w:spacing w:line="248" w:lineRule="exact" w:before="77"/>
              <w:ind w:left="220"/>
              <w:rPr>
                <w:sz w:val="22"/>
              </w:rPr>
            </w:pPr>
            <w:r>
              <w:rPr>
                <w:sz w:val="22"/>
              </w:rPr>
              <w:t>RP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HW</w:t>
            </w:r>
          </w:p>
        </w:tc>
        <w:tc>
          <w:tcPr>
            <w:tcW w:w="1494" w:type="dxa"/>
          </w:tcPr>
          <w:p>
            <w:pPr>
              <w:pStyle w:val="TableParagraph"/>
              <w:spacing w:line="250" w:lineRule="exact"/>
              <w:ind w:left="726"/>
              <w:rPr>
                <w:sz w:val="22"/>
              </w:rPr>
            </w:pPr>
            <w:r>
              <w:rPr>
                <w:sz w:val="22"/>
              </w:rPr>
              <w:t>.000</w:t>
            </w:r>
          </w:p>
        </w:tc>
        <w:tc>
          <w:tcPr>
            <w:tcW w:w="1091" w:type="dxa"/>
          </w:tcPr>
          <w:p>
            <w:pPr>
              <w:pStyle w:val="TableParagraph"/>
              <w:spacing w:line="250" w:lineRule="exact"/>
              <w:ind w:right="233"/>
              <w:jc w:val="right"/>
              <w:rPr>
                <w:sz w:val="22"/>
              </w:rPr>
            </w:pPr>
            <w:r>
              <w:rPr>
                <w:sz w:val="22"/>
              </w:rPr>
              <w:t>.891</w:t>
            </w:r>
          </w:p>
        </w:tc>
        <w:tc>
          <w:tcPr>
            <w:tcW w:w="933" w:type="dxa"/>
          </w:tcPr>
          <w:p>
            <w:pPr>
              <w:pStyle w:val="TableParagraph"/>
              <w:spacing w:line="250" w:lineRule="exact"/>
              <w:ind w:left="172"/>
              <w:rPr>
                <w:sz w:val="22"/>
              </w:rPr>
            </w:pPr>
            <w:r>
              <w:rPr>
                <w:sz w:val="22"/>
              </w:rPr>
              <w:t>-.003</w:t>
            </w:r>
          </w:p>
        </w:tc>
        <w:tc>
          <w:tcPr>
            <w:tcW w:w="976" w:type="dxa"/>
          </w:tcPr>
          <w:p>
            <w:pPr>
              <w:pStyle w:val="TableParagraph"/>
              <w:spacing w:line="250" w:lineRule="exact"/>
              <w:ind w:left="271"/>
              <w:rPr>
                <w:sz w:val="22"/>
              </w:rPr>
            </w:pPr>
            <w:r>
              <w:rPr>
                <w:sz w:val="22"/>
              </w:rPr>
              <w:t>.004</w:t>
            </w:r>
          </w:p>
        </w:tc>
        <w:tc>
          <w:tcPr>
            <w:tcW w:w="966" w:type="dxa"/>
          </w:tcPr>
          <w:p>
            <w:pPr>
              <w:pStyle w:val="TableParagraph"/>
              <w:spacing w:line="250" w:lineRule="exact"/>
              <w:ind w:left="281"/>
              <w:rPr>
                <w:sz w:val="22"/>
              </w:rPr>
            </w:pPr>
            <w:r>
              <w:rPr>
                <w:sz w:val="22"/>
              </w:rPr>
              <w:t>.001</w:t>
            </w:r>
          </w:p>
        </w:tc>
        <w:tc>
          <w:tcPr>
            <w:tcW w:w="1054" w:type="dxa"/>
          </w:tcPr>
          <w:p>
            <w:pPr>
              <w:pStyle w:val="TableParagraph"/>
              <w:spacing w:line="250" w:lineRule="exact"/>
              <w:ind w:left="376"/>
              <w:rPr>
                <w:sz w:val="22"/>
              </w:rPr>
            </w:pPr>
            <w:r>
              <w:rPr>
                <w:sz w:val="22"/>
              </w:rPr>
              <w:t>.818</w:t>
            </w:r>
          </w:p>
        </w:tc>
        <w:tc>
          <w:tcPr>
            <w:tcW w:w="939" w:type="dxa"/>
          </w:tcPr>
          <w:p>
            <w:pPr>
              <w:pStyle w:val="TableParagraph"/>
              <w:spacing w:line="250" w:lineRule="exact"/>
              <w:ind w:left="171" w:right="199"/>
              <w:jc w:val="center"/>
              <w:rPr>
                <w:sz w:val="22"/>
              </w:rPr>
            </w:pPr>
            <w:r>
              <w:rPr>
                <w:sz w:val="22"/>
              </w:rPr>
              <w:t>-.005</w:t>
            </w:r>
          </w:p>
        </w:tc>
        <w:tc>
          <w:tcPr>
            <w:tcW w:w="654" w:type="dxa"/>
          </w:tcPr>
          <w:p>
            <w:pPr>
              <w:pStyle w:val="TableParagraph"/>
              <w:spacing w:line="250" w:lineRule="exact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.006</w:t>
            </w:r>
          </w:p>
        </w:tc>
      </w:tr>
    </w:tbl>
    <w:p>
      <w:pPr>
        <w:spacing w:after="0" w:line="250" w:lineRule="exact"/>
        <w:jc w:val="right"/>
        <w:rPr>
          <w:sz w:val="22"/>
        </w:rPr>
        <w:sectPr>
          <w:pgSz w:w="11910" w:h="16840"/>
          <w:pgMar w:top="1300" w:bottom="280" w:left="740" w:right="0"/>
        </w:sectPr>
      </w:pPr>
    </w:p>
    <w:tbl>
      <w:tblPr>
        <w:tblW w:w="0" w:type="auto"/>
        <w:jc w:val="left"/>
        <w:tblInd w:w="1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9"/>
        <w:gridCol w:w="1520"/>
        <w:gridCol w:w="1060"/>
        <w:gridCol w:w="950"/>
        <w:gridCol w:w="962"/>
        <w:gridCol w:w="992"/>
        <w:gridCol w:w="1027"/>
        <w:gridCol w:w="939"/>
        <w:gridCol w:w="942"/>
      </w:tblGrid>
      <w:tr>
        <w:trPr>
          <w:trHeight w:val="343" w:hRule="atLeast"/>
        </w:trPr>
        <w:tc>
          <w:tcPr>
            <w:tcW w:w="2519" w:type="dxa"/>
          </w:tcPr>
          <w:p>
            <w:pPr>
              <w:pStyle w:val="TableParagraph"/>
              <w:spacing w:line="276" w:lineRule="exact" w:before="0"/>
              <w:ind w:left="220"/>
              <w:rPr>
                <w:sz w:val="22"/>
              </w:rPr>
            </w:pPr>
            <w:r>
              <w:rPr>
                <w:sz w:val="22"/>
              </w:rPr>
              <w:t>ATT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HW</w:t>
            </w:r>
          </w:p>
        </w:tc>
        <w:tc>
          <w:tcPr>
            <w:tcW w:w="1520" w:type="dxa"/>
          </w:tcPr>
          <w:p>
            <w:pPr>
              <w:pStyle w:val="TableParagraph"/>
              <w:spacing w:line="245" w:lineRule="exact" w:before="0"/>
              <w:ind w:left="685"/>
              <w:rPr>
                <w:sz w:val="22"/>
              </w:rPr>
            </w:pPr>
            <w:r>
              <w:rPr>
                <w:sz w:val="22"/>
              </w:rPr>
              <w:t>-.012</w:t>
            </w:r>
          </w:p>
        </w:tc>
        <w:tc>
          <w:tcPr>
            <w:tcW w:w="1060" w:type="dxa"/>
          </w:tcPr>
          <w:p>
            <w:pPr>
              <w:pStyle w:val="TableParagraph"/>
              <w:spacing w:line="245" w:lineRule="exact" w:before="0"/>
              <w:ind w:right="234"/>
              <w:jc w:val="right"/>
              <w:rPr>
                <w:sz w:val="22"/>
              </w:rPr>
            </w:pPr>
            <w:r>
              <w:rPr>
                <w:sz w:val="22"/>
              </w:rPr>
              <w:t>.359</w:t>
            </w:r>
          </w:p>
        </w:tc>
        <w:tc>
          <w:tcPr>
            <w:tcW w:w="950" w:type="dxa"/>
          </w:tcPr>
          <w:p>
            <w:pPr>
              <w:pStyle w:val="TableParagraph"/>
              <w:spacing w:line="245" w:lineRule="exact" w:before="0"/>
              <w:ind w:left="171"/>
              <w:rPr>
                <w:sz w:val="22"/>
              </w:rPr>
            </w:pPr>
            <w:r>
              <w:rPr>
                <w:sz w:val="22"/>
              </w:rPr>
              <w:t>-.038</w:t>
            </w:r>
          </w:p>
        </w:tc>
        <w:tc>
          <w:tcPr>
            <w:tcW w:w="962" w:type="dxa"/>
          </w:tcPr>
          <w:p>
            <w:pPr>
              <w:pStyle w:val="TableParagraph"/>
              <w:spacing w:line="245" w:lineRule="exact" w:before="0"/>
              <w:ind w:left="253"/>
              <w:rPr>
                <w:sz w:val="22"/>
              </w:rPr>
            </w:pPr>
            <w:r>
              <w:rPr>
                <w:sz w:val="22"/>
              </w:rPr>
              <w:t>.014</w:t>
            </w:r>
          </w:p>
        </w:tc>
        <w:tc>
          <w:tcPr>
            <w:tcW w:w="992" w:type="dxa"/>
          </w:tcPr>
          <w:p>
            <w:pPr>
              <w:pStyle w:val="TableParagraph"/>
              <w:spacing w:line="245" w:lineRule="exact" w:before="0"/>
              <w:ind w:left="241"/>
              <w:rPr>
                <w:sz w:val="22"/>
              </w:rPr>
            </w:pPr>
            <w:r>
              <w:rPr>
                <w:sz w:val="22"/>
              </w:rPr>
              <w:t>-.018</w:t>
            </w:r>
          </w:p>
        </w:tc>
        <w:tc>
          <w:tcPr>
            <w:tcW w:w="1027" w:type="dxa"/>
          </w:tcPr>
          <w:p>
            <w:pPr>
              <w:pStyle w:val="TableParagraph"/>
              <w:spacing w:line="245" w:lineRule="exact" w:before="0"/>
              <w:ind w:left="346"/>
              <w:rPr>
                <w:sz w:val="22"/>
              </w:rPr>
            </w:pPr>
            <w:r>
              <w:rPr>
                <w:sz w:val="22"/>
              </w:rPr>
              <w:t>.154</w:t>
            </w:r>
          </w:p>
        </w:tc>
        <w:tc>
          <w:tcPr>
            <w:tcW w:w="939" w:type="dxa"/>
          </w:tcPr>
          <w:p>
            <w:pPr>
              <w:pStyle w:val="TableParagraph"/>
              <w:spacing w:line="245" w:lineRule="exact" w:before="0"/>
              <w:ind w:left="165" w:right="199"/>
              <w:jc w:val="center"/>
              <w:rPr>
                <w:sz w:val="22"/>
              </w:rPr>
            </w:pPr>
            <w:r>
              <w:rPr>
                <w:sz w:val="22"/>
              </w:rPr>
              <w:t>-.044</w:t>
            </w:r>
          </w:p>
        </w:tc>
        <w:tc>
          <w:tcPr>
            <w:tcW w:w="942" w:type="dxa"/>
          </w:tcPr>
          <w:p>
            <w:pPr>
              <w:pStyle w:val="TableParagraph"/>
              <w:spacing w:line="245" w:lineRule="exact" w:before="0"/>
              <w:ind w:left="211"/>
              <w:rPr>
                <w:sz w:val="22"/>
              </w:rPr>
            </w:pPr>
            <w:r>
              <w:rPr>
                <w:sz w:val="22"/>
              </w:rPr>
              <w:t>.007</w:t>
            </w:r>
          </w:p>
        </w:tc>
      </w:tr>
      <w:tr>
        <w:trPr>
          <w:trHeight w:val="427" w:hRule="atLeast"/>
        </w:trPr>
        <w:tc>
          <w:tcPr>
            <w:tcW w:w="2519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SN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HW</w:t>
            </w:r>
          </w:p>
        </w:tc>
        <w:tc>
          <w:tcPr>
            <w:tcW w:w="1520" w:type="dxa"/>
          </w:tcPr>
          <w:p>
            <w:pPr>
              <w:pStyle w:val="TableParagraph"/>
              <w:ind w:left="625"/>
              <w:rPr>
                <w:sz w:val="22"/>
              </w:rPr>
            </w:pPr>
            <w:r>
              <w:rPr>
                <w:sz w:val="22"/>
              </w:rPr>
              <w:t>-.029</w:t>
            </w:r>
          </w:p>
        </w:tc>
        <w:tc>
          <w:tcPr>
            <w:tcW w:w="1060" w:type="dxa"/>
          </w:tcPr>
          <w:p>
            <w:pPr>
              <w:pStyle w:val="TableParagraph"/>
              <w:ind w:right="229"/>
              <w:jc w:val="right"/>
              <w:rPr>
                <w:sz w:val="22"/>
              </w:rPr>
            </w:pPr>
            <w:r>
              <w:rPr>
                <w:sz w:val="22"/>
              </w:rPr>
              <w:t>.354</w:t>
            </w:r>
          </w:p>
        </w:tc>
        <w:tc>
          <w:tcPr>
            <w:tcW w:w="950" w:type="dxa"/>
          </w:tcPr>
          <w:p>
            <w:pPr>
              <w:pStyle w:val="TableParagraph"/>
              <w:ind w:left="233"/>
              <w:rPr>
                <w:sz w:val="22"/>
              </w:rPr>
            </w:pPr>
            <w:r>
              <w:rPr>
                <w:sz w:val="22"/>
              </w:rPr>
              <w:t>-.091</w:t>
            </w:r>
          </w:p>
        </w:tc>
        <w:tc>
          <w:tcPr>
            <w:tcW w:w="962" w:type="dxa"/>
          </w:tcPr>
          <w:p>
            <w:pPr>
              <w:pStyle w:val="TableParagraph"/>
              <w:ind w:left="320"/>
              <w:rPr>
                <w:sz w:val="22"/>
              </w:rPr>
            </w:pPr>
            <w:r>
              <w:rPr>
                <w:sz w:val="22"/>
              </w:rPr>
              <w:t>.033</w:t>
            </w:r>
          </w:p>
        </w:tc>
        <w:tc>
          <w:tcPr>
            <w:tcW w:w="992" w:type="dxa"/>
          </w:tcPr>
          <w:p>
            <w:pPr>
              <w:pStyle w:val="TableParagraph"/>
              <w:ind w:left="241"/>
              <w:rPr>
                <w:sz w:val="22"/>
              </w:rPr>
            </w:pPr>
            <w:r>
              <w:rPr>
                <w:sz w:val="22"/>
              </w:rPr>
              <w:t>-.045</w:t>
            </w:r>
          </w:p>
        </w:tc>
        <w:tc>
          <w:tcPr>
            <w:tcW w:w="1027" w:type="dxa"/>
          </w:tcPr>
          <w:p>
            <w:pPr>
              <w:pStyle w:val="TableParagraph"/>
              <w:ind w:left="291"/>
              <w:rPr>
                <w:sz w:val="22"/>
              </w:rPr>
            </w:pPr>
            <w:r>
              <w:rPr>
                <w:sz w:val="22"/>
              </w:rPr>
              <w:t>.144</w:t>
            </w:r>
          </w:p>
        </w:tc>
        <w:tc>
          <w:tcPr>
            <w:tcW w:w="939" w:type="dxa"/>
          </w:tcPr>
          <w:p>
            <w:pPr>
              <w:pStyle w:val="TableParagraph"/>
              <w:ind w:left="203" w:right="168"/>
              <w:jc w:val="center"/>
              <w:rPr>
                <w:sz w:val="22"/>
              </w:rPr>
            </w:pPr>
            <w:r>
              <w:rPr>
                <w:sz w:val="22"/>
              </w:rPr>
              <w:t>-.105</w:t>
            </w:r>
          </w:p>
        </w:tc>
        <w:tc>
          <w:tcPr>
            <w:tcW w:w="942" w:type="dxa"/>
          </w:tcPr>
          <w:p>
            <w:pPr>
              <w:pStyle w:val="TableParagraph"/>
              <w:ind w:left="211"/>
              <w:rPr>
                <w:sz w:val="22"/>
              </w:rPr>
            </w:pPr>
            <w:r>
              <w:rPr>
                <w:sz w:val="22"/>
              </w:rPr>
              <w:t>.015</w:t>
            </w:r>
          </w:p>
        </w:tc>
      </w:tr>
      <w:tr>
        <w:trPr>
          <w:trHeight w:val="428" w:hRule="atLeast"/>
        </w:trPr>
        <w:tc>
          <w:tcPr>
            <w:tcW w:w="2519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HK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HW</w:t>
            </w:r>
          </w:p>
        </w:tc>
        <w:tc>
          <w:tcPr>
            <w:tcW w:w="1520" w:type="dxa"/>
          </w:tcPr>
          <w:p>
            <w:pPr>
              <w:pStyle w:val="TableParagraph"/>
              <w:ind w:left="685"/>
              <w:rPr>
                <w:sz w:val="22"/>
              </w:rPr>
            </w:pPr>
            <w:r>
              <w:rPr>
                <w:sz w:val="22"/>
              </w:rPr>
              <w:t>-.005</w:t>
            </w:r>
          </w:p>
        </w:tc>
        <w:tc>
          <w:tcPr>
            <w:tcW w:w="1060" w:type="dxa"/>
          </w:tcPr>
          <w:p>
            <w:pPr>
              <w:pStyle w:val="TableParagraph"/>
              <w:ind w:right="234"/>
              <w:jc w:val="right"/>
              <w:rPr>
                <w:sz w:val="22"/>
              </w:rPr>
            </w:pPr>
            <w:r>
              <w:rPr>
                <w:sz w:val="22"/>
              </w:rPr>
              <w:t>.376</w:t>
            </w:r>
          </w:p>
        </w:tc>
        <w:tc>
          <w:tcPr>
            <w:tcW w:w="950" w:type="dxa"/>
          </w:tcPr>
          <w:p>
            <w:pPr>
              <w:pStyle w:val="TableParagraph"/>
              <w:ind w:left="226"/>
              <w:rPr>
                <w:sz w:val="22"/>
              </w:rPr>
            </w:pPr>
            <w:r>
              <w:rPr>
                <w:sz w:val="22"/>
              </w:rPr>
              <w:t>-.015</w:t>
            </w:r>
          </w:p>
        </w:tc>
        <w:tc>
          <w:tcPr>
            <w:tcW w:w="962" w:type="dxa"/>
          </w:tcPr>
          <w:p>
            <w:pPr>
              <w:pStyle w:val="TableParagraph"/>
              <w:ind w:left="253"/>
              <w:rPr>
                <w:sz w:val="22"/>
              </w:rPr>
            </w:pPr>
            <w:r>
              <w:rPr>
                <w:sz w:val="22"/>
              </w:rPr>
              <w:t>.006</w:t>
            </w:r>
          </w:p>
        </w:tc>
        <w:tc>
          <w:tcPr>
            <w:tcW w:w="992" w:type="dxa"/>
          </w:tcPr>
          <w:p>
            <w:pPr>
              <w:pStyle w:val="TableParagraph"/>
              <w:ind w:left="241"/>
              <w:rPr>
                <w:sz w:val="22"/>
              </w:rPr>
            </w:pPr>
            <w:r>
              <w:rPr>
                <w:sz w:val="22"/>
              </w:rPr>
              <w:t>-.006</w:t>
            </w:r>
          </w:p>
        </w:tc>
        <w:tc>
          <w:tcPr>
            <w:tcW w:w="1027" w:type="dxa"/>
          </w:tcPr>
          <w:p>
            <w:pPr>
              <w:pStyle w:val="TableParagraph"/>
              <w:ind w:left="346"/>
              <w:rPr>
                <w:sz w:val="22"/>
              </w:rPr>
            </w:pPr>
            <w:r>
              <w:rPr>
                <w:sz w:val="22"/>
              </w:rPr>
              <w:t>.215</w:t>
            </w:r>
          </w:p>
        </w:tc>
        <w:tc>
          <w:tcPr>
            <w:tcW w:w="939" w:type="dxa"/>
          </w:tcPr>
          <w:p>
            <w:pPr>
              <w:pStyle w:val="TableParagraph"/>
              <w:ind w:left="165" w:right="199"/>
              <w:jc w:val="center"/>
              <w:rPr>
                <w:sz w:val="22"/>
              </w:rPr>
            </w:pPr>
            <w:r>
              <w:rPr>
                <w:sz w:val="22"/>
              </w:rPr>
              <w:t>-.015</w:t>
            </w:r>
          </w:p>
        </w:tc>
        <w:tc>
          <w:tcPr>
            <w:tcW w:w="942" w:type="dxa"/>
          </w:tcPr>
          <w:p>
            <w:pPr>
              <w:pStyle w:val="TableParagraph"/>
              <w:ind w:left="211"/>
              <w:rPr>
                <w:sz w:val="22"/>
              </w:rPr>
            </w:pPr>
            <w:r>
              <w:rPr>
                <w:sz w:val="22"/>
              </w:rPr>
              <w:t>.003</w:t>
            </w:r>
          </w:p>
        </w:tc>
      </w:tr>
      <w:tr>
        <w:trPr>
          <w:trHeight w:val="428" w:hRule="atLeast"/>
        </w:trPr>
        <w:tc>
          <w:tcPr>
            <w:tcW w:w="2519" w:type="dxa"/>
          </w:tcPr>
          <w:p>
            <w:pPr>
              <w:pStyle w:val="TableParagraph"/>
              <w:spacing w:before="76"/>
              <w:ind w:left="220"/>
              <w:rPr>
                <w:sz w:val="22"/>
              </w:rPr>
            </w:pPr>
            <w:r>
              <w:rPr>
                <w:sz w:val="22"/>
              </w:rPr>
              <w:t>MSE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VSE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HW</w:t>
            </w:r>
          </w:p>
        </w:tc>
        <w:tc>
          <w:tcPr>
            <w:tcW w:w="1520" w:type="dxa"/>
          </w:tcPr>
          <w:p>
            <w:pPr>
              <w:pStyle w:val="TableParagraph"/>
              <w:spacing w:before="74"/>
              <w:ind w:left="685"/>
              <w:rPr>
                <w:sz w:val="22"/>
              </w:rPr>
            </w:pPr>
            <w:r>
              <w:rPr>
                <w:sz w:val="22"/>
              </w:rPr>
              <w:t>-.031</w:t>
            </w:r>
          </w:p>
        </w:tc>
        <w:tc>
          <w:tcPr>
            <w:tcW w:w="1060" w:type="dxa"/>
          </w:tcPr>
          <w:p>
            <w:pPr>
              <w:pStyle w:val="TableParagraph"/>
              <w:spacing w:before="74"/>
              <w:ind w:right="241"/>
              <w:jc w:val="right"/>
              <w:rPr>
                <w:sz w:val="22"/>
              </w:rPr>
            </w:pPr>
            <w:r>
              <w:rPr>
                <w:sz w:val="22"/>
              </w:rPr>
              <w:t>.653</w:t>
            </w:r>
          </w:p>
        </w:tc>
        <w:tc>
          <w:tcPr>
            <w:tcW w:w="950" w:type="dxa"/>
          </w:tcPr>
          <w:p>
            <w:pPr>
              <w:pStyle w:val="TableParagraph"/>
              <w:spacing w:before="74"/>
              <w:ind w:left="226"/>
              <w:rPr>
                <w:sz w:val="22"/>
              </w:rPr>
            </w:pPr>
            <w:r>
              <w:rPr>
                <w:sz w:val="22"/>
              </w:rPr>
              <w:t>-.166</w:t>
            </w:r>
          </w:p>
        </w:tc>
        <w:tc>
          <w:tcPr>
            <w:tcW w:w="962" w:type="dxa"/>
          </w:tcPr>
          <w:p>
            <w:pPr>
              <w:pStyle w:val="TableParagraph"/>
              <w:spacing w:before="74"/>
              <w:ind w:left="253"/>
              <w:rPr>
                <w:sz w:val="22"/>
              </w:rPr>
            </w:pPr>
            <w:r>
              <w:rPr>
                <w:sz w:val="22"/>
              </w:rPr>
              <w:t>.104</w:t>
            </w:r>
          </w:p>
        </w:tc>
        <w:tc>
          <w:tcPr>
            <w:tcW w:w="992" w:type="dxa"/>
          </w:tcPr>
          <w:p>
            <w:pPr>
              <w:pStyle w:val="TableParagraph"/>
              <w:spacing w:before="74"/>
              <w:ind w:left="241"/>
              <w:rPr>
                <w:sz w:val="22"/>
              </w:rPr>
            </w:pPr>
            <w:r>
              <w:rPr>
                <w:sz w:val="22"/>
              </w:rPr>
              <w:t>-.057</w:t>
            </w:r>
          </w:p>
        </w:tc>
        <w:tc>
          <w:tcPr>
            <w:tcW w:w="1027" w:type="dxa"/>
          </w:tcPr>
          <w:p>
            <w:pPr>
              <w:pStyle w:val="TableParagraph"/>
              <w:spacing w:before="74"/>
              <w:ind w:left="346"/>
              <w:rPr>
                <w:sz w:val="22"/>
              </w:rPr>
            </w:pPr>
            <w:r>
              <w:rPr>
                <w:sz w:val="22"/>
              </w:rPr>
              <w:t>.394</w:t>
            </w:r>
          </w:p>
        </w:tc>
        <w:tc>
          <w:tcPr>
            <w:tcW w:w="939" w:type="dxa"/>
          </w:tcPr>
          <w:p>
            <w:pPr>
              <w:pStyle w:val="TableParagraph"/>
              <w:spacing w:before="74"/>
              <w:ind w:left="165" w:right="199"/>
              <w:jc w:val="center"/>
              <w:rPr>
                <w:sz w:val="22"/>
              </w:rPr>
            </w:pPr>
            <w:r>
              <w:rPr>
                <w:sz w:val="22"/>
              </w:rPr>
              <w:t>-.188</w:t>
            </w:r>
          </w:p>
        </w:tc>
        <w:tc>
          <w:tcPr>
            <w:tcW w:w="942" w:type="dxa"/>
          </w:tcPr>
          <w:p>
            <w:pPr>
              <w:pStyle w:val="TableParagraph"/>
              <w:spacing w:before="74"/>
              <w:ind w:left="211"/>
              <w:rPr>
                <w:sz w:val="22"/>
              </w:rPr>
            </w:pPr>
            <w:r>
              <w:rPr>
                <w:sz w:val="22"/>
              </w:rPr>
              <w:t>.074</w:t>
            </w:r>
          </w:p>
        </w:tc>
      </w:tr>
      <w:tr>
        <w:trPr>
          <w:trHeight w:val="427" w:hRule="atLeast"/>
        </w:trPr>
        <w:tc>
          <w:tcPr>
            <w:tcW w:w="2519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PL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HW</w:t>
            </w:r>
          </w:p>
        </w:tc>
        <w:tc>
          <w:tcPr>
            <w:tcW w:w="1520" w:type="dxa"/>
          </w:tcPr>
          <w:p>
            <w:pPr>
              <w:pStyle w:val="TableParagraph"/>
              <w:ind w:left="721"/>
              <w:rPr>
                <w:sz w:val="22"/>
              </w:rPr>
            </w:pPr>
            <w:r>
              <w:rPr>
                <w:sz w:val="22"/>
              </w:rPr>
              <w:t>.035</w:t>
            </w:r>
          </w:p>
        </w:tc>
        <w:tc>
          <w:tcPr>
            <w:tcW w:w="1060" w:type="dxa"/>
          </w:tcPr>
          <w:p>
            <w:pPr>
              <w:pStyle w:val="TableParagraph"/>
              <w:ind w:right="234"/>
              <w:jc w:val="right"/>
              <w:rPr>
                <w:sz w:val="22"/>
              </w:rPr>
            </w:pPr>
            <w:r>
              <w:rPr>
                <w:sz w:val="22"/>
              </w:rPr>
              <w:t>.088</w:t>
            </w:r>
          </w:p>
        </w:tc>
        <w:tc>
          <w:tcPr>
            <w:tcW w:w="950" w:type="dxa"/>
          </w:tcPr>
          <w:p>
            <w:pPr>
              <w:pStyle w:val="TableParagraph"/>
              <w:ind w:left="226"/>
              <w:rPr>
                <w:sz w:val="22"/>
              </w:rPr>
            </w:pPr>
            <w:r>
              <w:rPr>
                <w:sz w:val="22"/>
              </w:rPr>
              <w:t>-.005</w:t>
            </w:r>
          </w:p>
        </w:tc>
        <w:tc>
          <w:tcPr>
            <w:tcW w:w="962" w:type="dxa"/>
          </w:tcPr>
          <w:p>
            <w:pPr>
              <w:pStyle w:val="TableParagraph"/>
              <w:ind w:left="253"/>
              <w:rPr>
                <w:sz w:val="22"/>
              </w:rPr>
            </w:pPr>
            <w:r>
              <w:rPr>
                <w:sz w:val="22"/>
              </w:rPr>
              <w:t>.076</w:t>
            </w:r>
          </w:p>
        </w:tc>
        <w:tc>
          <w:tcPr>
            <w:tcW w:w="992" w:type="dxa"/>
          </w:tcPr>
          <w:p>
            <w:pPr>
              <w:pStyle w:val="TableParagraph"/>
              <w:ind w:left="277"/>
              <w:rPr>
                <w:sz w:val="22"/>
              </w:rPr>
            </w:pPr>
            <w:r>
              <w:rPr>
                <w:sz w:val="22"/>
              </w:rPr>
              <w:t>.023</w:t>
            </w:r>
          </w:p>
        </w:tc>
        <w:tc>
          <w:tcPr>
            <w:tcW w:w="1027" w:type="dxa"/>
          </w:tcPr>
          <w:p>
            <w:pPr>
              <w:pStyle w:val="TableParagraph"/>
              <w:ind w:left="346"/>
              <w:rPr>
                <w:sz w:val="22"/>
              </w:rPr>
            </w:pPr>
            <w:r>
              <w:rPr>
                <w:sz w:val="22"/>
              </w:rPr>
              <w:t>.191</w:t>
            </w:r>
          </w:p>
        </w:tc>
        <w:tc>
          <w:tcPr>
            <w:tcW w:w="939" w:type="dxa"/>
          </w:tcPr>
          <w:p>
            <w:pPr>
              <w:pStyle w:val="TableParagraph"/>
              <w:ind w:left="203" w:right="168"/>
              <w:jc w:val="center"/>
              <w:rPr>
                <w:sz w:val="22"/>
              </w:rPr>
            </w:pPr>
            <w:r>
              <w:rPr>
                <w:sz w:val="22"/>
              </w:rPr>
              <w:t>-.012</w:t>
            </w:r>
          </w:p>
        </w:tc>
        <w:tc>
          <w:tcPr>
            <w:tcW w:w="942" w:type="dxa"/>
          </w:tcPr>
          <w:p>
            <w:pPr>
              <w:pStyle w:val="TableParagraph"/>
              <w:ind w:left="211"/>
              <w:rPr>
                <w:sz w:val="22"/>
              </w:rPr>
            </w:pPr>
            <w:r>
              <w:rPr>
                <w:sz w:val="22"/>
              </w:rPr>
              <w:t>.058</w:t>
            </w:r>
          </w:p>
        </w:tc>
      </w:tr>
      <w:tr>
        <w:trPr>
          <w:trHeight w:val="428" w:hRule="atLeast"/>
        </w:trPr>
        <w:tc>
          <w:tcPr>
            <w:tcW w:w="2519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AC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HW</w:t>
            </w:r>
          </w:p>
        </w:tc>
        <w:tc>
          <w:tcPr>
            <w:tcW w:w="1520" w:type="dxa"/>
          </w:tcPr>
          <w:p>
            <w:pPr>
              <w:pStyle w:val="TableParagraph"/>
              <w:ind w:left="721"/>
              <w:rPr>
                <w:sz w:val="22"/>
              </w:rPr>
            </w:pPr>
            <w:r>
              <w:rPr>
                <w:sz w:val="22"/>
              </w:rPr>
              <w:t>.042</w:t>
            </w:r>
          </w:p>
        </w:tc>
        <w:tc>
          <w:tcPr>
            <w:tcW w:w="1060" w:type="dxa"/>
          </w:tcPr>
          <w:p>
            <w:pPr>
              <w:pStyle w:val="TableParagraph"/>
              <w:ind w:right="234"/>
              <w:jc w:val="right"/>
              <w:rPr>
                <w:sz w:val="22"/>
              </w:rPr>
            </w:pPr>
            <w:r>
              <w:rPr>
                <w:sz w:val="22"/>
              </w:rPr>
              <w:t>.054</w:t>
            </w:r>
          </w:p>
        </w:tc>
        <w:tc>
          <w:tcPr>
            <w:tcW w:w="950" w:type="dxa"/>
          </w:tcPr>
          <w:p>
            <w:pPr>
              <w:pStyle w:val="TableParagraph"/>
              <w:ind w:left="226"/>
              <w:rPr>
                <w:sz w:val="22"/>
              </w:rPr>
            </w:pPr>
            <w:r>
              <w:rPr>
                <w:sz w:val="22"/>
              </w:rPr>
              <w:t>-.001</w:t>
            </w:r>
          </w:p>
        </w:tc>
        <w:tc>
          <w:tcPr>
            <w:tcW w:w="962" w:type="dxa"/>
          </w:tcPr>
          <w:p>
            <w:pPr>
              <w:pStyle w:val="TableParagraph"/>
              <w:ind w:left="253"/>
              <w:rPr>
                <w:sz w:val="22"/>
              </w:rPr>
            </w:pPr>
            <w:r>
              <w:rPr>
                <w:sz w:val="22"/>
              </w:rPr>
              <w:t>.084</w:t>
            </w:r>
          </w:p>
        </w:tc>
        <w:tc>
          <w:tcPr>
            <w:tcW w:w="992" w:type="dxa"/>
          </w:tcPr>
          <w:p>
            <w:pPr>
              <w:pStyle w:val="TableParagraph"/>
              <w:ind w:left="277"/>
              <w:rPr>
                <w:sz w:val="22"/>
              </w:rPr>
            </w:pPr>
            <w:r>
              <w:rPr>
                <w:sz w:val="22"/>
              </w:rPr>
              <w:t>.046</w:t>
            </w:r>
          </w:p>
        </w:tc>
        <w:tc>
          <w:tcPr>
            <w:tcW w:w="1027" w:type="dxa"/>
          </w:tcPr>
          <w:p>
            <w:pPr>
              <w:pStyle w:val="TableParagraph"/>
              <w:ind w:left="346"/>
              <w:rPr>
                <w:sz w:val="22"/>
              </w:rPr>
            </w:pPr>
            <w:r>
              <w:rPr>
                <w:sz w:val="22"/>
              </w:rPr>
              <w:t>.031</w:t>
            </w:r>
          </w:p>
        </w:tc>
        <w:tc>
          <w:tcPr>
            <w:tcW w:w="939" w:type="dxa"/>
          </w:tcPr>
          <w:p>
            <w:pPr>
              <w:pStyle w:val="TableParagraph"/>
              <w:ind w:left="165" w:right="199"/>
              <w:jc w:val="center"/>
              <w:rPr>
                <w:sz w:val="22"/>
              </w:rPr>
            </w:pPr>
            <w:r>
              <w:rPr>
                <w:sz w:val="22"/>
              </w:rPr>
              <w:t>.004</w:t>
            </w:r>
          </w:p>
        </w:tc>
        <w:tc>
          <w:tcPr>
            <w:tcW w:w="942" w:type="dxa"/>
          </w:tcPr>
          <w:p>
            <w:pPr>
              <w:pStyle w:val="TableParagraph"/>
              <w:ind w:left="211"/>
              <w:rPr>
                <w:sz w:val="22"/>
              </w:rPr>
            </w:pPr>
            <w:r>
              <w:rPr>
                <w:sz w:val="22"/>
              </w:rPr>
              <w:t>.088</w:t>
            </w:r>
          </w:p>
        </w:tc>
      </w:tr>
      <w:tr>
        <w:trPr>
          <w:trHeight w:val="428" w:hRule="atLeast"/>
        </w:trPr>
        <w:tc>
          <w:tcPr>
            <w:tcW w:w="2519" w:type="dxa"/>
          </w:tcPr>
          <w:p>
            <w:pPr>
              <w:pStyle w:val="TableParagraph"/>
              <w:spacing w:before="76"/>
              <w:ind w:left="220"/>
              <w:rPr>
                <w:sz w:val="22"/>
              </w:rPr>
            </w:pPr>
            <w:r>
              <w:rPr>
                <w:sz w:val="22"/>
              </w:rPr>
              <w:t>VSE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PL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HW</w:t>
            </w:r>
          </w:p>
        </w:tc>
        <w:tc>
          <w:tcPr>
            <w:tcW w:w="1520" w:type="dxa"/>
          </w:tcPr>
          <w:p>
            <w:pPr>
              <w:pStyle w:val="TableParagraph"/>
              <w:spacing w:before="74"/>
              <w:ind w:left="721"/>
              <w:rPr>
                <w:sz w:val="22"/>
              </w:rPr>
            </w:pPr>
            <w:r>
              <w:rPr>
                <w:sz w:val="22"/>
              </w:rPr>
              <w:t>.109</w:t>
            </w:r>
          </w:p>
        </w:tc>
        <w:tc>
          <w:tcPr>
            <w:tcW w:w="1060" w:type="dxa"/>
          </w:tcPr>
          <w:p>
            <w:pPr>
              <w:pStyle w:val="TableParagraph"/>
              <w:spacing w:before="74"/>
              <w:ind w:right="234"/>
              <w:jc w:val="right"/>
              <w:rPr>
                <w:sz w:val="22"/>
              </w:rPr>
            </w:pPr>
            <w:r>
              <w:rPr>
                <w:sz w:val="22"/>
              </w:rPr>
              <w:t>.042</w:t>
            </w:r>
          </w:p>
        </w:tc>
        <w:tc>
          <w:tcPr>
            <w:tcW w:w="950" w:type="dxa"/>
          </w:tcPr>
          <w:p>
            <w:pPr>
              <w:pStyle w:val="TableParagraph"/>
              <w:spacing w:before="74"/>
              <w:ind w:left="207"/>
              <w:rPr>
                <w:sz w:val="22"/>
              </w:rPr>
            </w:pPr>
            <w:r>
              <w:rPr>
                <w:sz w:val="22"/>
              </w:rPr>
              <w:t>.004</w:t>
            </w:r>
          </w:p>
        </w:tc>
        <w:tc>
          <w:tcPr>
            <w:tcW w:w="962" w:type="dxa"/>
          </w:tcPr>
          <w:p>
            <w:pPr>
              <w:pStyle w:val="TableParagraph"/>
              <w:spacing w:before="74"/>
              <w:ind w:left="253"/>
              <w:rPr>
                <w:sz w:val="22"/>
              </w:rPr>
            </w:pPr>
            <w:r>
              <w:rPr>
                <w:sz w:val="22"/>
              </w:rPr>
              <w:t>.214</w:t>
            </w:r>
          </w:p>
        </w:tc>
        <w:tc>
          <w:tcPr>
            <w:tcW w:w="992" w:type="dxa"/>
          </w:tcPr>
          <w:p>
            <w:pPr>
              <w:pStyle w:val="TableParagraph"/>
              <w:spacing w:before="74"/>
              <w:ind w:left="277"/>
              <w:rPr>
                <w:sz w:val="22"/>
              </w:rPr>
            </w:pPr>
            <w:r>
              <w:rPr>
                <w:sz w:val="22"/>
              </w:rPr>
              <w:t>.070</w:t>
            </w:r>
          </w:p>
        </w:tc>
        <w:tc>
          <w:tcPr>
            <w:tcW w:w="1027" w:type="dxa"/>
          </w:tcPr>
          <w:p>
            <w:pPr>
              <w:pStyle w:val="TableParagraph"/>
              <w:spacing w:before="74"/>
              <w:ind w:left="346"/>
              <w:rPr>
                <w:sz w:val="22"/>
              </w:rPr>
            </w:pPr>
            <w:r>
              <w:rPr>
                <w:sz w:val="22"/>
              </w:rPr>
              <w:t>.148</w:t>
            </w:r>
          </w:p>
        </w:tc>
        <w:tc>
          <w:tcPr>
            <w:tcW w:w="939" w:type="dxa"/>
          </w:tcPr>
          <w:p>
            <w:pPr>
              <w:pStyle w:val="TableParagraph"/>
              <w:spacing w:before="74"/>
              <w:ind w:left="165" w:right="199"/>
              <w:jc w:val="center"/>
              <w:rPr>
                <w:sz w:val="22"/>
              </w:rPr>
            </w:pPr>
            <w:r>
              <w:rPr>
                <w:sz w:val="22"/>
              </w:rPr>
              <w:t>-.025</w:t>
            </w:r>
          </w:p>
        </w:tc>
        <w:tc>
          <w:tcPr>
            <w:tcW w:w="942" w:type="dxa"/>
          </w:tcPr>
          <w:p>
            <w:pPr>
              <w:pStyle w:val="TableParagraph"/>
              <w:spacing w:before="74"/>
              <w:ind w:left="211"/>
              <w:rPr>
                <w:sz w:val="22"/>
              </w:rPr>
            </w:pPr>
            <w:r>
              <w:rPr>
                <w:sz w:val="22"/>
              </w:rPr>
              <w:t>.166</w:t>
            </w:r>
          </w:p>
        </w:tc>
      </w:tr>
      <w:tr>
        <w:trPr>
          <w:trHeight w:val="427" w:hRule="atLeast"/>
        </w:trPr>
        <w:tc>
          <w:tcPr>
            <w:tcW w:w="2519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VSE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AC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HW</w:t>
            </w:r>
          </w:p>
        </w:tc>
        <w:tc>
          <w:tcPr>
            <w:tcW w:w="1520" w:type="dxa"/>
          </w:tcPr>
          <w:p>
            <w:pPr>
              <w:pStyle w:val="TableParagraph"/>
              <w:ind w:left="716"/>
              <w:rPr>
                <w:sz w:val="22"/>
              </w:rPr>
            </w:pPr>
            <w:r>
              <w:rPr>
                <w:sz w:val="22"/>
              </w:rPr>
              <w:t>.056</w:t>
            </w:r>
          </w:p>
        </w:tc>
        <w:tc>
          <w:tcPr>
            <w:tcW w:w="1060" w:type="dxa"/>
          </w:tcPr>
          <w:p>
            <w:pPr>
              <w:pStyle w:val="TableParagraph"/>
              <w:ind w:right="229"/>
              <w:jc w:val="right"/>
              <w:rPr>
                <w:sz w:val="22"/>
              </w:rPr>
            </w:pPr>
            <w:r>
              <w:rPr>
                <w:sz w:val="22"/>
              </w:rPr>
              <w:t>.047</w:t>
            </w:r>
          </w:p>
        </w:tc>
        <w:tc>
          <w:tcPr>
            <w:tcW w:w="950" w:type="dxa"/>
          </w:tcPr>
          <w:p>
            <w:pPr>
              <w:pStyle w:val="TableParagraph"/>
              <w:ind w:left="207"/>
              <w:rPr>
                <w:sz w:val="22"/>
              </w:rPr>
            </w:pPr>
            <w:r>
              <w:rPr>
                <w:sz w:val="22"/>
              </w:rPr>
              <w:t>.001</w:t>
            </w:r>
          </w:p>
        </w:tc>
        <w:tc>
          <w:tcPr>
            <w:tcW w:w="962" w:type="dxa"/>
          </w:tcPr>
          <w:p>
            <w:pPr>
              <w:pStyle w:val="TableParagraph"/>
              <w:ind w:left="327"/>
              <w:rPr>
                <w:sz w:val="22"/>
              </w:rPr>
            </w:pPr>
            <w:r>
              <w:rPr>
                <w:sz w:val="22"/>
              </w:rPr>
              <w:t>.112</w:t>
            </w:r>
          </w:p>
        </w:tc>
        <w:tc>
          <w:tcPr>
            <w:tcW w:w="992" w:type="dxa"/>
          </w:tcPr>
          <w:p>
            <w:pPr>
              <w:pStyle w:val="TableParagraph"/>
              <w:ind w:left="277"/>
              <w:rPr>
                <w:sz w:val="22"/>
              </w:rPr>
            </w:pPr>
            <w:r>
              <w:rPr>
                <w:sz w:val="22"/>
              </w:rPr>
              <w:t>.062</w:t>
            </w:r>
          </w:p>
        </w:tc>
        <w:tc>
          <w:tcPr>
            <w:tcW w:w="1027" w:type="dxa"/>
          </w:tcPr>
          <w:p>
            <w:pPr>
              <w:pStyle w:val="TableParagraph"/>
              <w:ind w:left="291"/>
              <w:rPr>
                <w:sz w:val="22"/>
              </w:rPr>
            </w:pPr>
            <w:r>
              <w:rPr>
                <w:sz w:val="22"/>
              </w:rPr>
              <w:t>.025</w:t>
            </w:r>
          </w:p>
        </w:tc>
        <w:tc>
          <w:tcPr>
            <w:tcW w:w="939" w:type="dxa"/>
          </w:tcPr>
          <w:p>
            <w:pPr>
              <w:pStyle w:val="TableParagraph"/>
              <w:ind w:left="203" w:right="168"/>
              <w:jc w:val="center"/>
              <w:rPr>
                <w:sz w:val="22"/>
              </w:rPr>
            </w:pPr>
            <w:r>
              <w:rPr>
                <w:sz w:val="22"/>
              </w:rPr>
              <w:t>.008</w:t>
            </w:r>
          </w:p>
        </w:tc>
        <w:tc>
          <w:tcPr>
            <w:tcW w:w="942" w:type="dxa"/>
          </w:tcPr>
          <w:p>
            <w:pPr>
              <w:pStyle w:val="TableParagraph"/>
              <w:ind w:left="211"/>
              <w:rPr>
                <w:sz w:val="22"/>
              </w:rPr>
            </w:pPr>
            <w:r>
              <w:rPr>
                <w:sz w:val="22"/>
              </w:rPr>
              <w:t>.117</w:t>
            </w:r>
          </w:p>
        </w:tc>
      </w:tr>
      <w:tr>
        <w:trPr>
          <w:trHeight w:val="428" w:hRule="atLeast"/>
        </w:trPr>
        <w:tc>
          <w:tcPr>
            <w:tcW w:w="2519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PL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AC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HW</w:t>
            </w:r>
          </w:p>
        </w:tc>
        <w:tc>
          <w:tcPr>
            <w:tcW w:w="1520" w:type="dxa"/>
          </w:tcPr>
          <w:p>
            <w:pPr>
              <w:pStyle w:val="TableParagraph"/>
              <w:ind w:left="721"/>
              <w:rPr>
                <w:sz w:val="22"/>
              </w:rPr>
            </w:pPr>
            <w:r>
              <w:rPr>
                <w:sz w:val="22"/>
              </w:rPr>
              <w:t>.087</w:t>
            </w:r>
          </w:p>
        </w:tc>
        <w:tc>
          <w:tcPr>
            <w:tcW w:w="1060" w:type="dxa"/>
          </w:tcPr>
          <w:p>
            <w:pPr>
              <w:pStyle w:val="TableParagraph"/>
              <w:ind w:right="234"/>
              <w:jc w:val="right"/>
              <w:rPr>
                <w:sz w:val="22"/>
              </w:rPr>
            </w:pPr>
            <w:r>
              <w:rPr>
                <w:sz w:val="22"/>
              </w:rPr>
              <w:t>.044</w:t>
            </w:r>
          </w:p>
        </w:tc>
        <w:tc>
          <w:tcPr>
            <w:tcW w:w="950" w:type="dxa"/>
          </w:tcPr>
          <w:p>
            <w:pPr>
              <w:pStyle w:val="TableParagraph"/>
              <w:ind w:left="207"/>
              <w:rPr>
                <w:sz w:val="22"/>
              </w:rPr>
            </w:pPr>
            <w:r>
              <w:rPr>
                <w:sz w:val="22"/>
              </w:rPr>
              <w:t>.002</w:t>
            </w:r>
          </w:p>
        </w:tc>
        <w:tc>
          <w:tcPr>
            <w:tcW w:w="962" w:type="dxa"/>
          </w:tcPr>
          <w:p>
            <w:pPr>
              <w:pStyle w:val="TableParagraph"/>
              <w:ind w:left="253"/>
              <w:rPr>
                <w:sz w:val="22"/>
              </w:rPr>
            </w:pPr>
            <w:r>
              <w:rPr>
                <w:sz w:val="22"/>
              </w:rPr>
              <w:t>.172</w:t>
            </w:r>
          </w:p>
        </w:tc>
        <w:tc>
          <w:tcPr>
            <w:tcW w:w="992" w:type="dxa"/>
          </w:tcPr>
          <w:p>
            <w:pPr>
              <w:pStyle w:val="TableParagraph"/>
              <w:ind w:left="277"/>
              <w:rPr>
                <w:sz w:val="22"/>
              </w:rPr>
            </w:pPr>
            <w:r>
              <w:rPr>
                <w:sz w:val="22"/>
              </w:rPr>
              <w:t>.097</w:t>
            </w:r>
          </w:p>
        </w:tc>
        <w:tc>
          <w:tcPr>
            <w:tcW w:w="1027" w:type="dxa"/>
          </w:tcPr>
          <w:p>
            <w:pPr>
              <w:pStyle w:val="TableParagraph"/>
              <w:ind w:left="346"/>
              <w:rPr>
                <w:sz w:val="22"/>
              </w:rPr>
            </w:pPr>
            <w:r>
              <w:rPr>
                <w:sz w:val="22"/>
              </w:rPr>
              <w:t>.023</w:t>
            </w:r>
          </w:p>
        </w:tc>
        <w:tc>
          <w:tcPr>
            <w:tcW w:w="939" w:type="dxa"/>
          </w:tcPr>
          <w:p>
            <w:pPr>
              <w:pStyle w:val="TableParagraph"/>
              <w:ind w:left="165" w:right="199"/>
              <w:jc w:val="center"/>
              <w:rPr>
                <w:sz w:val="22"/>
              </w:rPr>
            </w:pPr>
            <w:r>
              <w:rPr>
                <w:sz w:val="22"/>
              </w:rPr>
              <w:t>.014</w:t>
            </w:r>
          </w:p>
        </w:tc>
        <w:tc>
          <w:tcPr>
            <w:tcW w:w="942" w:type="dxa"/>
          </w:tcPr>
          <w:p>
            <w:pPr>
              <w:pStyle w:val="TableParagraph"/>
              <w:ind w:left="211"/>
              <w:rPr>
                <w:sz w:val="22"/>
              </w:rPr>
            </w:pPr>
            <w:r>
              <w:rPr>
                <w:sz w:val="22"/>
              </w:rPr>
              <w:t>.180</w:t>
            </w:r>
          </w:p>
        </w:tc>
      </w:tr>
      <w:tr>
        <w:trPr>
          <w:trHeight w:val="426" w:hRule="atLeast"/>
        </w:trPr>
        <w:tc>
          <w:tcPr>
            <w:tcW w:w="2519" w:type="dxa"/>
          </w:tcPr>
          <w:p>
            <w:pPr>
              <w:pStyle w:val="TableParagraph"/>
              <w:spacing w:before="76"/>
              <w:ind w:left="220"/>
              <w:rPr>
                <w:sz w:val="14"/>
              </w:rPr>
            </w:pPr>
            <w:r>
              <w:rPr>
                <w:sz w:val="22"/>
              </w:rPr>
              <w:t>PB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ALL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HW</w:t>
            </w:r>
            <w:r>
              <w:rPr>
                <w:position w:val="7"/>
                <w:sz w:val="14"/>
              </w:rPr>
              <w:t>a</w:t>
            </w:r>
          </w:p>
        </w:tc>
        <w:tc>
          <w:tcPr>
            <w:tcW w:w="1520" w:type="dxa"/>
          </w:tcPr>
          <w:p>
            <w:pPr>
              <w:pStyle w:val="TableParagraph"/>
              <w:spacing w:before="74"/>
              <w:ind w:left="30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60" w:type="dxa"/>
          </w:tcPr>
          <w:p>
            <w:pPr>
              <w:pStyle w:val="TableParagraph"/>
              <w:spacing w:before="74"/>
              <w:ind w:left="7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50" w:type="dxa"/>
          </w:tcPr>
          <w:p>
            <w:pPr>
              <w:pStyle w:val="TableParagraph"/>
              <w:spacing w:before="74"/>
              <w:ind w:right="15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62" w:type="dxa"/>
          </w:tcPr>
          <w:p>
            <w:pPr>
              <w:pStyle w:val="TableParagraph"/>
              <w:spacing w:before="74"/>
              <w:ind w:right="7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92" w:type="dxa"/>
          </w:tcPr>
          <w:p>
            <w:pPr>
              <w:pStyle w:val="TableParagraph"/>
              <w:spacing w:before="74"/>
              <w:ind w:left="277"/>
              <w:rPr>
                <w:sz w:val="22"/>
              </w:rPr>
            </w:pPr>
            <w:r>
              <w:rPr>
                <w:sz w:val="22"/>
              </w:rPr>
              <w:t>.019</w:t>
            </w:r>
          </w:p>
        </w:tc>
        <w:tc>
          <w:tcPr>
            <w:tcW w:w="1027" w:type="dxa"/>
          </w:tcPr>
          <w:p>
            <w:pPr>
              <w:pStyle w:val="TableParagraph"/>
              <w:spacing w:before="74"/>
              <w:ind w:left="346"/>
              <w:rPr>
                <w:sz w:val="22"/>
              </w:rPr>
            </w:pPr>
            <w:r>
              <w:rPr>
                <w:sz w:val="22"/>
              </w:rPr>
              <w:t>.051</w:t>
            </w:r>
          </w:p>
        </w:tc>
        <w:tc>
          <w:tcPr>
            <w:tcW w:w="939" w:type="dxa"/>
          </w:tcPr>
          <w:p>
            <w:pPr>
              <w:pStyle w:val="TableParagraph"/>
              <w:spacing w:before="74"/>
              <w:ind w:left="203" w:right="163"/>
              <w:jc w:val="center"/>
              <w:rPr>
                <w:sz w:val="22"/>
              </w:rPr>
            </w:pPr>
            <w:r>
              <w:rPr>
                <w:sz w:val="22"/>
              </w:rPr>
              <w:t>.000</w:t>
            </w:r>
          </w:p>
        </w:tc>
        <w:tc>
          <w:tcPr>
            <w:tcW w:w="942" w:type="dxa"/>
          </w:tcPr>
          <w:p>
            <w:pPr>
              <w:pStyle w:val="TableParagraph"/>
              <w:spacing w:before="74"/>
              <w:ind w:left="211"/>
              <w:rPr>
                <w:sz w:val="22"/>
              </w:rPr>
            </w:pPr>
            <w:r>
              <w:rPr>
                <w:sz w:val="22"/>
              </w:rPr>
              <w:t>.039</w:t>
            </w:r>
          </w:p>
        </w:tc>
      </w:tr>
      <w:tr>
        <w:trPr>
          <w:trHeight w:val="809" w:hRule="atLeast"/>
        </w:trPr>
        <w:tc>
          <w:tcPr>
            <w:tcW w:w="2519" w:type="dxa"/>
          </w:tcPr>
          <w:p>
            <w:pPr>
              <w:pStyle w:val="TableParagraph"/>
              <w:spacing w:before="77"/>
              <w:rPr>
                <w:b/>
                <w:sz w:val="14"/>
              </w:rPr>
            </w:pPr>
            <w:r>
              <w:rPr>
                <w:b/>
                <w:sz w:val="22"/>
              </w:rPr>
              <w:t>Total Effects</w:t>
            </w:r>
            <w:r>
              <w:rPr>
                <w:b/>
                <w:position w:val="7"/>
                <w:sz w:val="14"/>
              </w:rPr>
              <w:t>b</w:t>
            </w:r>
          </w:p>
          <w:p>
            <w:pPr>
              <w:pStyle w:val="TableParagraph"/>
              <w:spacing w:before="129"/>
              <w:ind w:left="220"/>
              <w:rPr>
                <w:sz w:val="22"/>
              </w:rPr>
            </w:pP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HW</w:t>
            </w:r>
          </w:p>
        </w:tc>
        <w:tc>
          <w:tcPr>
            <w:tcW w:w="1520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80"/>
              <w:ind w:left="721"/>
              <w:rPr>
                <w:sz w:val="22"/>
              </w:rPr>
            </w:pPr>
            <w:r>
              <w:rPr>
                <w:sz w:val="22"/>
              </w:rPr>
              <w:t>.022</w:t>
            </w:r>
          </w:p>
        </w:tc>
        <w:tc>
          <w:tcPr>
            <w:tcW w:w="1060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80"/>
              <w:ind w:right="234"/>
              <w:jc w:val="right"/>
              <w:rPr>
                <w:sz w:val="22"/>
              </w:rPr>
            </w:pPr>
            <w:r>
              <w:rPr>
                <w:sz w:val="22"/>
              </w:rPr>
              <w:t>.764</w:t>
            </w:r>
          </w:p>
        </w:tc>
        <w:tc>
          <w:tcPr>
            <w:tcW w:w="950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80"/>
              <w:ind w:left="171"/>
              <w:rPr>
                <w:sz w:val="22"/>
              </w:rPr>
            </w:pPr>
            <w:r>
              <w:rPr>
                <w:sz w:val="22"/>
              </w:rPr>
              <w:t>-.122</w:t>
            </w:r>
          </w:p>
        </w:tc>
        <w:tc>
          <w:tcPr>
            <w:tcW w:w="962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80"/>
              <w:ind w:left="253"/>
              <w:rPr>
                <w:sz w:val="22"/>
              </w:rPr>
            </w:pPr>
            <w:r>
              <w:rPr>
                <w:sz w:val="22"/>
              </w:rPr>
              <w:t>.167</w:t>
            </w:r>
          </w:p>
        </w:tc>
        <w:tc>
          <w:tcPr>
            <w:tcW w:w="992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80"/>
              <w:ind w:left="241"/>
              <w:rPr>
                <w:sz w:val="22"/>
              </w:rPr>
            </w:pPr>
            <w:r>
              <w:rPr>
                <w:sz w:val="22"/>
              </w:rPr>
              <w:t>-.024</w:t>
            </w:r>
          </w:p>
        </w:tc>
        <w:tc>
          <w:tcPr>
            <w:tcW w:w="1027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80"/>
              <w:ind w:left="346"/>
              <w:rPr>
                <w:sz w:val="22"/>
              </w:rPr>
            </w:pPr>
            <w:r>
              <w:rPr>
                <w:sz w:val="22"/>
              </w:rPr>
              <w:t>.735</w:t>
            </w:r>
          </w:p>
        </w:tc>
        <w:tc>
          <w:tcPr>
            <w:tcW w:w="939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80"/>
              <w:ind w:left="165" w:right="199"/>
              <w:jc w:val="center"/>
              <w:rPr>
                <w:sz w:val="22"/>
              </w:rPr>
            </w:pPr>
            <w:r>
              <w:rPr>
                <w:sz w:val="22"/>
              </w:rPr>
              <w:t>-.165</w:t>
            </w:r>
          </w:p>
        </w:tc>
        <w:tc>
          <w:tcPr>
            <w:tcW w:w="942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80"/>
              <w:ind w:left="211"/>
              <w:rPr>
                <w:sz w:val="22"/>
              </w:rPr>
            </w:pPr>
            <w:r>
              <w:rPr>
                <w:sz w:val="22"/>
              </w:rPr>
              <w:t>.116</w:t>
            </w:r>
          </w:p>
        </w:tc>
      </w:tr>
      <w:tr>
        <w:trPr>
          <w:trHeight w:val="428" w:hRule="atLeast"/>
        </w:trPr>
        <w:tc>
          <w:tcPr>
            <w:tcW w:w="2519" w:type="dxa"/>
          </w:tcPr>
          <w:p>
            <w:pPr>
              <w:pStyle w:val="TableParagraph"/>
              <w:spacing w:before="76"/>
              <w:ind w:left="220"/>
              <w:rPr>
                <w:sz w:val="22"/>
              </w:rPr>
            </w:pPr>
            <w:r>
              <w:rPr>
                <w:sz w:val="22"/>
              </w:rPr>
              <w:t>VSE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HW</w:t>
            </w:r>
          </w:p>
        </w:tc>
        <w:tc>
          <w:tcPr>
            <w:tcW w:w="1520" w:type="dxa"/>
          </w:tcPr>
          <w:p>
            <w:pPr>
              <w:pStyle w:val="TableParagraph"/>
              <w:spacing w:before="74"/>
              <w:ind w:left="721"/>
              <w:rPr>
                <w:sz w:val="22"/>
              </w:rPr>
            </w:pPr>
            <w:r>
              <w:rPr>
                <w:sz w:val="22"/>
              </w:rPr>
              <w:t>.192</w:t>
            </w:r>
          </w:p>
        </w:tc>
        <w:tc>
          <w:tcPr>
            <w:tcW w:w="1060" w:type="dxa"/>
          </w:tcPr>
          <w:p>
            <w:pPr>
              <w:pStyle w:val="TableParagraph"/>
              <w:spacing w:before="74"/>
              <w:ind w:right="234"/>
              <w:jc w:val="right"/>
              <w:rPr>
                <w:sz w:val="22"/>
              </w:rPr>
            </w:pPr>
            <w:r>
              <w:rPr>
                <w:sz w:val="22"/>
              </w:rPr>
              <w:t>.011</w:t>
            </w:r>
          </w:p>
        </w:tc>
        <w:tc>
          <w:tcPr>
            <w:tcW w:w="950" w:type="dxa"/>
          </w:tcPr>
          <w:p>
            <w:pPr>
              <w:pStyle w:val="TableParagraph"/>
              <w:spacing w:before="74"/>
              <w:ind w:left="207"/>
              <w:rPr>
                <w:sz w:val="22"/>
              </w:rPr>
            </w:pPr>
            <w:r>
              <w:rPr>
                <w:sz w:val="22"/>
              </w:rPr>
              <w:t>.043</w:t>
            </w:r>
          </w:p>
        </w:tc>
        <w:tc>
          <w:tcPr>
            <w:tcW w:w="962" w:type="dxa"/>
          </w:tcPr>
          <w:p>
            <w:pPr>
              <w:pStyle w:val="TableParagraph"/>
              <w:spacing w:before="74"/>
              <w:ind w:left="253"/>
              <w:rPr>
                <w:sz w:val="22"/>
              </w:rPr>
            </w:pPr>
            <w:r>
              <w:rPr>
                <w:sz w:val="22"/>
              </w:rPr>
              <w:t>.340</w:t>
            </w:r>
          </w:p>
        </w:tc>
        <w:tc>
          <w:tcPr>
            <w:tcW w:w="992" w:type="dxa"/>
          </w:tcPr>
          <w:p>
            <w:pPr>
              <w:pStyle w:val="TableParagraph"/>
              <w:spacing w:before="74"/>
              <w:ind w:left="277"/>
              <w:rPr>
                <w:sz w:val="22"/>
              </w:rPr>
            </w:pPr>
            <w:r>
              <w:rPr>
                <w:sz w:val="22"/>
              </w:rPr>
              <w:t>.134</w:t>
            </w:r>
          </w:p>
        </w:tc>
        <w:tc>
          <w:tcPr>
            <w:tcW w:w="1027" w:type="dxa"/>
          </w:tcPr>
          <w:p>
            <w:pPr>
              <w:pStyle w:val="TableParagraph"/>
              <w:spacing w:before="74"/>
              <w:ind w:left="346"/>
              <w:rPr>
                <w:sz w:val="22"/>
              </w:rPr>
            </w:pPr>
            <w:r>
              <w:rPr>
                <w:sz w:val="22"/>
              </w:rPr>
              <w:t>.066</w:t>
            </w:r>
          </w:p>
        </w:tc>
        <w:tc>
          <w:tcPr>
            <w:tcW w:w="939" w:type="dxa"/>
          </w:tcPr>
          <w:p>
            <w:pPr>
              <w:pStyle w:val="TableParagraph"/>
              <w:spacing w:before="74"/>
              <w:ind w:left="165" w:right="199"/>
              <w:jc w:val="center"/>
              <w:rPr>
                <w:sz w:val="22"/>
              </w:rPr>
            </w:pPr>
            <w:r>
              <w:rPr>
                <w:sz w:val="22"/>
              </w:rPr>
              <w:t>-.009</w:t>
            </w:r>
          </w:p>
        </w:tc>
        <w:tc>
          <w:tcPr>
            <w:tcW w:w="942" w:type="dxa"/>
          </w:tcPr>
          <w:p>
            <w:pPr>
              <w:pStyle w:val="TableParagraph"/>
              <w:spacing w:before="74"/>
              <w:ind w:left="211"/>
              <w:rPr>
                <w:sz w:val="22"/>
              </w:rPr>
            </w:pPr>
            <w:r>
              <w:rPr>
                <w:sz w:val="22"/>
              </w:rPr>
              <w:t>.276</w:t>
            </w:r>
          </w:p>
        </w:tc>
      </w:tr>
      <w:tr>
        <w:trPr>
          <w:trHeight w:val="427" w:hRule="atLeast"/>
        </w:trPr>
        <w:tc>
          <w:tcPr>
            <w:tcW w:w="2519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PL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HW</w:t>
            </w:r>
          </w:p>
        </w:tc>
        <w:tc>
          <w:tcPr>
            <w:tcW w:w="1520" w:type="dxa"/>
          </w:tcPr>
          <w:p>
            <w:pPr>
              <w:pStyle w:val="TableParagraph"/>
              <w:ind w:left="721"/>
              <w:rPr>
                <w:sz w:val="22"/>
              </w:rPr>
            </w:pPr>
            <w:r>
              <w:rPr>
                <w:sz w:val="22"/>
              </w:rPr>
              <w:t>.249</w:t>
            </w:r>
          </w:p>
        </w:tc>
        <w:tc>
          <w:tcPr>
            <w:tcW w:w="1060" w:type="dxa"/>
          </w:tcPr>
          <w:p>
            <w:pPr>
              <w:pStyle w:val="TableParagraph"/>
              <w:ind w:right="172"/>
              <w:jc w:val="right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50" w:type="dxa"/>
          </w:tcPr>
          <w:p>
            <w:pPr>
              <w:pStyle w:val="TableParagraph"/>
              <w:ind w:left="207"/>
              <w:rPr>
                <w:sz w:val="22"/>
              </w:rPr>
            </w:pPr>
            <w:r>
              <w:rPr>
                <w:sz w:val="22"/>
              </w:rPr>
              <w:t>.123</w:t>
            </w:r>
          </w:p>
        </w:tc>
        <w:tc>
          <w:tcPr>
            <w:tcW w:w="962" w:type="dxa"/>
          </w:tcPr>
          <w:p>
            <w:pPr>
              <w:pStyle w:val="TableParagraph"/>
              <w:ind w:left="253"/>
              <w:rPr>
                <w:sz w:val="22"/>
              </w:rPr>
            </w:pPr>
            <w:r>
              <w:rPr>
                <w:sz w:val="22"/>
              </w:rPr>
              <w:t>.375</w:t>
            </w:r>
          </w:p>
        </w:tc>
        <w:tc>
          <w:tcPr>
            <w:tcW w:w="992" w:type="dxa"/>
          </w:tcPr>
          <w:p>
            <w:pPr>
              <w:pStyle w:val="TableParagraph"/>
              <w:ind w:left="277"/>
              <w:rPr>
                <w:sz w:val="22"/>
              </w:rPr>
            </w:pPr>
            <w:r>
              <w:rPr>
                <w:sz w:val="22"/>
              </w:rPr>
              <w:t>.207</w:t>
            </w:r>
          </w:p>
        </w:tc>
        <w:tc>
          <w:tcPr>
            <w:tcW w:w="1027" w:type="dxa"/>
          </w:tcPr>
          <w:p>
            <w:pPr>
              <w:pStyle w:val="TableParagraph"/>
              <w:ind w:left="346"/>
              <w:rPr>
                <w:sz w:val="22"/>
              </w:rPr>
            </w:pPr>
            <w:r>
              <w:rPr>
                <w:sz w:val="22"/>
              </w:rPr>
              <w:t>.001</w:t>
            </w:r>
          </w:p>
        </w:tc>
        <w:tc>
          <w:tcPr>
            <w:tcW w:w="939" w:type="dxa"/>
          </w:tcPr>
          <w:p>
            <w:pPr>
              <w:pStyle w:val="TableParagraph"/>
              <w:ind w:left="165" w:right="199"/>
              <w:jc w:val="center"/>
              <w:rPr>
                <w:sz w:val="22"/>
              </w:rPr>
            </w:pPr>
            <w:r>
              <w:rPr>
                <w:sz w:val="22"/>
              </w:rPr>
              <w:t>.084</w:t>
            </w:r>
          </w:p>
        </w:tc>
        <w:tc>
          <w:tcPr>
            <w:tcW w:w="942" w:type="dxa"/>
          </w:tcPr>
          <w:p>
            <w:pPr>
              <w:pStyle w:val="TableParagraph"/>
              <w:ind w:left="211"/>
              <w:rPr>
                <w:sz w:val="22"/>
              </w:rPr>
            </w:pPr>
            <w:r>
              <w:rPr>
                <w:sz w:val="22"/>
              </w:rPr>
              <w:t>.331</w:t>
            </w:r>
          </w:p>
        </w:tc>
      </w:tr>
      <w:tr>
        <w:trPr>
          <w:trHeight w:val="503" w:hRule="atLeast"/>
        </w:trPr>
        <w:tc>
          <w:tcPr>
            <w:tcW w:w="25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PB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HW</w:t>
            </w:r>
          </w:p>
        </w:tc>
        <w:tc>
          <w:tcPr>
            <w:tcW w:w="152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30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6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9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50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15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62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7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77"/>
              <w:rPr>
                <w:sz w:val="22"/>
              </w:rPr>
            </w:pPr>
            <w:r>
              <w:rPr>
                <w:sz w:val="22"/>
              </w:rPr>
              <w:t>.269</w:t>
            </w:r>
          </w:p>
        </w:tc>
        <w:tc>
          <w:tcPr>
            <w:tcW w:w="102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84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65" w:right="199"/>
              <w:jc w:val="center"/>
              <w:rPr>
                <w:sz w:val="22"/>
              </w:rPr>
            </w:pPr>
            <w:r>
              <w:rPr>
                <w:sz w:val="22"/>
              </w:rPr>
              <w:t>.182</w:t>
            </w:r>
          </w:p>
        </w:tc>
        <w:tc>
          <w:tcPr>
            <w:tcW w:w="94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11"/>
              <w:rPr>
                <w:sz w:val="22"/>
              </w:rPr>
            </w:pPr>
            <w:r>
              <w:rPr>
                <w:sz w:val="22"/>
              </w:rPr>
              <w:t>.357</w:t>
            </w:r>
          </w:p>
        </w:tc>
      </w:tr>
    </w:tbl>
    <w:p>
      <w:pPr>
        <w:pStyle w:val="BodyText"/>
        <w:spacing w:before="9"/>
        <w:rPr>
          <w:sz w:val="9"/>
        </w:rPr>
      </w:pPr>
    </w:p>
    <w:p>
      <w:pPr>
        <w:pStyle w:val="BodyText"/>
        <w:spacing w:before="95"/>
        <w:ind w:left="160"/>
      </w:pPr>
      <w:r>
        <w:rPr>
          <w:i/>
        </w:rPr>
        <w:t>Note</w:t>
      </w:r>
      <w:r>
        <w:rPr/>
        <w:t>. </w:t>
      </w:r>
      <w:r>
        <w:rPr>
          <w:position w:val="8"/>
          <w:sz w:val="15"/>
        </w:rPr>
        <w:t>a </w:t>
      </w:r>
      <w:r>
        <w:rPr/>
        <w:t>Sum of indirect effects of past behavior on behavior through all model constructs.</w:t>
      </w:r>
    </w:p>
    <w:p>
      <w:pPr>
        <w:pStyle w:val="BodyText"/>
        <w:spacing w:line="480" w:lineRule="atLeast"/>
        <w:ind w:left="160" w:right="1258"/>
      </w:pPr>
      <w:r>
        <w:rPr>
          <w:position w:val="8"/>
          <w:sz w:val="15"/>
        </w:rPr>
        <w:t>b </w:t>
      </w:r>
      <w:r>
        <w:rPr/>
        <w:t>Total effects comprising sums of all indirect effects through model constructs plus the direct effect. β = Standardized parameter estimate; 95% CI = 95% confidence interval of standardized parameter</w:t>
      </w:r>
    </w:p>
    <w:p>
      <w:pPr>
        <w:pStyle w:val="BodyText"/>
        <w:ind w:left="160" w:right="705"/>
      </w:pPr>
      <w:r>
        <w:rPr/>
        <w:t>estimate; LB = Lower bound of 95% CI; UB = Upper bound of 95% CI; MSE = motivational self-efficacy; INT = intention; RP = risk perception; ATT = attitude; SN = subjective norm; HK = health knowledge; HW = hand washing; VSE = volitional self-efficacy; PL = planning; AC = action control; PB = past behavior; </w:t>
      </w:r>
      <w:r>
        <w:rPr>
          <w:rFonts w:ascii="宋体" w:hAnsi="宋体" w:eastAsia="宋体" w:hint="eastAsia"/>
        </w:rPr>
        <w:t>→：</w:t>
      </w:r>
      <w:r>
        <w:rPr/>
        <w:t>indicating the former variable predicts the latter one; </w:t>
      </w:r>
      <w:r>
        <w:rPr>
          <w:rFonts w:ascii="宋体" w:hAnsi="宋体" w:eastAsia="宋体" w:hint="eastAsia"/>
        </w:rPr>
        <w:t>∝</w:t>
      </w:r>
      <w:r>
        <w:rPr/>
        <w:t>: indicating the two variables correlating with each other.</w:t>
      </w:r>
    </w:p>
    <w:p>
      <w:pPr>
        <w:spacing w:after="0"/>
        <w:sectPr>
          <w:pgSz w:w="11910" w:h="16840"/>
          <w:pgMar w:top="1360" w:bottom="280" w:left="740" w:right="0"/>
        </w:sectPr>
      </w:pPr>
    </w:p>
    <w:p>
      <w:pPr>
        <w:pStyle w:val="BodyText"/>
        <w:spacing w:line="275" w:lineRule="exact" w:before="60"/>
        <w:ind w:left="488"/>
      </w:pPr>
      <w:r>
        <w:rPr/>
        <w:t>Appendix C</w:t>
      </w:r>
    </w:p>
    <w:p>
      <w:pPr>
        <w:spacing w:before="0" w:after="5"/>
        <w:ind w:left="488" w:right="976" w:firstLine="0"/>
        <w:jc w:val="left"/>
        <w:rPr>
          <w:i/>
          <w:sz w:val="24"/>
        </w:rPr>
      </w:pPr>
      <w:r>
        <w:rPr>
          <w:i/>
          <w:sz w:val="24"/>
        </w:rPr>
        <w:t>Standardized Parameter Estimates for the Direct, Indirect, and Total Effects in the Integrated Model </w:t>
      </w:r>
      <w:r>
        <w:rPr>
          <w:i/>
          <w:sz w:val="24"/>
        </w:rPr>
        <w:t>of Mask Wearing Behavior Excluding and Including Past Behavior</w:t>
      </w:r>
    </w:p>
    <w:p>
      <w:pPr>
        <w:pStyle w:val="BodyText"/>
        <w:spacing w:line="20" w:lineRule="exact"/>
        <w:ind w:left="155"/>
        <w:rPr>
          <w:sz w:val="2"/>
        </w:rPr>
      </w:pPr>
      <w:r>
        <w:rPr>
          <w:sz w:val="2"/>
        </w:rPr>
        <w:pict>
          <v:group style="width:545.25pt;height:.5pt;mso-position-horizontal-relative:char;mso-position-vertical-relative:line" coordorigin="0,0" coordsize="10905,10">
            <v:line style="position:absolute" from="0,5" to="10905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3447" w:val="left" w:leader="none"/>
          <w:tab w:pos="3987" w:val="left" w:leader="none"/>
          <w:tab w:pos="4635" w:val="left" w:leader="none"/>
          <w:tab w:pos="5083" w:val="left" w:leader="none"/>
          <w:tab w:pos="5576" w:val="left" w:leader="none"/>
          <w:tab w:pos="6939" w:val="left" w:leader="none"/>
          <w:tab w:pos="7241" w:val="left" w:leader="none"/>
          <w:tab w:pos="7681" w:val="left" w:leader="none"/>
          <w:tab w:pos="7923" w:val="left" w:leader="none"/>
          <w:tab w:pos="8607" w:val="left" w:leader="none"/>
          <w:tab w:pos="9166" w:val="left" w:leader="none"/>
          <w:tab w:pos="9656" w:val="left" w:leader="none"/>
          <w:tab w:pos="10764" w:val="left" w:leader="none"/>
          <w:tab w:pos="11065" w:val="left" w:leader="none"/>
        </w:tabs>
        <w:spacing w:line="362" w:lineRule="auto" w:before="0"/>
        <w:ind w:left="3601" w:right="102" w:hanging="3334"/>
        <w:jc w:val="left"/>
        <w:rPr>
          <w:b/>
          <w:sz w:val="22"/>
        </w:rPr>
      </w:pPr>
      <w:r>
        <w:rPr>
          <w:b/>
          <w:sz w:val="22"/>
        </w:rPr>
        <w:t>Effects</w:t>
        <w:tab/>
      </w:r>
      <w:r>
        <w:rPr>
          <w:b/>
          <w:sz w:val="22"/>
          <w:u w:val="thick"/>
        </w:rPr>
        <w:t> </w:t>
        <w:tab/>
        <w:tab/>
        <w:t>Model excluding</w:t>
      </w:r>
      <w:r>
        <w:rPr>
          <w:b/>
          <w:spacing w:val="-9"/>
          <w:sz w:val="22"/>
          <w:u w:val="thick"/>
        </w:rPr>
        <w:t> </w:t>
      </w:r>
      <w:r>
        <w:rPr>
          <w:b/>
          <w:sz w:val="22"/>
          <w:u w:val="thick"/>
        </w:rPr>
        <w:t>past</w:t>
      </w:r>
      <w:r>
        <w:rPr>
          <w:b/>
          <w:spacing w:val="-9"/>
          <w:sz w:val="22"/>
          <w:u w:val="thick"/>
        </w:rPr>
        <w:t> </w:t>
      </w:r>
      <w:r>
        <w:rPr>
          <w:b/>
          <w:sz w:val="22"/>
          <w:u w:val="thick"/>
        </w:rPr>
        <w:t>behavior</w:t>
        <w:tab/>
        <w:tab/>
        <w:t> </w:t>
        <w:tab/>
        <w:tab/>
        <w:t>Model including</w:t>
      </w:r>
      <w:r>
        <w:rPr>
          <w:b/>
          <w:spacing w:val="-8"/>
          <w:sz w:val="22"/>
          <w:u w:val="thick"/>
        </w:rPr>
        <w:t> </w:t>
      </w:r>
      <w:r>
        <w:rPr>
          <w:b/>
          <w:sz w:val="22"/>
          <w:u w:val="thick"/>
        </w:rPr>
        <w:t>past</w:t>
      </w:r>
      <w:r>
        <w:rPr>
          <w:b/>
          <w:spacing w:val="-13"/>
          <w:sz w:val="22"/>
          <w:u w:val="thick"/>
        </w:rPr>
        <w:t> </w:t>
      </w:r>
      <w:r>
        <w:rPr>
          <w:b/>
          <w:sz w:val="22"/>
          <w:u w:val="thick"/>
        </w:rPr>
        <w:t>behavior</w:t>
        <w:tab/>
      </w:r>
      <w:r>
        <w:rPr>
          <w:b/>
          <w:sz w:val="22"/>
        </w:rPr>
        <w:t>      β</w:t>
        <w:tab/>
        <w:tab/>
      </w:r>
      <w:r>
        <w:rPr>
          <w:b/>
          <w:i/>
          <w:sz w:val="22"/>
        </w:rPr>
        <w:t>p</w:t>
        <w:tab/>
      </w:r>
      <w:r>
        <w:rPr>
          <w:b/>
          <w:i/>
          <w:sz w:val="22"/>
          <w:u w:val="thick"/>
        </w:rPr>
        <w:t> </w:t>
        <w:tab/>
      </w:r>
      <w:r>
        <w:rPr>
          <w:b/>
          <w:sz w:val="22"/>
          <w:u w:val="thick"/>
        </w:rPr>
        <w:t>95%</w:t>
      </w:r>
      <w:r>
        <w:rPr>
          <w:b/>
          <w:spacing w:val="-6"/>
          <w:sz w:val="22"/>
          <w:u w:val="thick"/>
        </w:rPr>
        <w:t> </w:t>
      </w:r>
      <w:r>
        <w:rPr>
          <w:b/>
          <w:sz w:val="22"/>
          <w:u w:val="thick"/>
        </w:rPr>
        <w:t>CI</w:t>
        <w:tab/>
      </w:r>
      <w:r>
        <w:rPr>
          <w:b/>
          <w:sz w:val="22"/>
        </w:rPr>
        <w:tab/>
        <w:tab/>
        <w:t>β</w:t>
        <w:tab/>
        <w:tab/>
      </w:r>
      <w:r>
        <w:rPr>
          <w:b/>
          <w:i/>
          <w:sz w:val="22"/>
        </w:rPr>
        <w:t>p</w:t>
        <w:tab/>
      </w:r>
      <w:r>
        <w:rPr>
          <w:b/>
          <w:i/>
          <w:sz w:val="22"/>
          <w:u w:val="thick"/>
        </w:rPr>
        <w:t> </w:t>
        <w:tab/>
      </w:r>
      <w:r>
        <w:rPr>
          <w:b/>
          <w:sz w:val="22"/>
          <w:u w:val="thick"/>
        </w:rPr>
        <w:t>95%</w:t>
      </w:r>
      <w:r>
        <w:rPr>
          <w:b/>
          <w:spacing w:val="-4"/>
          <w:sz w:val="22"/>
          <w:u w:val="thick"/>
        </w:rPr>
        <w:t> </w:t>
      </w:r>
      <w:r>
        <w:rPr>
          <w:b/>
          <w:sz w:val="22"/>
          <w:u w:val="thick"/>
        </w:rPr>
        <w:t>CI</w:t>
        <w:tab/>
      </w:r>
    </w:p>
    <w:p>
      <w:pPr>
        <w:tabs>
          <w:tab w:pos="6421" w:val="left" w:leader="none"/>
          <w:tab w:pos="9474" w:val="left" w:leader="none"/>
          <w:tab w:pos="10343" w:val="left" w:leader="none"/>
        </w:tabs>
        <w:spacing w:line="250" w:lineRule="exact" w:before="0"/>
        <w:ind w:left="5574" w:right="0" w:firstLine="0"/>
        <w:jc w:val="left"/>
        <w:rPr>
          <w:b/>
          <w:sz w:val="22"/>
        </w:rPr>
      </w:pPr>
      <w:r>
        <w:rPr/>
        <w:pict>
          <v:line style="position:absolute;mso-position-horizontal-relative:page;mso-position-vertical-relative:paragraph;z-index:-251655168;mso-wrap-distance-left:0;mso-wrap-distance-right:0" from="45pt,19.059776pt" to="590.25pt,19.059776pt" stroked="true" strokeweight=".48pt" strokecolor="#000000">
            <v:stroke dashstyle="solid"/>
            <w10:wrap type="topAndBottom"/>
          </v:line>
        </w:pict>
      </w:r>
      <w:r>
        <w:rPr>
          <w:b/>
          <w:sz w:val="22"/>
        </w:rPr>
        <w:t>LB</w:t>
        <w:tab/>
        <w:t>UB</w:t>
        <w:tab/>
        <w:t>LB</w:t>
        <w:tab/>
        <w:t>UB</w:t>
      </w:r>
    </w:p>
    <w:p>
      <w:pPr>
        <w:spacing w:before="0"/>
        <w:ind w:left="160" w:right="0" w:firstLine="0"/>
        <w:jc w:val="left"/>
        <w:rPr>
          <w:b/>
          <w:sz w:val="22"/>
        </w:rPr>
      </w:pPr>
      <w:r>
        <w:rPr>
          <w:b/>
          <w:sz w:val="22"/>
        </w:rPr>
        <w:t>Direct Effects</w:t>
      </w:r>
    </w:p>
    <w:p>
      <w:pPr>
        <w:pStyle w:val="BodyText"/>
        <w:spacing w:before="11"/>
        <w:rPr>
          <w:b/>
          <w:sz w:val="21"/>
        </w:rPr>
      </w:pPr>
    </w:p>
    <w:p>
      <w:pPr>
        <w:tabs>
          <w:tab w:pos="3399" w:val="left" w:leader="none"/>
          <w:tab w:pos="4424" w:val="left" w:leader="none"/>
          <w:tab w:pos="5466" w:val="left" w:leader="none"/>
          <w:tab w:pos="6462" w:val="left" w:leader="none"/>
          <w:tab w:pos="7448" w:val="left" w:leader="none"/>
          <w:tab w:pos="8343" w:val="left" w:leader="none"/>
          <w:tab w:pos="9416" w:val="left" w:leader="none"/>
          <w:tab w:pos="10343" w:val="left" w:leader="none"/>
        </w:tabs>
        <w:spacing w:before="0"/>
        <w:ind w:left="380" w:right="0" w:firstLine="0"/>
        <w:jc w:val="left"/>
        <w:rPr>
          <w:sz w:val="22"/>
        </w:rPr>
      </w:pPr>
      <w:r>
        <w:rPr>
          <w:sz w:val="22"/>
        </w:rPr>
        <w:t>MSE</w:t>
      </w:r>
      <w:r>
        <w:rPr>
          <w:rFonts w:ascii="宋体" w:hAnsi="宋体"/>
          <w:sz w:val="22"/>
        </w:rPr>
        <w:t>→</w:t>
      </w:r>
      <w:r>
        <w:rPr>
          <w:sz w:val="22"/>
        </w:rPr>
        <w:t>INT</w:t>
        <w:tab/>
      </w:r>
      <w:r>
        <w:rPr>
          <w:position w:val="2"/>
          <w:sz w:val="22"/>
        </w:rPr>
        <w:t>.563</w:t>
        <w:tab/>
        <w:t>&lt;.001</w:t>
        <w:tab/>
        <w:t>.471</w:t>
        <w:tab/>
        <w:t>.655</w:t>
        <w:tab/>
        <w:t>.559</w:t>
        <w:tab/>
        <w:t>&lt;.001</w:t>
        <w:tab/>
        <w:t>.465</w:t>
        <w:tab/>
        <w:t>.653</w:t>
      </w:r>
    </w:p>
    <w:p>
      <w:pPr>
        <w:pStyle w:val="BodyText"/>
        <w:spacing w:before="4"/>
        <w:rPr>
          <w:sz w:val="13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2"/>
        <w:gridCol w:w="1473"/>
        <w:gridCol w:w="1094"/>
        <w:gridCol w:w="933"/>
        <w:gridCol w:w="976"/>
        <w:gridCol w:w="968"/>
        <w:gridCol w:w="1054"/>
        <w:gridCol w:w="941"/>
        <w:gridCol w:w="653"/>
      </w:tblGrid>
      <w:tr>
        <w:trPr>
          <w:trHeight w:val="345" w:hRule="atLeast"/>
        </w:trPr>
        <w:tc>
          <w:tcPr>
            <w:tcW w:w="2582" w:type="dxa"/>
          </w:tcPr>
          <w:p>
            <w:pPr>
              <w:pStyle w:val="TableParagraph"/>
              <w:spacing w:line="278" w:lineRule="exact" w:before="0"/>
              <w:ind w:left="270"/>
              <w:rPr>
                <w:sz w:val="22"/>
              </w:rPr>
            </w:pPr>
            <w:r>
              <w:rPr>
                <w:sz w:val="22"/>
              </w:rPr>
              <w:t>RP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</w:p>
        </w:tc>
        <w:tc>
          <w:tcPr>
            <w:tcW w:w="1473" w:type="dxa"/>
          </w:tcPr>
          <w:p>
            <w:pPr>
              <w:pStyle w:val="TableParagraph"/>
              <w:spacing w:line="245" w:lineRule="exact" w:before="0"/>
              <w:ind w:left="708"/>
              <w:rPr>
                <w:sz w:val="22"/>
              </w:rPr>
            </w:pPr>
            <w:r>
              <w:rPr>
                <w:sz w:val="22"/>
              </w:rPr>
              <w:t>.029</w:t>
            </w:r>
          </w:p>
        </w:tc>
        <w:tc>
          <w:tcPr>
            <w:tcW w:w="1094" w:type="dxa"/>
          </w:tcPr>
          <w:p>
            <w:pPr>
              <w:pStyle w:val="TableParagraph"/>
              <w:spacing w:line="245" w:lineRule="exact" w:before="0"/>
              <w:ind w:left="406"/>
              <w:rPr>
                <w:sz w:val="22"/>
              </w:rPr>
            </w:pPr>
            <w:r>
              <w:rPr>
                <w:sz w:val="22"/>
              </w:rPr>
              <w:t>.232</w:t>
            </w:r>
          </w:p>
        </w:tc>
        <w:tc>
          <w:tcPr>
            <w:tcW w:w="933" w:type="dxa"/>
          </w:tcPr>
          <w:p>
            <w:pPr>
              <w:pStyle w:val="TableParagraph"/>
              <w:spacing w:line="245" w:lineRule="exact" w:before="0"/>
              <w:ind w:left="171"/>
              <w:rPr>
                <w:sz w:val="22"/>
              </w:rPr>
            </w:pPr>
            <w:r>
              <w:rPr>
                <w:sz w:val="22"/>
              </w:rPr>
              <w:t>-.019</w:t>
            </w:r>
          </w:p>
        </w:tc>
        <w:tc>
          <w:tcPr>
            <w:tcW w:w="976" w:type="dxa"/>
          </w:tcPr>
          <w:p>
            <w:pPr>
              <w:pStyle w:val="TableParagraph"/>
              <w:spacing w:line="245" w:lineRule="exact" w:before="0"/>
              <w:ind w:left="270"/>
              <w:rPr>
                <w:sz w:val="22"/>
              </w:rPr>
            </w:pPr>
            <w:r>
              <w:rPr>
                <w:sz w:val="22"/>
              </w:rPr>
              <w:t>.077</w:t>
            </w:r>
          </w:p>
        </w:tc>
        <w:tc>
          <w:tcPr>
            <w:tcW w:w="968" w:type="dxa"/>
          </w:tcPr>
          <w:p>
            <w:pPr>
              <w:pStyle w:val="TableParagraph"/>
              <w:spacing w:line="245" w:lineRule="exact" w:before="0"/>
              <w:ind w:left="280"/>
              <w:rPr>
                <w:sz w:val="22"/>
              </w:rPr>
            </w:pPr>
            <w:r>
              <w:rPr>
                <w:sz w:val="22"/>
              </w:rPr>
              <w:t>.028</w:t>
            </w:r>
          </w:p>
        </w:tc>
        <w:tc>
          <w:tcPr>
            <w:tcW w:w="1054" w:type="dxa"/>
          </w:tcPr>
          <w:p>
            <w:pPr>
              <w:pStyle w:val="TableParagraph"/>
              <w:spacing w:line="245" w:lineRule="exact" w:before="0"/>
              <w:ind w:left="373"/>
              <w:rPr>
                <w:sz w:val="22"/>
              </w:rPr>
            </w:pPr>
            <w:r>
              <w:rPr>
                <w:sz w:val="22"/>
              </w:rPr>
              <w:t>.250</w:t>
            </w:r>
          </w:p>
        </w:tc>
        <w:tc>
          <w:tcPr>
            <w:tcW w:w="941" w:type="dxa"/>
          </w:tcPr>
          <w:p>
            <w:pPr>
              <w:pStyle w:val="TableParagraph"/>
              <w:spacing w:line="245" w:lineRule="exact" w:before="0"/>
              <w:ind w:left="161" w:right="192"/>
              <w:jc w:val="center"/>
              <w:rPr>
                <w:sz w:val="22"/>
              </w:rPr>
            </w:pPr>
            <w:r>
              <w:rPr>
                <w:sz w:val="22"/>
              </w:rPr>
              <w:t>-.020</w:t>
            </w:r>
          </w:p>
        </w:tc>
        <w:tc>
          <w:tcPr>
            <w:tcW w:w="653" w:type="dxa"/>
          </w:tcPr>
          <w:p>
            <w:pPr>
              <w:pStyle w:val="TableParagraph"/>
              <w:spacing w:line="245" w:lineRule="exact" w:before="0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.076</w:t>
            </w:r>
          </w:p>
        </w:tc>
      </w:tr>
      <w:tr>
        <w:trPr>
          <w:trHeight w:val="427" w:hRule="atLeast"/>
        </w:trPr>
        <w:tc>
          <w:tcPr>
            <w:tcW w:w="2582" w:type="dxa"/>
          </w:tcPr>
          <w:p>
            <w:pPr>
              <w:pStyle w:val="TableParagraph"/>
              <w:spacing w:before="77"/>
              <w:ind w:left="270"/>
              <w:rPr>
                <w:sz w:val="22"/>
              </w:rPr>
            </w:pPr>
            <w:r>
              <w:rPr>
                <w:sz w:val="22"/>
              </w:rPr>
              <w:t>ATT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</w:p>
        </w:tc>
        <w:tc>
          <w:tcPr>
            <w:tcW w:w="1473" w:type="dxa"/>
          </w:tcPr>
          <w:p>
            <w:pPr>
              <w:pStyle w:val="TableParagraph"/>
              <w:ind w:left="708"/>
              <w:rPr>
                <w:sz w:val="22"/>
              </w:rPr>
            </w:pPr>
            <w:r>
              <w:rPr>
                <w:sz w:val="22"/>
              </w:rPr>
              <w:t>.147</w:t>
            </w:r>
          </w:p>
        </w:tc>
        <w:tc>
          <w:tcPr>
            <w:tcW w:w="1094" w:type="dxa"/>
          </w:tcPr>
          <w:p>
            <w:pPr>
              <w:pStyle w:val="TableParagraph"/>
              <w:ind w:right="232"/>
              <w:jc w:val="right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3" w:type="dxa"/>
          </w:tcPr>
          <w:p>
            <w:pPr>
              <w:pStyle w:val="TableParagraph"/>
              <w:ind w:left="207"/>
              <w:rPr>
                <w:sz w:val="22"/>
              </w:rPr>
            </w:pPr>
            <w:r>
              <w:rPr>
                <w:sz w:val="22"/>
              </w:rPr>
              <w:t>.083</w:t>
            </w:r>
          </w:p>
        </w:tc>
        <w:tc>
          <w:tcPr>
            <w:tcW w:w="976" w:type="dxa"/>
          </w:tcPr>
          <w:p>
            <w:pPr>
              <w:pStyle w:val="TableParagraph"/>
              <w:ind w:left="270"/>
              <w:rPr>
                <w:sz w:val="22"/>
              </w:rPr>
            </w:pPr>
            <w:r>
              <w:rPr>
                <w:sz w:val="22"/>
              </w:rPr>
              <w:t>.212</w:t>
            </w:r>
          </w:p>
        </w:tc>
        <w:tc>
          <w:tcPr>
            <w:tcW w:w="968" w:type="dxa"/>
          </w:tcPr>
          <w:p>
            <w:pPr>
              <w:pStyle w:val="TableParagraph"/>
              <w:ind w:left="280"/>
              <w:rPr>
                <w:sz w:val="22"/>
              </w:rPr>
            </w:pPr>
            <w:r>
              <w:rPr>
                <w:sz w:val="22"/>
              </w:rPr>
              <w:t>.147</w:t>
            </w:r>
          </w:p>
        </w:tc>
        <w:tc>
          <w:tcPr>
            <w:tcW w:w="1054" w:type="dxa"/>
          </w:tcPr>
          <w:p>
            <w:pPr>
              <w:pStyle w:val="TableParagraph"/>
              <w:ind w:left="311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1" w:type="dxa"/>
          </w:tcPr>
          <w:p>
            <w:pPr>
              <w:pStyle w:val="TableParagraph"/>
              <w:ind w:left="166" w:right="192"/>
              <w:jc w:val="center"/>
              <w:rPr>
                <w:sz w:val="22"/>
              </w:rPr>
            </w:pPr>
            <w:r>
              <w:rPr>
                <w:sz w:val="22"/>
              </w:rPr>
              <w:t>.083</w:t>
            </w:r>
          </w:p>
        </w:tc>
        <w:tc>
          <w:tcPr>
            <w:tcW w:w="653" w:type="dxa"/>
          </w:tcPr>
          <w:p>
            <w:pPr>
              <w:pStyle w:val="TableParagraph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.212</w:t>
            </w:r>
          </w:p>
        </w:tc>
      </w:tr>
      <w:tr>
        <w:trPr>
          <w:trHeight w:val="428" w:hRule="atLeast"/>
        </w:trPr>
        <w:tc>
          <w:tcPr>
            <w:tcW w:w="2582" w:type="dxa"/>
          </w:tcPr>
          <w:p>
            <w:pPr>
              <w:pStyle w:val="TableParagraph"/>
              <w:spacing w:before="77"/>
              <w:ind w:left="270"/>
              <w:rPr>
                <w:sz w:val="22"/>
              </w:rPr>
            </w:pPr>
            <w:r>
              <w:rPr>
                <w:sz w:val="22"/>
              </w:rPr>
              <w:t>SN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</w:p>
        </w:tc>
        <w:tc>
          <w:tcPr>
            <w:tcW w:w="1473" w:type="dxa"/>
          </w:tcPr>
          <w:p>
            <w:pPr>
              <w:pStyle w:val="TableParagraph"/>
              <w:ind w:left="708"/>
              <w:rPr>
                <w:sz w:val="22"/>
              </w:rPr>
            </w:pPr>
            <w:r>
              <w:rPr>
                <w:sz w:val="22"/>
              </w:rPr>
              <w:t>.203</w:t>
            </w:r>
          </w:p>
        </w:tc>
        <w:tc>
          <w:tcPr>
            <w:tcW w:w="1094" w:type="dxa"/>
          </w:tcPr>
          <w:p>
            <w:pPr>
              <w:pStyle w:val="TableParagraph"/>
              <w:ind w:right="236"/>
              <w:jc w:val="right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3" w:type="dxa"/>
          </w:tcPr>
          <w:p>
            <w:pPr>
              <w:pStyle w:val="TableParagraph"/>
              <w:ind w:left="207"/>
              <w:rPr>
                <w:sz w:val="22"/>
              </w:rPr>
            </w:pPr>
            <w:r>
              <w:rPr>
                <w:sz w:val="22"/>
              </w:rPr>
              <w:t>.122</w:t>
            </w:r>
          </w:p>
        </w:tc>
        <w:tc>
          <w:tcPr>
            <w:tcW w:w="976" w:type="dxa"/>
          </w:tcPr>
          <w:p>
            <w:pPr>
              <w:pStyle w:val="TableParagraph"/>
              <w:ind w:left="270"/>
              <w:rPr>
                <w:sz w:val="22"/>
              </w:rPr>
            </w:pPr>
            <w:r>
              <w:rPr>
                <w:sz w:val="22"/>
              </w:rPr>
              <w:t>.284</w:t>
            </w:r>
          </w:p>
        </w:tc>
        <w:tc>
          <w:tcPr>
            <w:tcW w:w="968" w:type="dxa"/>
          </w:tcPr>
          <w:p>
            <w:pPr>
              <w:pStyle w:val="TableParagraph"/>
              <w:ind w:left="280"/>
              <w:rPr>
                <w:sz w:val="22"/>
              </w:rPr>
            </w:pPr>
            <w:r>
              <w:rPr>
                <w:sz w:val="22"/>
              </w:rPr>
              <w:t>.205</w:t>
            </w:r>
          </w:p>
        </w:tc>
        <w:tc>
          <w:tcPr>
            <w:tcW w:w="1054" w:type="dxa"/>
          </w:tcPr>
          <w:p>
            <w:pPr>
              <w:pStyle w:val="TableParagraph"/>
              <w:ind w:left="258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1" w:type="dxa"/>
          </w:tcPr>
          <w:p>
            <w:pPr>
              <w:pStyle w:val="TableParagraph"/>
              <w:ind w:left="205" w:right="162"/>
              <w:jc w:val="center"/>
              <w:rPr>
                <w:sz w:val="22"/>
              </w:rPr>
            </w:pPr>
            <w:r>
              <w:rPr>
                <w:sz w:val="22"/>
              </w:rPr>
              <w:t>.123</w:t>
            </w:r>
          </w:p>
        </w:tc>
        <w:tc>
          <w:tcPr>
            <w:tcW w:w="653" w:type="dxa"/>
          </w:tcPr>
          <w:p>
            <w:pPr>
              <w:pStyle w:val="TableParagraph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.286</w:t>
            </w:r>
          </w:p>
        </w:tc>
      </w:tr>
      <w:tr>
        <w:trPr>
          <w:trHeight w:val="428" w:hRule="atLeast"/>
        </w:trPr>
        <w:tc>
          <w:tcPr>
            <w:tcW w:w="2582" w:type="dxa"/>
          </w:tcPr>
          <w:p>
            <w:pPr>
              <w:pStyle w:val="TableParagraph"/>
              <w:spacing w:before="79"/>
              <w:ind w:left="270"/>
              <w:rPr>
                <w:sz w:val="22"/>
              </w:rPr>
            </w:pPr>
            <w:r>
              <w:rPr>
                <w:sz w:val="22"/>
              </w:rPr>
              <w:t>HK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</w:p>
        </w:tc>
        <w:tc>
          <w:tcPr>
            <w:tcW w:w="1473" w:type="dxa"/>
          </w:tcPr>
          <w:p>
            <w:pPr>
              <w:pStyle w:val="TableParagraph"/>
              <w:spacing w:before="74"/>
              <w:ind w:left="669"/>
              <w:rPr>
                <w:sz w:val="22"/>
              </w:rPr>
            </w:pPr>
            <w:r>
              <w:rPr>
                <w:sz w:val="22"/>
              </w:rPr>
              <w:t>-.001</w:t>
            </w:r>
          </w:p>
        </w:tc>
        <w:tc>
          <w:tcPr>
            <w:tcW w:w="1094" w:type="dxa"/>
          </w:tcPr>
          <w:p>
            <w:pPr>
              <w:pStyle w:val="TableParagraph"/>
              <w:spacing w:before="74"/>
              <w:ind w:right="234"/>
              <w:jc w:val="right"/>
              <w:rPr>
                <w:sz w:val="22"/>
              </w:rPr>
            </w:pPr>
            <w:r>
              <w:rPr>
                <w:sz w:val="22"/>
              </w:rPr>
              <w:t>.972</w:t>
            </w:r>
          </w:p>
        </w:tc>
        <w:tc>
          <w:tcPr>
            <w:tcW w:w="933" w:type="dxa"/>
          </w:tcPr>
          <w:p>
            <w:pPr>
              <w:pStyle w:val="TableParagraph"/>
              <w:spacing w:before="74"/>
              <w:ind w:left="171"/>
              <w:rPr>
                <w:sz w:val="22"/>
              </w:rPr>
            </w:pPr>
            <w:r>
              <w:rPr>
                <w:sz w:val="22"/>
              </w:rPr>
              <w:t>-.045</w:t>
            </w:r>
          </w:p>
        </w:tc>
        <w:tc>
          <w:tcPr>
            <w:tcW w:w="976" w:type="dxa"/>
          </w:tcPr>
          <w:p>
            <w:pPr>
              <w:pStyle w:val="TableParagraph"/>
              <w:spacing w:before="74"/>
              <w:ind w:left="270"/>
              <w:rPr>
                <w:sz w:val="22"/>
              </w:rPr>
            </w:pPr>
            <w:r>
              <w:rPr>
                <w:sz w:val="22"/>
              </w:rPr>
              <w:t>.044</w:t>
            </w:r>
          </w:p>
        </w:tc>
        <w:tc>
          <w:tcPr>
            <w:tcW w:w="968" w:type="dxa"/>
          </w:tcPr>
          <w:p>
            <w:pPr>
              <w:pStyle w:val="TableParagraph"/>
              <w:spacing w:before="74"/>
              <w:ind w:left="244"/>
              <w:rPr>
                <w:sz w:val="22"/>
              </w:rPr>
            </w:pPr>
            <w:r>
              <w:rPr>
                <w:sz w:val="22"/>
              </w:rPr>
              <w:t>-.003</w:t>
            </w:r>
          </w:p>
        </w:tc>
        <w:tc>
          <w:tcPr>
            <w:tcW w:w="1054" w:type="dxa"/>
          </w:tcPr>
          <w:p>
            <w:pPr>
              <w:pStyle w:val="TableParagraph"/>
              <w:spacing w:before="74"/>
              <w:ind w:left="373"/>
              <w:rPr>
                <w:sz w:val="22"/>
              </w:rPr>
            </w:pPr>
            <w:r>
              <w:rPr>
                <w:sz w:val="22"/>
              </w:rPr>
              <w:t>.891</w:t>
            </w:r>
          </w:p>
        </w:tc>
        <w:tc>
          <w:tcPr>
            <w:tcW w:w="941" w:type="dxa"/>
          </w:tcPr>
          <w:p>
            <w:pPr>
              <w:pStyle w:val="TableParagraph"/>
              <w:spacing w:before="74"/>
              <w:ind w:left="161" w:right="192"/>
              <w:jc w:val="center"/>
              <w:rPr>
                <w:sz w:val="22"/>
              </w:rPr>
            </w:pPr>
            <w:r>
              <w:rPr>
                <w:sz w:val="22"/>
              </w:rPr>
              <w:t>-.049</w:t>
            </w:r>
          </w:p>
        </w:tc>
        <w:tc>
          <w:tcPr>
            <w:tcW w:w="653" w:type="dxa"/>
          </w:tcPr>
          <w:p>
            <w:pPr>
              <w:pStyle w:val="TableParagraph"/>
              <w:spacing w:before="74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.043</w:t>
            </w:r>
          </w:p>
        </w:tc>
      </w:tr>
      <w:tr>
        <w:trPr>
          <w:trHeight w:val="427" w:hRule="atLeast"/>
        </w:trPr>
        <w:tc>
          <w:tcPr>
            <w:tcW w:w="2582" w:type="dxa"/>
          </w:tcPr>
          <w:p>
            <w:pPr>
              <w:pStyle w:val="TableParagraph"/>
              <w:spacing w:before="77"/>
              <w:ind w:left="270"/>
              <w:rPr>
                <w:sz w:val="22"/>
              </w:rPr>
            </w:pPr>
            <w:r>
              <w:rPr>
                <w:sz w:val="22"/>
              </w:rPr>
              <w:t>HK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MW</w:t>
            </w:r>
          </w:p>
        </w:tc>
        <w:tc>
          <w:tcPr>
            <w:tcW w:w="1473" w:type="dxa"/>
          </w:tcPr>
          <w:p>
            <w:pPr>
              <w:pStyle w:val="TableParagraph"/>
              <w:ind w:left="648"/>
              <w:rPr>
                <w:sz w:val="22"/>
              </w:rPr>
            </w:pPr>
            <w:r>
              <w:rPr>
                <w:sz w:val="22"/>
              </w:rPr>
              <w:t>.182</w:t>
            </w:r>
          </w:p>
        </w:tc>
        <w:tc>
          <w:tcPr>
            <w:tcW w:w="1094" w:type="dxa"/>
          </w:tcPr>
          <w:p>
            <w:pPr>
              <w:pStyle w:val="TableParagraph"/>
              <w:ind w:right="224"/>
              <w:jc w:val="right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3" w:type="dxa"/>
          </w:tcPr>
          <w:p>
            <w:pPr>
              <w:pStyle w:val="TableParagraph"/>
              <w:ind w:left="272"/>
              <w:rPr>
                <w:sz w:val="22"/>
              </w:rPr>
            </w:pPr>
            <w:r>
              <w:rPr>
                <w:sz w:val="22"/>
              </w:rPr>
              <w:t>.095</w:t>
            </w:r>
          </w:p>
        </w:tc>
        <w:tc>
          <w:tcPr>
            <w:tcW w:w="976" w:type="dxa"/>
          </w:tcPr>
          <w:p>
            <w:pPr>
              <w:pStyle w:val="TableParagraph"/>
              <w:ind w:left="340"/>
              <w:rPr>
                <w:sz w:val="22"/>
              </w:rPr>
            </w:pPr>
            <w:r>
              <w:rPr>
                <w:sz w:val="22"/>
              </w:rPr>
              <w:t>.269</w:t>
            </w:r>
          </w:p>
        </w:tc>
        <w:tc>
          <w:tcPr>
            <w:tcW w:w="968" w:type="dxa"/>
          </w:tcPr>
          <w:p>
            <w:pPr>
              <w:pStyle w:val="TableParagraph"/>
              <w:ind w:left="280"/>
              <w:rPr>
                <w:sz w:val="22"/>
              </w:rPr>
            </w:pPr>
            <w:r>
              <w:rPr>
                <w:sz w:val="22"/>
              </w:rPr>
              <w:t>.121</w:t>
            </w:r>
          </w:p>
        </w:tc>
        <w:tc>
          <w:tcPr>
            <w:tcW w:w="1054" w:type="dxa"/>
          </w:tcPr>
          <w:p>
            <w:pPr>
              <w:pStyle w:val="TableParagraph"/>
              <w:ind w:left="320"/>
              <w:rPr>
                <w:sz w:val="22"/>
              </w:rPr>
            </w:pPr>
            <w:r>
              <w:rPr>
                <w:sz w:val="22"/>
              </w:rPr>
              <w:t>.007</w:t>
            </w:r>
          </w:p>
        </w:tc>
        <w:tc>
          <w:tcPr>
            <w:tcW w:w="941" w:type="dxa"/>
          </w:tcPr>
          <w:p>
            <w:pPr>
              <w:pStyle w:val="TableParagraph"/>
              <w:ind w:left="205" w:right="162"/>
              <w:jc w:val="center"/>
              <w:rPr>
                <w:sz w:val="22"/>
              </w:rPr>
            </w:pPr>
            <w:r>
              <w:rPr>
                <w:sz w:val="22"/>
              </w:rPr>
              <w:t>.033</w:t>
            </w:r>
          </w:p>
        </w:tc>
        <w:tc>
          <w:tcPr>
            <w:tcW w:w="653" w:type="dxa"/>
          </w:tcPr>
          <w:p>
            <w:pPr>
              <w:pStyle w:val="TableParagraph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.209</w:t>
            </w:r>
          </w:p>
        </w:tc>
      </w:tr>
      <w:tr>
        <w:trPr>
          <w:trHeight w:val="428" w:hRule="atLeast"/>
        </w:trPr>
        <w:tc>
          <w:tcPr>
            <w:tcW w:w="2582" w:type="dxa"/>
          </w:tcPr>
          <w:p>
            <w:pPr>
              <w:pStyle w:val="TableParagraph"/>
              <w:spacing w:before="77"/>
              <w:ind w:left="270"/>
              <w:rPr>
                <w:sz w:val="22"/>
              </w:rPr>
            </w:pPr>
            <w:r>
              <w:rPr>
                <w:sz w:val="22"/>
              </w:rPr>
              <w:t>MSE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VSE</w:t>
            </w:r>
          </w:p>
        </w:tc>
        <w:tc>
          <w:tcPr>
            <w:tcW w:w="1473" w:type="dxa"/>
          </w:tcPr>
          <w:p>
            <w:pPr>
              <w:pStyle w:val="TableParagraph"/>
              <w:ind w:left="708"/>
              <w:rPr>
                <w:sz w:val="22"/>
              </w:rPr>
            </w:pPr>
            <w:r>
              <w:rPr>
                <w:sz w:val="22"/>
              </w:rPr>
              <w:t>.881</w:t>
            </w:r>
          </w:p>
        </w:tc>
        <w:tc>
          <w:tcPr>
            <w:tcW w:w="1094" w:type="dxa"/>
          </w:tcPr>
          <w:p>
            <w:pPr>
              <w:pStyle w:val="TableParagraph"/>
              <w:ind w:right="172"/>
              <w:jc w:val="right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3" w:type="dxa"/>
          </w:tcPr>
          <w:p>
            <w:pPr>
              <w:pStyle w:val="TableParagraph"/>
              <w:ind w:left="207"/>
              <w:rPr>
                <w:sz w:val="22"/>
              </w:rPr>
            </w:pPr>
            <w:r>
              <w:rPr>
                <w:sz w:val="22"/>
              </w:rPr>
              <w:t>.861</w:t>
            </w:r>
          </w:p>
        </w:tc>
        <w:tc>
          <w:tcPr>
            <w:tcW w:w="976" w:type="dxa"/>
          </w:tcPr>
          <w:p>
            <w:pPr>
              <w:pStyle w:val="TableParagraph"/>
              <w:ind w:left="270"/>
              <w:rPr>
                <w:sz w:val="22"/>
              </w:rPr>
            </w:pPr>
            <w:r>
              <w:rPr>
                <w:sz w:val="22"/>
              </w:rPr>
              <w:t>.900</w:t>
            </w:r>
          </w:p>
        </w:tc>
        <w:tc>
          <w:tcPr>
            <w:tcW w:w="968" w:type="dxa"/>
          </w:tcPr>
          <w:p>
            <w:pPr>
              <w:pStyle w:val="TableParagraph"/>
              <w:ind w:left="280"/>
              <w:rPr>
                <w:sz w:val="22"/>
              </w:rPr>
            </w:pPr>
            <w:r>
              <w:rPr>
                <w:sz w:val="22"/>
              </w:rPr>
              <w:t>.882</w:t>
            </w:r>
          </w:p>
        </w:tc>
        <w:tc>
          <w:tcPr>
            <w:tcW w:w="1054" w:type="dxa"/>
          </w:tcPr>
          <w:p>
            <w:pPr>
              <w:pStyle w:val="TableParagraph"/>
              <w:ind w:left="311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1" w:type="dxa"/>
          </w:tcPr>
          <w:p>
            <w:pPr>
              <w:pStyle w:val="TableParagraph"/>
              <w:ind w:left="166" w:right="192"/>
              <w:jc w:val="center"/>
              <w:rPr>
                <w:sz w:val="22"/>
              </w:rPr>
            </w:pPr>
            <w:r>
              <w:rPr>
                <w:sz w:val="22"/>
              </w:rPr>
              <w:t>.857</w:t>
            </w:r>
          </w:p>
        </w:tc>
        <w:tc>
          <w:tcPr>
            <w:tcW w:w="653" w:type="dxa"/>
          </w:tcPr>
          <w:p>
            <w:pPr>
              <w:pStyle w:val="TableParagraph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.907</w:t>
            </w:r>
          </w:p>
        </w:tc>
      </w:tr>
      <w:tr>
        <w:trPr>
          <w:trHeight w:val="428" w:hRule="atLeast"/>
        </w:trPr>
        <w:tc>
          <w:tcPr>
            <w:tcW w:w="2582" w:type="dxa"/>
          </w:tcPr>
          <w:p>
            <w:pPr>
              <w:pStyle w:val="TableParagraph"/>
              <w:spacing w:before="79"/>
              <w:ind w:left="270"/>
              <w:rPr>
                <w:sz w:val="22"/>
              </w:rPr>
            </w:pP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PL</w:t>
            </w:r>
          </w:p>
        </w:tc>
        <w:tc>
          <w:tcPr>
            <w:tcW w:w="1473" w:type="dxa"/>
          </w:tcPr>
          <w:p>
            <w:pPr>
              <w:pStyle w:val="TableParagraph"/>
              <w:spacing w:before="74"/>
              <w:ind w:left="708"/>
              <w:rPr>
                <w:sz w:val="22"/>
              </w:rPr>
            </w:pPr>
            <w:r>
              <w:rPr>
                <w:sz w:val="22"/>
              </w:rPr>
              <w:t>.393</w:t>
            </w:r>
          </w:p>
        </w:tc>
        <w:tc>
          <w:tcPr>
            <w:tcW w:w="1094" w:type="dxa"/>
          </w:tcPr>
          <w:p>
            <w:pPr>
              <w:pStyle w:val="TableParagraph"/>
              <w:spacing w:before="74"/>
              <w:ind w:right="172"/>
              <w:jc w:val="right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3" w:type="dxa"/>
          </w:tcPr>
          <w:p>
            <w:pPr>
              <w:pStyle w:val="TableParagraph"/>
              <w:spacing w:before="74"/>
              <w:ind w:left="207"/>
              <w:rPr>
                <w:sz w:val="22"/>
              </w:rPr>
            </w:pPr>
            <w:r>
              <w:rPr>
                <w:sz w:val="22"/>
              </w:rPr>
              <w:t>.313</w:t>
            </w:r>
          </w:p>
        </w:tc>
        <w:tc>
          <w:tcPr>
            <w:tcW w:w="976" w:type="dxa"/>
          </w:tcPr>
          <w:p>
            <w:pPr>
              <w:pStyle w:val="TableParagraph"/>
              <w:spacing w:before="74"/>
              <w:ind w:left="270"/>
              <w:rPr>
                <w:sz w:val="22"/>
              </w:rPr>
            </w:pPr>
            <w:r>
              <w:rPr>
                <w:sz w:val="22"/>
              </w:rPr>
              <w:t>.473</w:t>
            </w:r>
          </w:p>
        </w:tc>
        <w:tc>
          <w:tcPr>
            <w:tcW w:w="968" w:type="dxa"/>
          </w:tcPr>
          <w:p>
            <w:pPr>
              <w:pStyle w:val="TableParagraph"/>
              <w:spacing w:before="74"/>
              <w:ind w:left="280"/>
              <w:rPr>
                <w:sz w:val="22"/>
              </w:rPr>
            </w:pPr>
            <w:r>
              <w:rPr>
                <w:sz w:val="22"/>
              </w:rPr>
              <w:t>.393</w:t>
            </w:r>
          </w:p>
        </w:tc>
        <w:tc>
          <w:tcPr>
            <w:tcW w:w="1054" w:type="dxa"/>
          </w:tcPr>
          <w:p>
            <w:pPr>
              <w:pStyle w:val="TableParagraph"/>
              <w:spacing w:before="74"/>
              <w:ind w:left="311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1" w:type="dxa"/>
          </w:tcPr>
          <w:p>
            <w:pPr>
              <w:pStyle w:val="TableParagraph"/>
              <w:spacing w:before="74"/>
              <w:ind w:left="166" w:right="192"/>
              <w:jc w:val="center"/>
              <w:rPr>
                <w:sz w:val="22"/>
              </w:rPr>
            </w:pPr>
            <w:r>
              <w:rPr>
                <w:sz w:val="22"/>
              </w:rPr>
              <w:t>.313</w:t>
            </w:r>
          </w:p>
        </w:tc>
        <w:tc>
          <w:tcPr>
            <w:tcW w:w="653" w:type="dxa"/>
          </w:tcPr>
          <w:p>
            <w:pPr>
              <w:pStyle w:val="TableParagraph"/>
              <w:spacing w:before="74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.473</w:t>
            </w:r>
          </w:p>
        </w:tc>
      </w:tr>
      <w:tr>
        <w:trPr>
          <w:trHeight w:val="427" w:hRule="atLeast"/>
        </w:trPr>
        <w:tc>
          <w:tcPr>
            <w:tcW w:w="2582" w:type="dxa"/>
          </w:tcPr>
          <w:p>
            <w:pPr>
              <w:pStyle w:val="TableParagraph"/>
              <w:spacing w:before="77"/>
              <w:ind w:left="270"/>
              <w:rPr>
                <w:sz w:val="22"/>
              </w:rPr>
            </w:pP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AC</w:t>
            </w:r>
          </w:p>
        </w:tc>
        <w:tc>
          <w:tcPr>
            <w:tcW w:w="1473" w:type="dxa"/>
          </w:tcPr>
          <w:p>
            <w:pPr>
              <w:pStyle w:val="TableParagraph"/>
              <w:ind w:left="708"/>
              <w:rPr>
                <w:sz w:val="22"/>
              </w:rPr>
            </w:pPr>
            <w:r>
              <w:rPr>
                <w:sz w:val="22"/>
              </w:rPr>
              <w:t>.262</w:t>
            </w:r>
          </w:p>
        </w:tc>
        <w:tc>
          <w:tcPr>
            <w:tcW w:w="1094" w:type="dxa"/>
          </w:tcPr>
          <w:p>
            <w:pPr>
              <w:pStyle w:val="TableParagraph"/>
              <w:ind w:right="172"/>
              <w:jc w:val="right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3" w:type="dxa"/>
          </w:tcPr>
          <w:p>
            <w:pPr>
              <w:pStyle w:val="TableParagraph"/>
              <w:ind w:left="207"/>
              <w:rPr>
                <w:sz w:val="22"/>
              </w:rPr>
            </w:pPr>
            <w:r>
              <w:rPr>
                <w:sz w:val="22"/>
              </w:rPr>
              <w:t>.195</w:t>
            </w:r>
          </w:p>
        </w:tc>
        <w:tc>
          <w:tcPr>
            <w:tcW w:w="976" w:type="dxa"/>
          </w:tcPr>
          <w:p>
            <w:pPr>
              <w:pStyle w:val="TableParagraph"/>
              <w:ind w:left="270"/>
              <w:rPr>
                <w:sz w:val="22"/>
              </w:rPr>
            </w:pPr>
            <w:r>
              <w:rPr>
                <w:sz w:val="22"/>
              </w:rPr>
              <w:t>.329</w:t>
            </w:r>
          </w:p>
        </w:tc>
        <w:tc>
          <w:tcPr>
            <w:tcW w:w="968" w:type="dxa"/>
          </w:tcPr>
          <w:p>
            <w:pPr>
              <w:pStyle w:val="TableParagraph"/>
              <w:ind w:left="280"/>
              <w:rPr>
                <w:sz w:val="22"/>
              </w:rPr>
            </w:pPr>
            <w:r>
              <w:rPr>
                <w:sz w:val="22"/>
              </w:rPr>
              <w:t>.262</w:t>
            </w:r>
          </w:p>
        </w:tc>
        <w:tc>
          <w:tcPr>
            <w:tcW w:w="1054" w:type="dxa"/>
          </w:tcPr>
          <w:p>
            <w:pPr>
              <w:pStyle w:val="TableParagraph"/>
              <w:ind w:left="311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1" w:type="dxa"/>
          </w:tcPr>
          <w:p>
            <w:pPr>
              <w:pStyle w:val="TableParagraph"/>
              <w:ind w:left="166" w:right="192"/>
              <w:jc w:val="center"/>
              <w:rPr>
                <w:sz w:val="22"/>
              </w:rPr>
            </w:pPr>
            <w:r>
              <w:rPr>
                <w:sz w:val="22"/>
              </w:rPr>
              <w:t>.196</w:t>
            </w:r>
          </w:p>
        </w:tc>
        <w:tc>
          <w:tcPr>
            <w:tcW w:w="653" w:type="dxa"/>
          </w:tcPr>
          <w:p>
            <w:pPr>
              <w:pStyle w:val="TableParagraph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.328</w:t>
            </w:r>
          </w:p>
        </w:tc>
      </w:tr>
      <w:tr>
        <w:trPr>
          <w:trHeight w:val="428" w:hRule="atLeast"/>
        </w:trPr>
        <w:tc>
          <w:tcPr>
            <w:tcW w:w="2582" w:type="dxa"/>
          </w:tcPr>
          <w:p>
            <w:pPr>
              <w:pStyle w:val="TableParagraph"/>
              <w:spacing w:before="77"/>
              <w:ind w:left="270"/>
              <w:rPr>
                <w:sz w:val="22"/>
              </w:rPr>
            </w:pP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MW</w:t>
            </w:r>
          </w:p>
        </w:tc>
        <w:tc>
          <w:tcPr>
            <w:tcW w:w="1473" w:type="dxa"/>
          </w:tcPr>
          <w:p>
            <w:pPr>
              <w:pStyle w:val="TableParagraph"/>
              <w:ind w:left="708"/>
              <w:rPr>
                <w:sz w:val="22"/>
              </w:rPr>
            </w:pPr>
            <w:r>
              <w:rPr>
                <w:sz w:val="22"/>
              </w:rPr>
              <w:t>.099</w:t>
            </w:r>
          </w:p>
        </w:tc>
        <w:tc>
          <w:tcPr>
            <w:tcW w:w="1094" w:type="dxa"/>
          </w:tcPr>
          <w:p>
            <w:pPr>
              <w:pStyle w:val="TableParagraph"/>
              <w:ind w:right="234"/>
              <w:jc w:val="right"/>
              <w:rPr>
                <w:sz w:val="22"/>
              </w:rPr>
            </w:pPr>
            <w:r>
              <w:rPr>
                <w:sz w:val="22"/>
              </w:rPr>
              <w:t>.287</w:t>
            </w:r>
          </w:p>
        </w:tc>
        <w:tc>
          <w:tcPr>
            <w:tcW w:w="933" w:type="dxa"/>
          </w:tcPr>
          <w:p>
            <w:pPr>
              <w:pStyle w:val="TableParagraph"/>
              <w:ind w:left="171"/>
              <w:rPr>
                <w:sz w:val="22"/>
              </w:rPr>
            </w:pPr>
            <w:r>
              <w:rPr>
                <w:sz w:val="22"/>
              </w:rPr>
              <w:t>-.084</w:t>
            </w:r>
          </w:p>
        </w:tc>
        <w:tc>
          <w:tcPr>
            <w:tcW w:w="976" w:type="dxa"/>
          </w:tcPr>
          <w:p>
            <w:pPr>
              <w:pStyle w:val="TableParagraph"/>
              <w:ind w:left="270"/>
              <w:rPr>
                <w:sz w:val="22"/>
              </w:rPr>
            </w:pPr>
            <w:r>
              <w:rPr>
                <w:sz w:val="22"/>
              </w:rPr>
              <w:t>.283</w:t>
            </w:r>
          </w:p>
        </w:tc>
        <w:tc>
          <w:tcPr>
            <w:tcW w:w="968" w:type="dxa"/>
          </w:tcPr>
          <w:p>
            <w:pPr>
              <w:pStyle w:val="TableParagraph"/>
              <w:ind w:left="280"/>
              <w:rPr>
                <w:sz w:val="22"/>
              </w:rPr>
            </w:pPr>
            <w:r>
              <w:rPr>
                <w:sz w:val="22"/>
              </w:rPr>
              <w:t>.107</w:t>
            </w:r>
          </w:p>
        </w:tc>
        <w:tc>
          <w:tcPr>
            <w:tcW w:w="1054" w:type="dxa"/>
          </w:tcPr>
          <w:p>
            <w:pPr>
              <w:pStyle w:val="TableParagraph"/>
              <w:ind w:left="373"/>
              <w:rPr>
                <w:sz w:val="22"/>
              </w:rPr>
            </w:pPr>
            <w:r>
              <w:rPr>
                <w:sz w:val="22"/>
              </w:rPr>
              <w:t>.240</w:t>
            </w:r>
          </w:p>
        </w:tc>
        <w:tc>
          <w:tcPr>
            <w:tcW w:w="941" w:type="dxa"/>
          </w:tcPr>
          <w:p>
            <w:pPr>
              <w:pStyle w:val="TableParagraph"/>
              <w:ind w:left="161" w:right="192"/>
              <w:jc w:val="center"/>
              <w:rPr>
                <w:sz w:val="22"/>
              </w:rPr>
            </w:pPr>
            <w:r>
              <w:rPr>
                <w:sz w:val="22"/>
              </w:rPr>
              <w:t>-.071</w:t>
            </w:r>
          </w:p>
        </w:tc>
        <w:tc>
          <w:tcPr>
            <w:tcW w:w="653" w:type="dxa"/>
          </w:tcPr>
          <w:p>
            <w:pPr>
              <w:pStyle w:val="TableParagraph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.285</w:t>
            </w:r>
          </w:p>
        </w:tc>
      </w:tr>
      <w:tr>
        <w:trPr>
          <w:trHeight w:val="428" w:hRule="atLeast"/>
        </w:trPr>
        <w:tc>
          <w:tcPr>
            <w:tcW w:w="2582" w:type="dxa"/>
          </w:tcPr>
          <w:p>
            <w:pPr>
              <w:pStyle w:val="TableParagraph"/>
              <w:spacing w:before="79"/>
              <w:ind w:left="270"/>
              <w:rPr>
                <w:sz w:val="22"/>
              </w:rPr>
            </w:pPr>
            <w:r>
              <w:rPr>
                <w:sz w:val="22"/>
              </w:rPr>
              <w:t>VSE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PL</w:t>
            </w:r>
          </w:p>
        </w:tc>
        <w:tc>
          <w:tcPr>
            <w:tcW w:w="1473" w:type="dxa"/>
          </w:tcPr>
          <w:p>
            <w:pPr>
              <w:pStyle w:val="TableParagraph"/>
              <w:spacing w:before="74"/>
              <w:ind w:left="708"/>
              <w:rPr>
                <w:sz w:val="22"/>
              </w:rPr>
            </w:pPr>
            <w:r>
              <w:rPr>
                <w:sz w:val="22"/>
              </w:rPr>
              <w:t>.045</w:t>
            </w:r>
          </w:p>
        </w:tc>
        <w:tc>
          <w:tcPr>
            <w:tcW w:w="1094" w:type="dxa"/>
          </w:tcPr>
          <w:p>
            <w:pPr>
              <w:pStyle w:val="TableParagraph"/>
              <w:spacing w:before="74"/>
              <w:ind w:right="234"/>
              <w:jc w:val="right"/>
              <w:rPr>
                <w:sz w:val="22"/>
              </w:rPr>
            </w:pPr>
            <w:r>
              <w:rPr>
                <w:sz w:val="22"/>
              </w:rPr>
              <w:t>.308</w:t>
            </w:r>
          </w:p>
        </w:tc>
        <w:tc>
          <w:tcPr>
            <w:tcW w:w="933" w:type="dxa"/>
          </w:tcPr>
          <w:p>
            <w:pPr>
              <w:pStyle w:val="TableParagraph"/>
              <w:spacing w:before="74"/>
              <w:ind w:left="171"/>
              <w:rPr>
                <w:sz w:val="22"/>
              </w:rPr>
            </w:pPr>
            <w:r>
              <w:rPr>
                <w:sz w:val="22"/>
              </w:rPr>
              <w:t>-.042</w:t>
            </w:r>
          </w:p>
        </w:tc>
        <w:tc>
          <w:tcPr>
            <w:tcW w:w="976" w:type="dxa"/>
          </w:tcPr>
          <w:p>
            <w:pPr>
              <w:pStyle w:val="TableParagraph"/>
              <w:spacing w:before="74"/>
              <w:ind w:left="270"/>
              <w:rPr>
                <w:sz w:val="22"/>
              </w:rPr>
            </w:pPr>
            <w:r>
              <w:rPr>
                <w:sz w:val="22"/>
              </w:rPr>
              <w:t>.132</w:t>
            </w:r>
          </w:p>
        </w:tc>
        <w:tc>
          <w:tcPr>
            <w:tcW w:w="968" w:type="dxa"/>
          </w:tcPr>
          <w:p>
            <w:pPr>
              <w:pStyle w:val="TableParagraph"/>
              <w:spacing w:before="74"/>
              <w:ind w:left="280"/>
              <w:rPr>
                <w:sz w:val="22"/>
              </w:rPr>
            </w:pPr>
            <w:r>
              <w:rPr>
                <w:sz w:val="22"/>
              </w:rPr>
              <w:t>.044</w:t>
            </w:r>
          </w:p>
        </w:tc>
        <w:tc>
          <w:tcPr>
            <w:tcW w:w="1054" w:type="dxa"/>
          </w:tcPr>
          <w:p>
            <w:pPr>
              <w:pStyle w:val="TableParagraph"/>
              <w:spacing w:before="74"/>
              <w:ind w:left="373"/>
              <w:rPr>
                <w:sz w:val="22"/>
              </w:rPr>
            </w:pPr>
            <w:r>
              <w:rPr>
                <w:sz w:val="22"/>
              </w:rPr>
              <w:t>.317</w:t>
            </w:r>
          </w:p>
        </w:tc>
        <w:tc>
          <w:tcPr>
            <w:tcW w:w="941" w:type="dxa"/>
          </w:tcPr>
          <w:p>
            <w:pPr>
              <w:pStyle w:val="TableParagraph"/>
              <w:spacing w:before="74"/>
              <w:ind w:left="161" w:right="192"/>
              <w:jc w:val="center"/>
              <w:rPr>
                <w:sz w:val="22"/>
              </w:rPr>
            </w:pPr>
            <w:r>
              <w:rPr>
                <w:sz w:val="22"/>
              </w:rPr>
              <w:t>-.042</w:t>
            </w:r>
          </w:p>
        </w:tc>
        <w:tc>
          <w:tcPr>
            <w:tcW w:w="653" w:type="dxa"/>
          </w:tcPr>
          <w:p>
            <w:pPr>
              <w:pStyle w:val="TableParagraph"/>
              <w:spacing w:before="74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.131</w:t>
            </w:r>
          </w:p>
        </w:tc>
      </w:tr>
      <w:tr>
        <w:trPr>
          <w:trHeight w:val="427" w:hRule="atLeast"/>
        </w:trPr>
        <w:tc>
          <w:tcPr>
            <w:tcW w:w="2582" w:type="dxa"/>
          </w:tcPr>
          <w:p>
            <w:pPr>
              <w:pStyle w:val="TableParagraph"/>
              <w:spacing w:before="77"/>
              <w:ind w:left="270"/>
              <w:rPr>
                <w:sz w:val="22"/>
              </w:rPr>
            </w:pPr>
            <w:r>
              <w:rPr>
                <w:sz w:val="22"/>
              </w:rPr>
              <w:t>VSE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AC</w:t>
            </w:r>
          </w:p>
        </w:tc>
        <w:tc>
          <w:tcPr>
            <w:tcW w:w="1473" w:type="dxa"/>
          </w:tcPr>
          <w:p>
            <w:pPr>
              <w:pStyle w:val="TableParagraph"/>
              <w:ind w:left="708"/>
              <w:rPr>
                <w:sz w:val="22"/>
              </w:rPr>
            </w:pPr>
            <w:r>
              <w:rPr>
                <w:sz w:val="22"/>
              </w:rPr>
              <w:t>.307</w:t>
            </w:r>
          </w:p>
        </w:tc>
        <w:tc>
          <w:tcPr>
            <w:tcW w:w="1094" w:type="dxa"/>
          </w:tcPr>
          <w:p>
            <w:pPr>
              <w:pStyle w:val="TableParagraph"/>
              <w:ind w:right="172"/>
              <w:jc w:val="right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3" w:type="dxa"/>
          </w:tcPr>
          <w:p>
            <w:pPr>
              <w:pStyle w:val="TableParagraph"/>
              <w:ind w:left="207"/>
              <w:rPr>
                <w:sz w:val="22"/>
              </w:rPr>
            </w:pPr>
            <w:r>
              <w:rPr>
                <w:sz w:val="22"/>
              </w:rPr>
              <w:t>.228</w:t>
            </w:r>
          </w:p>
        </w:tc>
        <w:tc>
          <w:tcPr>
            <w:tcW w:w="976" w:type="dxa"/>
          </w:tcPr>
          <w:p>
            <w:pPr>
              <w:pStyle w:val="TableParagraph"/>
              <w:ind w:left="270"/>
              <w:rPr>
                <w:sz w:val="22"/>
              </w:rPr>
            </w:pPr>
            <w:r>
              <w:rPr>
                <w:sz w:val="22"/>
              </w:rPr>
              <w:t>.387</w:t>
            </w:r>
          </w:p>
        </w:tc>
        <w:tc>
          <w:tcPr>
            <w:tcW w:w="968" w:type="dxa"/>
          </w:tcPr>
          <w:p>
            <w:pPr>
              <w:pStyle w:val="TableParagraph"/>
              <w:ind w:left="280"/>
              <w:rPr>
                <w:sz w:val="22"/>
              </w:rPr>
            </w:pPr>
            <w:r>
              <w:rPr>
                <w:sz w:val="22"/>
              </w:rPr>
              <w:t>.293</w:t>
            </w:r>
          </w:p>
        </w:tc>
        <w:tc>
          <w:tcPr>
            <w:tcW w:w="1054" w:type="dxa"/>
          </w:tcPr>
          <w:p>
            <w:pPr>
              <w:pStyle w:val="TableParagraph"/>
              <w:ind w:left="311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1" w:type="dxa"/>
          </w:tcPr>
          <w:p>
            <w:pPr>
              <w:pStyle w:val="TableParagraph"/>
              <w:ind w:left="166" w:right="192"/>
              <w:jc w:val="center"/>
              <w:rPr>
                <w:sz w:val="22"/>
              </w:rPr>
            </w:pPr>
            <w:r>
              <w:rPr>
                <w:sz w:val="22"/>
              </w:rPr>
              <w:t>.213</w:t>
            </w:r>
          </w:p>
        </w:tc>
        <w:tc>
          <w:tcPr>
            <w:tcW w:w="653" w:type="dxa"/>
          </w:tcPr>
          <w:p>
            <w:pPr>
              <w:pStyle w:val="TableParagraph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.373</w:t>
            </w:r>
          </w:p>
        </w:tc>
      </w:tr>
      <w:tr>
        <w:trPr>
          <w:trHeight w:val="427" w:hRule="atLeast"/>
        </w:trPr>
        <w:tc>
          <w:tcPr>
            <w:tcW w:w="2582" w:type="dxa"/>
          </w:tcPr>
          <w:p>
            <w:pPr>
              <w:pStyle w:val="TableParagraph"/>
              <w:spacing w:before="77"/>
              <w:ind w:left="270"/>
              <w:rPr>
                <w:sz w:val="22"/>
              </w:rPr>
            </w:pPr>
            <w:r>
              <w:rPr>
                <w:sz w:val="22"/>
              </w:rPr>
              <w:t>VSE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MW</w:t>
            </w:r>
          </w:p>
        </w:tc>
        <w:tc>
          <w:tcPr>
            <w:tcW w:w="1473" w:type="dxa"/>
          </w:tcPr>
          <w:p>
            <w:pPr>
              <w:pStyle w:val="TableParagraph"/>
              <w:ind w:left="669"/>
              <w:rPr>
                <w:sz w:val="22"/>
              </w:rPr>
            </w:pPr>
            <w:r>
              <w:rPr>
                <w:sz w:val="22"/>
              </w:rPr>
              <w:t>-.126</w:t>
            </w:r>
          </w:p>
        </w:tc>
        <w:tc>
          <w:tcPr>
            <w:tcW w:w="1094" w:type="dxa"/>
          </w:tcPr>
          <w:p>
            <w:pPr>
              <w:pStyle w:val="TableParagraph"/>
              <w:ind w:left="406"/>
              <w:rPr>
                <w:sz w:val="22"/>
              </w:rPr>
            </w:pPr>
            <w:r>
              <w:rPr>
                <w:sz w:val="22"/>
              </w:rPr>
              <w:t>.109</w:t>
            </w:r>
          </w:p>
        </w:tc>
        <w:tc>
          <w:tcPr>
            <w:tcW w:w="933" w:type="dxa"/>
          </w:tcPr>
          <w:p>
            <w:pPr>
              <w:pStyle w:val="TableParagraph"/>
              <w:ind w:left="171"/>
              <w:rPr>
                <w:sz w:val="22"/>
              </w:rPr>
            </w:pPr>
            <w:r>
              <w:rPr>
                <w:sz w:val="22"/>
              </w:rPr>
              <w:t>-.281</w:t>
            </w:r>
          </w:p>
        </w:tc>
        <w:tc>
          <w:tcPr>
            <w:tcW w:w="976" w:type="dxa"/>
          </w:tcPr>
          <w:p>
            <w:pPr>
              <w:pStyle w:val="TableParagraph"/>
              <w:ind w:left="270"/>
              <w:rPr>
                <w:sz w:val="22"/>
              </w:rPr>
            </w:pPr>
            <w:r>
              <w:rPr>
                <w:sz w:val="22"/>
              </w:rPr>
              <w:t>.028</w:t>
            </w:r>
          </w:p>
        </w:tc>
        <w:tc>
          <w:tcPr>
            <w:tcW w:w="968" w:type="dxa"/>
          </w:tcPr>
          <w:p>
            <w:pPr>
              <w:pStyle w:val="TableParagraph"/>
              <w:ind w:left="244"/>
              <w:rPr>
                <w:sz w:val="22"/>
              </w:rPr>
            </w:pPr>
            <w:r>
              <w:rPr>
                <w:sz w:val="22"/>
              </w:rPr>
              <w:t>-.137</w:t>
            </w:r>
          </w:p>
        </w:tc>
        <w:tc>
          <w:tcPr>
            <w:tcW w:w="1054" w:type="dxa"/>
          </w:tcPr>
          <w:p>
            <w:pPr>
              <w:pStyle w:val="TableParagraph"/>
              <w:ind w:left="320"/>
              <w:rPr>
                <w:sz w:val="22"/>
              </w:rPr>
            </w:pPr>
            <w:r>
              <w:rPr>
                <w:sz w:val="22"/>
              </w:rPr>
              <w:t>.074</w:t>
            </w:r>
          </w:p>
        </w:tc>
        <w:tc>
          <w:tcPr>
            <w:tcW w:w="941" w:type="dxa"/>
          </w:tcPr>
          <w:p>
            <w:pPr>
              <w:pStyle w:val="TableParagraph"/>
              <w:ind w:left="205" w:right="162"/>
              <w:jc w:val="center"/>
              <w:rPr>
                <w:sz w:val="22"/>
              </w:rPr>
            </w:pPr>
            <w:r>
              <w:rPr>
                <w:sz w:val="22"/>
              </w:rPr>
              <w:t>-.287</w:t>
            </w:r>
          </w:p>
        </w:tc>
        <w:tc>
          <w:tcPr>
            <w:tcW w:w="653" w:type="dxa"/>
          </w:tcPr>
          <w:p>
            <w:pPr>
              <w:pStyle w:val="TableParagraph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.013</w:t>
            </w:r>
          </w:p>
        </w:tc>
      </w:tr>
      <w:tr>
        <w:trPr>
          <w:trHeight w:val="428" w:hRule="atLeast"/>
        </w:trPr>
        <w:tc>
          <w:tcPr>
            <w:tcW w:w="2582" w:type="dxa"/>
          </w:tcPr>
          <w:p>
            <w:pPr>
              <w:pStyle w:val="TableParagraph"/>
              <w:spacing w:before="77"/>
              <w:ind w:left="270"/>
              <w:rPr>
                <w:sz w:val="22"/>
              </w:rPr>
            </w:pPr>
            <w:r>
              <w:rPr>
                <w:sz w:val="22"/>
              </w:rPr>
              <w:t>PL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AC</w:t>
            </w:r>
          </w:p>
        </w:tc>
        <w:tc>
          <w:tcPr>
            <w:tcW w:w="1473" w:type="dxa"/>
          </w:tcPr>
          <w:p>
            <w:pPr>
              <w:pStyle w:val="TableParagraph"/>
              <w:ind w:left="708"/>
              <w:rPr>
                <w:sz w:val="22"/>
              </w:rPr>
            </w:pPr>
            <w:r>
              <w:rPr>
                <w:sz w:val="22"/>
              </w:rPr>
              <w:t>.445</w:t>
            </w:r>
          </w:p>
        </w:tc>
        <w:tc>
          <w:tcPr>
            <w:tcW w:w="1094" w:type="dxa"/>
          </w:tcPr>
          <w:p>
            <w:pPr>
              <w:pStyle w:val="TableParagraph"/>
              <w:ind w:right="236"/>
              <w:jc w:val="right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3" w:type="dxa"/>
          </w:tcPr>
          <w:p>
            <w:pPr>
              <w:pStyle w:val="TableParagraph"/>
              <w:ind w:left="207"/>
              <w:rPr>
                <w:sz w:val="22"/>
              </w:rPr>
            </w:pPr>
            <w:r>
              <w:rPr>
                <w:sz w:val="22"/>
              </w:rPr>
              <w:t>.381</w:t>
            </w:r>
          </w:p>
        </w:tc>
        <w:tc>
          <w:tcPr>
            <w:tcW w:w="976" w:type="dxa"/>
          </w:tcPr>
          <w:p>
            <w:pPr>
              <w:pStyle w:val="TableParagraph"/>
              <w:ind w:left="270"/>
              <w:rPr>
                <w:sz w:val="22"/>
              </w:rPr>
            </w:pPr>
            <w:r>
              <w:rPr>
                <w:sz w:val="22"/>
              </w:rPr>
              <w:t>.509</w:t>
            </w:r>
          </w:p>
        </w:tc>
        <w:tc>
          <w:tcPr>
            <w:tcW w:w="968" w:type="dxa"/>
          </w:tcPr>
          <w:p>
            <w:pPr>
              <w:pStyle w:val="TableParagraph"/>
              <w:ind w:left="280"/>
              <w:rPr>
                <w:sz w:val="22"/>
              </w:rPr>
            </w:pPr>
            <w:r>
              <w:rPr>
                <w:sz w:val="22"/>
              </w:rPr>
              <w:t>.439</w:t>
            </w:r>
          </w:p>
        </w:tc>
        <w:tc>
          <w:tcPr>
            <w:tcW w:w="1054" w:type="dxa"/>
          </w:tcPr>
          <w:p>
            <w:pPr>
              <w:pStyle w:val="TableParagraph"/>
              <w:ind w:left="258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1" w:type="dxa"/>
          </w:tcPr>
          <w:p>
            <w:pPr>
              <w:pStyle w:val="TableParagraph"/>
              <w:ind w:left="205" w:right="162"/>
              <w:jc w:val="center"/>
              <w:rPr>
                <w:sz w:val="22"/>
              </w:rPr>
            </w:pPr>
            <w:r>
              <w:rPr>
                <w:sz w:val="22"/>
              </w:rPr>
              <w:t>.376</w:t>
            </w:r>
          </w:p>
        </w:tc>
        <w:tc>
          <w:tcPr>
            <w:tcW w:w="653" w:type="dxa"/>
          </w:tcPr>
          <w:p>
            <w:pPr>
              <w:pStyle w:val="TableParagraph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.503</w:t>
            </w:r>
          </w:p>
        </w:tc>
      </w:tr>
      <w:tr>
        <w:trPr>
          <w:trHeight w:val="428" w:hRule="atLeast"/>
        </w:trPr>
        <w:tc>
          <w:tcPr>
            <w:tcW w:w="2582" w:type="dxa"/>
          </w:tcPr>
          <w:p>
            <w:pPr>
              <w:pStyle w:val="TableParagraph"/>
              <w:spacing w:before="76"/>
              <w:ind w:left="270"/>
              <w:rPr>
                <w:sz w:val="22"/>
              </w:rPr>
            </w:pPr>
            <w:r>
              <w:rPr>
                <w:sz w:val="22"/>
              </w:rPr>
              <w:t>PL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MW</w:t>
            </w:r>
          </w:p>
        </w:tc>
        <w:tc>
          <w:tcPr>
            <w:tcW w:w="1473" w:type="dxa"/>
          </w:tcPr>
          <w:p>
            <w:pPr>
              <w:pStyle w:val="TableParagraph"/>
              <w:spacing w:before="74"/>
              <w:ind w:left="708"/>
              <w:rPr>
                <w:sz w:val="22"/>
              </w:rPr>
            </w:pPr>
            <w:r>
              <w:rPr>
                <w:sz w:val="22"/>
              </w:rPr>
              <w:t>.054</w:t>
            </w:r>
          </w:p>
        </w:tc>
        <w:tc>
          <w:tcPr>
            <w:tcW w:w="1094" w:type="dxa"/>
          </w:tcPr>
          <w:p>
            <w:pPr>
              <w:pStyle w:val="TableParagraph"/>
              <w:spacing w:before="74"/>
              <w:ind w:right="234"/>
              <w:jc w:val="right"/>
              <w:rPr>
                <w:sz w:val="22"/>
              </w:rPr>
            </w:pPr>
            <w:r>
              <w:rPr>
                <w:sz w:val="22"/>
              </w:rPr>
              <w:t>.596</w:t>
            </w:r>
          </w:p>
        </w:tc>
        <w:tc>
          <w:tcPr>
            <w:tcW w:w="933" w:type="dxa"/>
          </w:tcPr>
          <w:p>
            <w:pPr>
              <w:pStyle w:val="TableParagraph"/>
              <w:spacing w:before="74"/>
              <w:ind w:left="171"/>
              <w:rPr>
                <w:sz w:val="22"/>
              </w:rPr>
            </w:pPr>
            <w:r>
              <w:rPr>
                <w:sz w:val="22"/>
              </w:rPr>
              <w:t>-.145</w:t>
            </w:r>
          </w:p>
        </w:tc>
        <w:tc>
          <w:tcPr>
            <w:tcW w:w="976" w:type="dxa"/>
          </w:tcPr>
          <w:p>
            <w:pPr>
              <w:pStyle w:val="TableParagraph"/>
              <w:spacing w:before="74"/>
              <w:ind w:left="270"/>
              <w:rPr>
                <w:sz w:val="22"/>
              </w:rPr>
            </w:pPr>
            <w:r>
              <w:rPr>
                <w:sz w:val="22"/>
              </w:rPr>
              <w:t>.253</w:t>
            </w:r>
          </w:p>
        </w:tc>
        <w:tc>
          <w:tcPr>
            <w:tcW w:w="968" w:type="dxa"/>
          </w:tcPr>
          <w:p>
            <w:pPr>
              <w:pStyle w:val="TableParagraph"/>
              <w:spacing w:before="74"/>
              <w:ind w:left="280"/>
              <w:rPr>
                <w:sz w:val="22"/>
              </w:rPr>
            </w:pPr>
            <w:r>
              <w:rPr>
                <w:sz w:val="22"/>
              </w:rPr>
              <w:t>.076</w:t>
            </w:r>
          </w:p>
        </w:tc>
        <w:tc>
          <w:tcPr>
            <w:tcW w:w="1054" w:type="dxa"/>
          </w:tcPr>
          <w:p>
            <w:pPr>
              <w:pStyle w:val="TableParagraph"/>
              <w:spacing w:before="74"/>
              <w:ind w:left="373"/>
              <w:rPr>
                <w:sz w:val="22"/>
              </w:rPr>
            </w:pPr>
            <w:r>
              <w:rPr>
                <w:sz w:val="22"/>
              </w:rPr>
              <w:t>.442</w:t>
            </w:r>
          </w:p>
        </w:tc>
        <w:tc>
          <w:tcPr>
            <w:tcW w:w="941" w:type="dxa"/>
          </w:tcPr>
          <w:p>
            <w:pPr>
              <w:pStyle w:val="TableParagraph"/>
              <w:spacing w:before="74"/>
              <w:ind w:left="161" w:right="192"/>
              <w:jc w:val="center"/>
              <w:rPr>
                <w:sz w:val="22"/>
              </w:rPr>
            </w:pPr>
            <w:r>
              <w:rPr>
                <w:sz w:val="22"/>
              </w:rPr>
              <w:t>-.117</w:t>
            </w:r>
          </w:p>
        </w:tc>
        <w:tc>
          <w:tcPr>
            <w:tcW w:w="653" w:type="dxa"/>
          </w:tcPr>
          <w:p>
            <w:pPr>
              <w:pStyle w:val="TableParagraph"/>
              <w:spacing w:before="74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.269</w:t>
            </w:r>
          </w:p>
        </w:tc>
      </w:tr>
      <w:tr>
        <w:trPr>
          <w:trHeight w:val="427" w:hRule="atLeast"/>
        </w:trPr>
        <w:tc>
          <w:tcPr>
            <w:tcW w:w="2582" w:type="dxa"/>
          </w:tcPr>
          <w:p>
            <w:pPr>
              <w:pStyle w:val="TableParagraph"/>
              <w:spacing w:before="77"/>
              <w:ind w:left="270"/>
              <w:rPr>
                <w:sz w:val="22"/>
              </w:rPr>
            </w:pPr>
            <w:r>
              <w:rPr>
                <w:sz w:val="22"/>
              </w:rPr>
              <w:t>AC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MW</w:t>
            </w:r>
          </w:p>
        </w:tc>
        <w:tc>
          <w:tcPr>
            <w:tcW w:w="1473" w:type="dxa"/>
          </w:tcPr>
          <w:p>
            <w:pPr>
              <w:pStyle w:val="TableParagraph"/>
              <w:ind w:left="708"/>
              <w:rPr>
                <w:sz w:val="22"/>
              </w:rPr>
            </w:pPr>
            <w:r>
              <w:rPr>
                <w:sz w:val="22"/>
              </w:rPr>
              <w:t>.134</w:t>
            </w:r>
          </w:p>
        </w:tc>
        <w:tc>
          <w:tcPr>
            <w:tcW w:w="1094" w:type="dxa"/>
          </w:tcPr>
          <w:p>
            <w:pPr>
              <w:pStyle w:val="TableParagraph"/>
              <w:ind w:left="406"/>
              <w:rPr>
                <w:sz w:val="22"/>
              </w:rPr>
            </w:pPr>
            <w:r>
              <w:rPr>
                <w:sz w:val="22"/>
              </w:rPr>
              <w:t>.252</w:t>
            </w:r>
          </w:p>
        </w:tc>
        <w:tc>
          <w:tcPr>
            <w:tcW w:w="933" w:type="dxa"/>
          </w:tcPr>
          <w:p>
            <w:pPr>
              <w:pStyle w:val="TableParagraph"/>
              <w:ind w:left="171"/>
              <w:rPr>
                <w:sz w:val="22"/>
              </w:rPr>
            </w:pPr>
            <w:r>
              <w:rPr>
                <w:sz w:val="22"/>
              </w:rPr>
              <w:t>-.095</w:t>
            </w:r>
          </w:p>
        </w:tc>
        <w:tc>
          <w:tcPr>
            <w:tcW w:w="976" w:type="dxa"/>
          </w:tcPr>
          <w:p>
            <w:pPr>
              <w:pStyle w:val="TableParagraph"/>
              <w:ind w:left="270"/>
              <w:rPr>
                <w:sz w:val="22"/>
              </w:rPr>
            </w:pPr>
            <w:r>
              <w:rPr>
                <w:sz w:val="22"/>
              </w:rPr>
              <w:t>.363</w:t>
            </w:r>
          </w:p>
        </w:tc>
        <w:tc>
          <w:tcPr>
            <w:tcW w:w="968" w:type="dxa"/>
          </w:tcPr>
          <w:p>
            <w:pPr>
              <w:pStyle w:val="TableParagraph"/>
              <w:ind w:left="280"/>
              <w:rPr>
                <w:sz w:val="22"/>
              </w:rPr>
            </w:pPr>
            <w:r>
              <w:rPr>
                <w:sz w:val="22"/>
              </w:rPr>
              <w:t>.043</w:t>
            </w:r>
          </w:p>
        </w:tc>
        <w:tc>
          <w:tcPr>
            <w:tcW w:w="1054" w:type="dxa"/>
          </w:tcPr>
          <w:p>
            <w:pPr>
              <w:pStyle w:val="TableParagraph"/>
              <w:ind w:left="320"/>
              <w:rPr>
                <w:sz w:val="22"/>
              </w:rPr>
            </w:pPr>
            <w:r>
              <w:rPr>
                <w:sz w:val="22"/>
              </w:rPr>
              <w:t>.710</w:t>
            </w:r>
          </w:p>
        </w:tc>
        <w:tc>
          <w:tcPr>
            <w:tcW w:w="941" w:type="dxa"/>
          </w:tcPr>
          <w:p>
            <w:pPr>
              <w:pStyle w:val="TableParagraph"/>
              <w:ind w:left="205" w:right="162"/>
              <w:jc w:val="center"/>
              <w:rPr>
                <w:sz w:val="22"/>
              </w:rPr>
            </w:pPr>
            <w:r>
              <w:rPr>
                <w:sz w:val="22"/>
              </w:rPr>
              <w:t>-.182</w:t>
            </w:r>
          </w:p>
        </w:tc>
        <w:tc>
          <w:tcPr>
            <w:tcW w:w="653" w:type="dxa"/>
          </w:tcPr>
          <w:p>
            <w:pPr>
              <w:pStyle w:val="TableParagraph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.267</w:t>
            </w:r>
          </w:p>
        </w:tc>
      </w:tr>
      <w:tr>
        <w:trPr>
          <w:trHeight w:val="428" w:hRule="atLeast"/>
        </w:trPr>
        <w:tc>
          <w:tcPr>
            <w:tcW w:w="2582" w:type="dxa"/>
          </w:tcPr>
          <w:p>
            <w:pPr>
              <w:pStyle w:val="TableParagraph"/>
              <w:spacing w:before="77"/>
              <w:ind w:left="270"/>
              <w:rPr>
                <w:sz w:val="22"/>
              </w:rPr>
            </w:pPr>
            <w:r>
              <w:rPr>
                <w:sz w:val="22"/>
              </w:rPr>
              <w:t>PB </w:t>
            </w:r>
            <w:r>
              <w:rPr>
                <w:rFonts w:ascii="宋体" w:hAnsi="宋体"/>
                <w:sz w:val="22"/>
              </w:rPr>
              <w:t>∝ </w:t>
            </w:r>
            <w:r>
              <w:rPr>
                <w:sz w:val="22"/>
              </w:rPr>
              <w:t>MSE</w:t>
            </w:r>
          </w:p>
        </w:tc>
        <w:tc>
          <w:tcPr>
            <w:tcW w:w="1473" w:type="dxa"/>
          </w:tcPr>
          <w:p>
            <w:pPr>
              <w:pStyle w:val="TableParagraph"/>
              <w:ind w:left="3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94" w:type="dxa"/>
          </w:tcPr>
          <w:p>
            <w:pPr>
              <w:pStyle w:val="TableParagraph"/>
              <w:ind w:left="2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3" w:type="dxa"/>
          </w:tcPr>
          <w:p>
            <w:pPr>
              <w:pStyle w:val="TableParagraph"/>
              <w:ind w:right="13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6" w:type="dxa"/>
          </w:tcPr>
          <w:p>
            <w:pPr>
              <w:pStyle w:val="TableParagraph"/>
              <w:ind w:right="5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68" w:type="dxa"/>
          </w:tcPr>
          <w:p>
            <w:pPr>
              <w:pStyle w:val="TableParagraph"/>
              <w:ind w:left="280"/>
              <w:rPr>
                <w:sz w:val="22"/>
              </w:rPr>
            </w:pPr>
            <w:r>
              <w:rPr>
                <w:sz w:val="22"/>
              </w:rPr>
              <w:t>.371</w:t>
            </w:r>
          </w:p>
        </w:tc>
        <w:tc>
          <w:tcPr>
            <w:tcW w:w="1054" w:type="dxa"/>
          </w:tcPr>
          <w:p>
            <w:pPr>
              <w:pStyle w:val="TableParagraph"/>
              <w:ind w:left="311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1" w:type="dxa"/>
          </w:tcPr>
          <w:p>
            <w:pPr>
              <w:pStyle w:val="TableParagraph"/>
              <w:ind w:left="166" w:right="192"/>
              <w:jc w:val="center"/>
              <w:rPr>
                <w:sz w:val="22"/>
              </w:rPr>
            </w:pPr>
            <w:r>
              <w:rPr>
                <w:sz w:val="22"/>
              </w:rPr>
              <w:t>.297</w:t>
            </w:r>
          </w:p>
        </w:tc>
        <w:tc>
          <w:tcPr>
            <w:tcW w:w="653" w:type="dxa"/>
          </w:tcPr>
          <w:p>
            <w:pPr>
              <w:pStyle w:val="TableParagraph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.446</w:t>
            </w:r>
          </w:p>
        </w:tc>
      </w:tr>
      <w:tr>
        <w:trPr>
          <w:trHeight w:val="457" w:hRule="atLeast"/>
        </w:trPr>
        <w:tc>
          <w:tcPr>
            <w:tcW w:w="2582" w:type="dxa"/>
          </w:tcPr>
          <w:p>
            <w:pPr>
              <w:pStyle w:val="TableParagraph"/>
              <w:spacing w:before="78"/>
              <w:ind w:left="270"/>
              <w:rPr>
                <w:sz w:val="22"/>
              </w:rPr>
            </w:pPr>
            <w:r>
              <w:rPr>
                <w:sz w:val="22"/>
              </w:rPr>
              <w:t>PB </w:t>
            </w:r>
            <w:r>
              <w:rPr>
                <w:rFonts w:ascii="宋体" w:hAnsi="宋体"/>
                <w:sz w:val="24"/>
              </w:rPr>
              <w:t>∝ </w:t>
            </w:r>
            <w:r>
              <w:rPr>
                <w:sz w:val="22"/>
              </w:rPr>
              <w:t>RP</w:t>
            </w:r>
          </w:p>
        </w:tc>
        <w:tc>
          <w:tcPr>
            <w:tcW w:w="1473" w:type="dxa"/>
          </w:tcPr>
          <w:p>
            <w:pPr>
              <w:pStyle w:val="TableParagraph"/>
              <w:spacing w:before="74"/>
              <w:ind w:left="20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94" w:type="dxa"/>
          </w:tcPr>
          <w:p>
            <w:pPr>
              <w:pStyle w:val="TableParagraph"/>
              <w:spacing w:before="74"/>
              <w:ind w:left="1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3" w:type="dxa"/>
          </w:tcPr>
          <w:p>
            <w:pPr>
              <w:pStyle w:val="TableParagraph"/>
              <w:spacing w:before="74"/>
              <w:ind w:righ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6" w:type="dxa"/>
          </w:tcPr>
          <w:p>
            <w:pPr>
              <w:pStyle w:val="TableParagraph"/>
              <w:spacing w:before="74"/>
              <w:ind w:left="8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68" w:type="dxa"/>
          </w:tcPr>
          <w:p>
            <w:pPr>
              <w:pStyle w:val="TableParagraph"/>
              <w:spacing w:before="74"/>
              <w:ind w:left="280"/>
              <w:rPr>
                <w:sz w:val="22"/>
              </w:rPr>
            </w:pPr>
            <w:r>
              <w:rPr>
                <w:sz w:val="22"/>
              </w:rPr>
              <w:t>.235</w:t>
            </w:r>
          </w:p>
        </w:tc>
        <w:tc>
          <w:tcPr>
            <w:tcW w:w="1054" w:type="dxa"/>
          </w:tcPr>
          <w:p>
            <w:pPr>
              <w:pStyle w:val="TableParagraph"/>
              <w:spacing w:before="74"/>
              <w:ind w:left="258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1" w:type="dxa"/>
          </w:tcPr>
          <w:p>
            <w:pPr>
              <w:pStyle w:val="TableParagraph"/>
              <w:spacing w:before="74"/>
              <w:ind w:left="205" w:right="162"/>
              <w:jc w:val="center"/>
              <w:rPr>
                <w:sz w:val="22"/>
              </w:rPr>
            </w:pPr>
            <w:r>
              <w:rPr>
                <w:sz w:val="22"/>
              </w:rPr>
              <w:t>.154</w:t>
            </w:r>
          </w:p>
        </w:tc>
        <w:tc>
          <w:tcPr>
            <w:tcW w:w="653" w:type="dxa"/>
          </w:tcPr>
          <w:p>
            <w:pPr>
              <w:pStyle w:val="TableParagraph"/>
              <w:spacing w:before="74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.317</w:t>
            </w:r>
          </w:p>
        </w:tc>
      </w:tr>
      <w:tr>
        <w:trPr>
          <w:trHeight w:val="468" w:hRule="atLeast"/>
        </w:trPr>
        <w:tc>
          <w:tcPr>
            <w:tcW w:w="2582" w:type="dxa"/>
          </w:tcPr>
          <w:p>
            <w:pPr>
              <w:pStyle w:val="TableParagraph"/>
              <w:spacing w:before="86"/>
              <w:ind w:left="270"/>
              <w:rPr>
                <w:sz w:val="22"/>
              </w:rPr>
            </w:pPr>
            <w:r>
              <w:rPr>
                <w:sz w:val="22"/>
              </w:rPr>
              <w:t>PB </w:t>
            </w:r>
            <w:r>
              <w:rPr>
                <w:rFonts w:ascii="宋体" w:hAnsi="宋体"/>
                <w:sz w:val="24"/>
              </w:rPr>
              <w:t>∝ </w:t>
            </w:r>
            <w:r>
              <w:rPr>
                <w:sz w:val="22"/>
              </w:rPr>
              <w:t>ATT</w:t>
            </w:r>
          </w:p>
        </w:tc>
        <w:tc>
          <w:tcPr>
            <w:tcW w:w="1473" w:type="dxa"/>
          </w:tcPr>
          <w:p>
            <w:pPr>
              <w:pStyle w:val="TableParagraph"/>
              <w:spacing w:before="85"/>
              <w:ind w:left="3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94" w:type="dxa"/>
          </w:tcPr>
          <w:p>
            <w:pPr>
              <w:pStyle w:val="TableParagraph"/>
              <w:spacing w:before="85"/>
              <w:ind w:left="2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3" w:type="dxa"/>
          </w:tcPr>
          <w:p>
            <w:pPr>
              <w:pStyle w:val="TableParagraph"/>
              <w:spacing w:before="85"/>
              <w:ind w:right="13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6" w:type="dxa"/>
          </w:tcPr>
          <w:p>
            <w:pPr>
              <w:pStyle w:val="TableParagraph"/>
              <w:spacing w:before="85"/>
              <w:ind w:right="5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68" w:type="dxa"/>
          </w:tcPr>
          <w:p>
            <w:pPr>
              <w:pStyle w:val="TableParagraph"/>
              <w:spacing w:before="85"/>
              <w:ind w:left="280"/>
              <w:rPr>
                <w:sz w:val="22"/>
              </w:rPr>
            </w:pPr>
            <w:r>
              <w:rPr>
                <w:sz w:val="22"/>
              </w:rPr>
              <w:t>.285</w:t>
            </w:r>
          </w:p>
        </w:tc>
        <w:tc>
          <w:tcPr>
            <w:tcW w:w="1054" w:type="dxa"/>
          </w:tcPr>
          <w:p>
            <w:pPr>
              <w:pStyle w:val="TableParagraph"/>
              <w:spacing w:before="85"/>
              <w:ind w:left="311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1" w:type="dxa"/>
          </w:tcPr>
          <w:p>
            <w:pPr>
              <w:pStyle w:val="TableParagraph"/>
              <w:spacing w:before="85"/>
              <w:ind w:left="166" w:right="192"/>
              <w:jc w:val="center"/>
              <w:rPr>
                <w:sz w:val="22"/>
              </w:rPr>
            </w:pPr>
            <w:r>
              <w:rPr>
                <w:sz w:val="22"/>
              </w:rPr>
              <w:t>.206</w:t>
            </w:r>
          </w:p>
        </w:tc>
        <w:tc>
          <w:tcPr>
            <w:tcW w:w="653" w:type="dxa"/>
          </w:tcPr>
          <w:p>
            <w:pPr>
              <w:pStyle w:val="TableParagraph"/>
              <w:spacing w:before="85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.364</w:t>
            </w:r>
          </w:p>
        </w:tc>
      </w:tr>
      <w:tr>
        <w:trPr>
          <w:trHeight w:val="466" w:hRule="atLeast"/>
        </w:trPr>
        <w:tc>
          <w:tcPr>
            <w:tcW w:w="2582" w:type="dxa"/>
          </w:tcPr>
          <w:p>
            <w:pPr>
              <w:pStyle w:val="TableParagraph"/>
              <w:spacing w:before="86"/>
              <w:ind w:left="270"/>
              <w:rPr>
                <w:sz w:val="22"/>
              </w:rPr>
            </w:pPr>
            <w:r>
              <w:rPr>
                <w:sz w:val="22"/>
              </w:rPr>
              <w:t>PB </w:t>
            </w:r>
            <w:r>
              <w:rPr>
                <w:rFonts w:ascii="宋体" w:hAnsi="宋体"/>
                <w:sz w:val="24"/>
              </w:rPr>
              <w:t>∝ </w:t>
            </w:r>
            <w:r>
              <w:rPr>
                <w:sz w:val="22"/>
              </w:rPr>
              <w:t>SN</w:t>
            </w:r>
          </w:p>
        </w:tc>
        <w:tc>
          <w:tcPr>
            <w:tcW w:w="1473" w:type="dxa"/>
          </w:tcPr>
          <w:p>
            <w:pPr>
              <w:pStyle w:val="TableParagraph"/>
              <w:spacing w:before="85"/>
              <w:ind w:left="3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94" w:type="dxa"/>
          </w:tcPr>
          <w:p>
            <w:pPr>
              <w:pStyle w:val="TableParagraph"/>
              <w:spacing w:before="85"/>
              <w:ind w:left="2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3" w:type="dxa"/>
          </w:tcPr>
          <w:p>
            <w:pPr>
              <w:pStyle w:val="TableParagraph"/>
              <w:spacing w:before="85"/>
              <w:ind w:right="13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6" w:type="dxa"/>
          </w:tcPr>
          <w:p>
            <w:pPr>
              <w:pStyle w:val="TableParagraph"/>
              <w:spacing w:before="85"/>
              <w:ind w:right="5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68" w:type="dxa"/>
          </w:tcPr>
          <w:p>
            <w:pPr>
              <w:pStyle w:val="TableParagraph"/>
              <w:spacing w:before="85"/>
              <w:ind w:left="280"/>
              <w:rPr>
                <w:sz w:val="22"/>
              </w:rPr>
            </w:pPr>
            <w:r>
              <w:rPr>
                <w:sz w:val="22"/>
              </w:rPr>
              <w:t>.258</w:t>
            </w:r>
          </w:p>
        </w:tc>
        <w:tc>
          <w:tcPr>
            <w:tcW w:w="1054" w:type="dxa"/>
          </w:tcPr>
          <w:p>
            <w:pPr>
              <w:pStyle w:val="TableParagraph"/>
              <w:spacing w:before="85"/>
              <w:ind w:left="311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1" w:type="dxa"/>
          </w:tcPr>
          <w:p>
            <w:pPr>
              <w:pStyle w:val="TableParagraph"/>
              <w:spacing w:before="85"/>
              <w:ind w:left="166" w:right="192"/>
              <w:jc w:val="center"/>
              <w:rPr>
                <w:sz w:val="22"/>
              </w:rPr>
            </w:pPr>
            <w:r>
              <w:rPr>
                <w:sz w:val="22"/>
              </w:rPr>
              <w:t>.177</w:t>
            </w:r>
          </w:p>
        </w:tc>
        <w:tc>
          <w:tcPr>
            <w:tcW w:w="653" w:type="dxa"/>
          </w:tcPr>
          <w:p>
            <w:pPr>
              <w:pStyle w:val="TableParagraph"/>
              <w:spacing w:before="85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.338</w:t>
            </w:r>
          </w:p>
        </w:tc>
      </w:tr>
      <w:tr>
        <w:trPr>
          <w:trHeight w:val="466" w:hRule="atLeast"/>
        </w:trPr>
        <w:tc>
          <w:tcPr>
            <w:tcW w:w="2582" w:type="dxa"/>
          </w:tcPr>
          <w:p>
            <w:pPr>
              <w:pStyle w:val="TableParagraph"/>
              <w:spacing w:before="87"/>
              <w:ind w:left="270"/>
              <w:rPr>
                <w:sz w:val="22"/>
              </w:rPr>
            </w:pPr>
            <w:r>
              <w:rPr>
                <w:sz w:val="22"/>
              </w:rPr>
              <w:t>PB </w:t>
            </w:r>
            <w:r>
              <w:rPr>
                <w:rFonts w:ascii="宋体" w:hAnsi="宋体"/>
                <w:sz w:val="24"/>
              </w:rPr>
              <w:t>∝ </w:t>
            </w:r>
            <w:r>
              <w:rPr>
                <w:sz w:val="22"/>
              </w:rPr>
              <w:t>HK</w:t>
            </w:r>
          </w:p>
        </w:tc>
        <w:tc>
          <w:tcPr>
            <w:tcW w:w="1473" w:type="dxa"/>
          </w:tcPr>
          <w:p>
            <w:pPr>
              <w:pStyle w:val="TableParagraph"/>
              <w:spacing w:before="84"/>
              <w:ind w:left="3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94" w:type="dxa"/>
          </w:tcPr>
          <w:p>
            <w:pPr>
              <w:pStyle w:val="TableParagraph"/>
              <w:spacing w:before="84"/>
              <w:ind w:left="2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3" w:type="dxa"/>
          </w:tcPr>
          <w:p>
            <w:pPr>
              <w:pStyle w:val="TableParagraph"/>
              <w:spacing w:before="84"/>
              <w:ind w:right="13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6" w:type="dxa"/>
          </w:tcPr>
          <w:p>
            <w:pPr>
              <w:pStyle w:val="TableParagraph"/>
              <w:spacing w:before="84"/>
              <w:ind w:right="5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68" w:type="dxa"/>
          </w:tcPr>
          <w:p>
            <w:pPr>
              <w:pStyle w:val="TableParagraph"/>
              <w:spacing w:before="84"/>
              <w:ind w:left="280"/>
              <w:rPr>
                <w:sz w:val="22"/>
              </w:rPr>
            </w:pPr>
            <w:r>
              <w:rPr>
                <w:sz w:val="22"/>
              </w:rPr>
              <w:t>.338</w:t>
            </w:r>
          </w:p>
        </w:tc>
        <w:tc>
          <w:tcPr>
            <w:tcW w:w="1054" w:type="dxa"/>
          </w:tcPr>
          <w:p>
            <w:pPr>
              <w:pStyle w:val="TableParagraph"/>
              <w:spacing w:before="84"/>
              <w:ind w:left="311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1" w:type="dxa"/>
          </w:tcPr>
          <w:p>
            <w:pPr>
              <w:pStyle w:val="TableParagraph"/>
              <w:spacing w:before="84"/>
              <w:ind w:left="166" w:right="192"/>
              <w:jc w:val="center"/>
              <w:rPr>
                <w:sz w:val="22"/>
              </w:rPr>
            </w:pPr>
            <w:r>
              <w:rPr>
                <w:sz w:val="22"/>
              </w:rPr>
              <w:t>.261</w:t>
            </w:r>
          </w:p>
        </w:tc>
        <w:tc>
          <w:tcPr>
            <w:tcW w:w="653" w:type="dxa"/>
          </w:tcPr>
          <w:p>
            <w:pPr>
              <w:pStyle w:val="TableParagraph"/>
              <w:spacing w:before="84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.414</w:t>
            </w:r>
          </w:p>
        </w:tc>
      </w:tr>
      <w:tr>
        <w:trPr>
          <w:trHeight w:val="436" w:hRule="atLeast"/>
        </w:trPr>
        <w:tc>
          <w:tcPr>
            <w:tcW w:w="2582" w:type="dxa"/>
          </w:tcPr>
          <w:p>
            <w:pPr>
              <w:pStyle w:val="TableParagraph"/>
              <w:spacing w:before="87"/>
              <w:ind w:left="270"/>
              <w:rPr>
                <w:sz w:val="22"/>
              </w:rPr>
            </w:pPr>
            <w:r>
              <w:rPr>
                <w:sz w:val="22"/>
              </w:rPr>
              <w:t>PB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</w:p>
        </w:tc>
        <w:tc>
          <w:tcPr>
            <w:tcW w:w="1473" w:type="dxa"/>
          </w:tcPr>
          <w:p>
            <w:pPr>
              <w:pStyle w:val="TableParagraph"/>
              <w:spacing w:before="85"/>
              <w:ind w:left="3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94" w:type="dxa"/>
          </w:tcPr>
          <w:p>
            <w:pPr>
              <w:pStyle w:val="TableParagraph"/>
              <w:spacing w:before="85"/>
              <w:ind w:left="2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3" w:type="dxa"/>
          </w:tcPr>
          <w:p>
            <w:pPr>
              <w:pStyle w:val="TableParagraph"/>
              <w:spacing w:before="85"/>
              <w:ind w:right="13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6" w:type="dxa"/>
          </w:tcPr>
          <w:p>
            <w:pPr>
              <w:pStyle w:val="TableParagraph"/>
              <w:spacing w:before="85"/>
              <w:ind w:right="5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68" w:type="dxa"/>
          </w:tcPr>
          <w:p>
            <w:pPr>
              <w:pStyle w:val="TableParagraph"/>
              <w:spacing w:before="85"/>
              <w:ind w:left="280"/>
              <w:rPr>
                <w:sz w:val="22"/>
              </w:rPr>
            </w:pPr>
            <w:r>
              <w:rPr>
                <w:sz w:val="22"/>
              </w:rPr>
              <w:t>.010</w:t>
            </w:r>
          </w:p>
        </w:tc>
        <w:tc>
          <w:tcPr>
            <w:tcW w:w="1054" w:type="dxa"/>
          </w:tcPr>
          <w:p>
            <w:pPr>
              <w:pStyle w:val="TableParagraph"/>
              <w:spacing w:before="85"/>
              <w:ind w:left="373"/>
              <w:rPr>
                <w:sz w:val="22"/>
              </w:rPr>
            </w:pPr>
            <w:r>
              <w:rPr>
                <w:sz w:val="22"/>
              </w:rPr>
              <w:t>.669</w:t>
            </w:r>
          </w:p>
        </w:tc>
        <w:tc>
          <w:tcPr>
            <w:tcW w:w="941" w:type="dxa"/>
          </w:tcPr>
          <w:p>
            <w:pPr>
              <w:pStyle w:val="TableParagraph"/>
              <w:spacing w:before="85"/>
              <w:ind w:left="205" w:right="162"/>
              <w:jc w:val="center"/>
              <w:rPr>
                <w:sz w:val="22"/>
              </w:rPr>
            </w:pPr>
            <w:r>
              <w:rPr>
                <w:sz w:val="22"/>
              </w:rPr>
              <w:t>-.037</w:t>
            </w:r>
          </w:p>
        </w:tc>
        <w:tc>
          <w:tcPr>
            <w:tcW w:w="653" w:type="dxa"/>
          </w:tcPr>
          <w:p>
            <w:pPr>
              <w:pStyle w:val="TableParagraph"/>
              <w:spacing w:before="85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.057</w:t>
            </w:r>
          </w:p>
        </w:tc>
      </w:tr>
      <w:tr>
        <w:trPr>
          <w:trHeight w:val="428" w:hRule="atLeast"/>
        </w:trPr>
        <w:tc>
          <w:tcPr>
            <w:tcW w:w="2582" w:type="dxa"/>
          </w:tcPr>
          <w:p>
            <w:pPr>
              <w:pStyle w:val="TableParagraph"/>
              <w:spacing w:before="77"/>
              <w:ind w:left="270"/>
              <w:rPr>
                <w:sz w:val="22"/>
              </w:rPr>
            </w:pPr>
            <w:r>
              <w:rPr>
                <w:sz w:val="22"/>
              </w:rPr>
              <w:t>PB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PL</w:t>
            </w:r>
          </w:p>
        </w:tc>
        <w:tc>
          <w:tcPr>
            <w:tcW w:w="1473" w:type="dxa"/>
          </w:tcPr>
          <w:p>
            <w:pPr>
              <w:pStyle w:val="TableParagraph"/>
              <w:ind w:left="3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94" w:type="dxa"/>
          </w:tcPr>
          <w:p>
            <w:pPr>
              <w:pStyle w:val="TableParagraph"/>
              <w:ind w:left="2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3" w:type="dxa"/>
          </w:tcPr>
          <w:p>
            <w:pPr>
              <w:pStyle w:val="TableParagraph"/>
              <w:ind w:right="13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6" w:type="dxa"/>
          </w:tcPr>
          <w:p>
            <w:pPr>
              <w:pStyle w:val="TableParagraph"/>
              <w:ind w:right="5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68" w:type="dxa"/>
          </w:tcPr>
          <w:p>
            <w:pPr>
              <w:pStyle w:val="TableParagraph"/>
              <w:ind w:left="280"/>
              <w:rPr>
                <w:sz w:val="22"/>
              </w:rPr>
            </w:pPr>
            <w:r>
              <w:rPr>
                <w:sz w:val="22"/>
              </w:rPr>
              <w:t>.016</w:t>
            </w:r>
          </w:p>
        </w:tc>
        <w:tc>
          <w:tcPr>
            <w:tcW w:w="1054" w:type="dxa"/>
          </w:tcPr>
          <w:p>
            <w:pPr>
              <w:pStyle w:val="TableParagraph"/>
              <w:ind w:left="373"/>
              <w:rPr>
                <w:sz w:val="22"/>
              </w:rPr>
            </w:pPr>
            <w:r>
              <w:rPr>
                <w:sz w:val="22"/>
              </w:rPr>
              <w:t>.471</w:t>
            </w:r>
          </w:p>
        </w:tc>
        <w:tc>
          <w:tcPr>
            <w:tcW w:w="941" w:type="dxa"/>
          </w:tcPr>
          <w:p>
            <w:pPr>
              <w:pStyle w:val="TableParagraph"/>
              <w:ind w:left="161" w:right="192"/>
              <w:jc w:val="center"/>
              <w:rPr>
                <w:sz w:val="22"/>
              </w:rPr>
            </w:pPr>
            <w:r>
              <w:rPr>
                <w:sz w:val="22"/>
              </w:rPr>
              <w:t>-.028</w:t>
            </w:r>
          </w:p>
        </w:tc>
        <w:tc>
          <w:tcPr>
            <w:tcW w:w="653" w:type="dxa"/>
          </w:tcPr>
          <w:p>
            <w:pPr>
              <w:pStyle w:val="TableParagraph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.060</w:t>
            </w:r>
          </w:p>
        </w:tc>
      </w:tr>
      <w:tr>
        <w:trPr>
          <w:trHeight w:val="428" w:hRule="atLeast"/>
        </w:trPr>
        <w:tc>
          <w:tcPr>
            <w:tcW w:w="2582" w:type="dxa"/>
          </w:tcPr>
          <w:p>
            <w:pPr>
              <w:pStyle w:val="TableParagraph"/>
              <w:spacing w:before="76"/>
              <w:ind w:left="270"/>
              <w:rPr>
                <w:sz w:val="22"/>
              </w:rPr>
            </w:pPr>
            <w:r>
              <w:rPr>
                <w:sz w:val="22"/>
              </w:rPr>
              <w:t>PB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VSE</w:t>
            </w:r>
          </w:p>
        </w:tc>
        <w:tc>
          <w:tcPr>
            <w:tcW w:w="1473" w:type="dxa"/>
          </w:tcPr>
          <w:p>
            <w:pPr>
              <w:pStyle w:val="TableParagraph"/>
              <w:spacing w:before="74"/>
              <w:ind w:left="3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94" w:type="dxa"/>
          </w:tcPr>
          <w:p>
            <w:pPr>
              <w:pStyle w:val="TableParagraph"/>
              <w:spacing w:before="74"/>
              <w:ind w:left="10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3" w:type="dxa"/>
          </w:tcPr>
          <w:p>
            <w:pPr>
              <w:pStyle w:val="TableParagraph"/>
              <w:spacing w:before="74"/>
              <w:ind w:right="13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6" w:type="dxa"/>
          </w:tcPr>
          <w:p>
            <w:pPr>
              <w:pStyle w:val="TableParagraph"/>
              <w:spacing w:before="74"/>
              <w:ind w:right="5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68" w:type="dxa"/>
          </w:tcPr>
          <w:p>
            <w:pPr>
              <w:pStyle w:val="TableParagraph"/>
              <w:spacing w:before="74"/>
              <w:ind w:left="244"/>
              <w:rPr>
                <w:sz w:val="22"/>
              </w:rPr>
            </w:pPr>
            <w:r>
              <w:rPr>
                <w:sz w:val="22"/>
              </w:rPr>
              <w:t>-.005</w:t>
            </w:r>
          </w:p>
        </w:tc>
        <w:tc>
          <w:tcPr>
            <w:tcW w:w="1054" w:type="dxa"/>
          </w:tcPr>
          <w:p>
            <w:pPr>
              <w:pStyle w:val="TableParagraph"/>
              <w:spacing w:before="74"/>
              <w:ind w:left="320"/>
              <w:rPr>
                <w:sz w:val="22"/>
              </w:rPr>
            </w:pPr>
            <w:r>
              <w:rPr>
                <w:sz w:val="22"/>
              </w:rPr>
              <w:t>.837</w:t>
            </w:r>
          </w:p>
        </w:tc>
        <w:tc>
          <w:tcPr>
            <w:tcW w:w="941" w:type="dxa"/>
          </w:tcPr>
          <w:p>
            <w:pPr>
              <w:pStyle w:val="TableParagraph"/>
              <w:spacing w:before="74"/>
              <w:ind w:left="205" w:right="162"/>
              <w:jc w:val="center"/>
              <w:rPr>
                <w:sz w:val="22"/>
              </w:rPr>
            </w:pPr>
            <w:r>
              <w:rPr>
                <w:sz w:val="22"/>
              </w:rPr>
              <w:t>-.049</w:t>
            </w:r>
          </w:p>
        </w:tc>
        <w:tc>
          <w:tcPr>
            <w:tcW w:w="653" w:type="dxa"/>
          </w:tcPr>
          <w:p>
            <w:pPr>
              <w:pStyle w:val="TableParagraph"/>
              <w:spacing w:before="74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.039</w:t>
            </w:r>
          </w:p>
        </w:tc>
      </w:tr>
      <w:tr>
        <w:trPr>
          <w:trHeight w:val="427" w:hRule="atLeast"/>
        </w:trPr>
        <w:tc>
          <w:tcPr>
            <w:tcW w:w="2582" w:type="dxa"/>
          </w:tcPr>
          <w:p>
            <w:pPr>
              <w:pStyle w:val="TableParagraph"/>
              <w:spacing w:before="77"/>
              <w:ind w:left="270"/>
              <w:rPr>
                <w:sz w:val="22"/>
              </w:rPr>
            </w:pPr>
            <w:r>
              <w:rPr>
                <w:sz w:val="22"/>
              </w:rPr>
              <w:t>PB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AC</w:t>
            </w:r>
          </w:p>
        </w:tc>
        <w:tc>
          <w:tcPr>
            <w:tcW w:w="1473" w:type="dxa"/>
          </w:tcPr>
          <w:p>
            <w:pPr>
              <w:pStyle w:val="TableParagraph"/>
              <w:ind w:left="20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94" w:type="dxa"/>
          </w:tcPr>
          <w:p>
            <w:pPr>
              <w:pStyle w:val="TableParagraph"/>
              <w:ind w:left="1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3" w:type="dxa"/>
          </w:tcPr>
          <w:p>
            <w:pPr>
              <w:pStyle w:val="TableParagraph"/>
              <w:ind w:righ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6" w:type="dxa"/>
          </w:tcPr>
          <w:p>
            <w:pPr>
              <w:pStyle w:val="TableParagraph"/>
              <w:ind w:left="8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68" w:type="dxa"/>
          </w:tcPr>
          <w:p>
            <w:pPr>
              <w:pStyle w:val="TableParagraph"/>
              <w:ind w:left="280"/>
              <w:rPr>
                <w:sz w:val="22"/>
              </w:rPr>
            </w:pPr>
            <w:r>
              <w:rPr>
                <w:sz w:val="22"/>
              </w:rPr>
              <w:t>.051</w:t>
            </w:r>
          </w:p>
        </w:tc>
        <w:tc>
          <w:tcPr>
            <w:tcW w:w="1054" w:type="dxa"/>
          </w:tcPr>
          <w:p>
            <w:pPr>
              <w:pStyle w:val="TableParagraph"/>
              <w:ind w:left="320"/>
              <w:rPr>
                <w:sz w:val="22"/>
              </w:rPr>
            </w:pPr>
            <w:r>
              <w:rPr>
                <w:sz w:val="22"/>
              </w:rPr>
              <w:t>.003</w:t>
            </w:r>
          </w:p>
        </w:tc>
        <w:tc>
          <w:tcPr>
            <w:tcW w:w="941" w:type="dxa"/>
          </w:tcPr>
          <w:p>
            <w:pPr>
              <w:pStyle w:val="TableParagraph"/>
              <w:ind w:left="205" w:right="162"/>
              <w:jc w:val="center"/>
              <w:rPr>
                <w:sz w:val="22"/>
              </w:rPr>
            </w:pPr>
            <w:r>
              <w:rPr>
                <w:sz w:val="22"/>
              </w:rPr>
              <w:t>.017</w:t>
            </w:r>
          </w:p>
        </w:tc>
        <w:tc>
          <w:tcPr>
            <w:tcW w:w="653" w:type="dxa"/>
          </w:tcPr>
          <w:p>
            <w:pPr>
              <w:pStyle w:val="TableParagraph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.084</w:t>
            </w:r>
          </w:p>
        </w:tc>
      </w:tr>
      <w:tr>
        <w:trPr>
          <w:trHeight w:val="428" w:hRule="atLeast"/>
        </w:trPr>
        <w:tc>
          <w:tcPr>
            <w:tcW w:w="2582" w:type="dxa"/>
          </w:tcPr>
          <w:p>
            <w:pPr>
              <w:pStyle w:val="TableParagraph"/>
              <w:spacing w:before="77"/>
              <w:ind w:left="270"/>
              <w:rPr>
                <w:sz w:val="22"/>
              </w:rPr>
            </w:pPr>
            <w:r>
              <w:rPr>
                <w:sz w:val="22"/>
              </w:rPr>
              <w:t>PB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MW</w:t>
            </w:r>
          </w:p>
        </w:tc>
        <w:tc>
          <w:tcPr>
            <w:tcW w:w="1473" w:type="dxa"/>
          </w:tcPr>
          <w:p>
            <w:pPr>
              <w:pStyle w:val="TableParagraph"/>
              <w:ind w:left="3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94" w:type="dxa"/>
          </w:tcPr>
          <w:p>
            <w:pPr>
              <w:pStyle w:val="TableParagraph"/>
              <w:ind w:left="2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3" w:type="dxa"/>
          </w:tcPr>
          <w:p>
            <w:pPr>
              <w:pStyle w:val="TableParagraph"/>
              <w:ind w:right="13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6" w:type="dxa"/>
          </w:tcPr>
          <w:p>
            <w:pPr>
              <w:pStyle w:val="TableParagraph"/>
              <w:ind w:right="5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68" w:type="dxa"/>
          </w:tcPr>
          <w:p>
            <w:pPr>
              <w:pStyle w:val="TableParagraph"/>
              <w:ind w:left="280"/>
              <w:rPr>
                <w:sz w:val="22"/>
              </w:rPr>
            </w:pPr>
            <w:r>
              <w:rPr>
                <w:sz w:val="22"/>
              </w:rPr>
              <w:t>.250</w:t>
            </w:r>
          </w:p>
        </w:tc>
        <w:tc>
          <w:tcPr>
            <w:tcW w:w="1054" w:type="dxa"/>
          </w:tcPr>
          <w:p>
            <w:pPr>
              <w:pStyle w:val="TableParagraph"/>
              <w:ind w:left="311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1" w:type="dxa"/>
          </w:tcPr>
          <w:p>
            <w:pPr>
              <w:pStyle w:val="TableParagraph"/>
              <w:ind w:left="166" w:right="192"/>
              <w:jc w:val="center"/>
              <w:rPr>
                <w:sz w:val="22"/>
              </w:rPr>
            </w:pPr>
            <w:r>
              <w:rPr>
                <w:sz w:val="22"/>
              </w:rPr>
              <w:t>.163</w:t>
            </w:r>
          </w:p>
        </w:tc>
        <w:tc>
          <w:tcPr>
            <w:tcW w:w="653" w:type="dxa"/>
          </w:tcPr>
          <w:p>
            <w:pPr>
              <w:pStyle w:val="TableParagraph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.337</w:t>
            </w:r>
          </w:p>
        </w:tc>
      </w:tr>
      <w:tr>
        <w:trPr>
          <w:trHeight w:val="807" w:hRule="atLeast"/>
        </w:trPr>
        <w:tc>
          <w:tcPr>
            <w:tcW w:w="2582" w:type="dxa"/>
          </w:tcPr>
          <w:p>
            <w:pPr>
              <w:pStyle w:val="TableParagraph"/>
              <w:spacing w:before="74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Indirect Effects</w:t>
            </w:r>
          </w:p>
          <w:p>
            <w:pPr>
              <w:pStyle w:val="TableParagraph"/>
              <w:spacing w:before="128"/>
              <w:ind w:left="270"/>
              <w:rPr>
                <w:sz w:val="22"/>
              </w:rPr>
            </w:pPr>
            <w:r>
              <w:rPr>
                <w:sz w:val="22"/>
              </w:rPr>
              <w:t>MSE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MW</w:t>
            </w:r>
          </w:p>
        </w:tc>
        <w:tc>
          <w:tcPr>
            <w:tcW w:w="1473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77"/>
              <w:ind w:left="708"/>
              <w:rPr>
                <w:sz w:val="22"/>
              </w:rPr>
            </w:pPr>
            <w:r>
              <w:rPr>
                <w:sz w:val="22"/>
              </w:rPr>
              <w:t>.056</w:t>
            </w:r>
          </w:p>
        </w:tc>
        <w:tc>
          <w:tcPr>
            <w:tcW w:w="1094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77"/>
              <w:ind w:right="234"/>
              <w:jc w:val="right"/>
              <w:rPr>
                <w:sz w:val="22"/>
              </w:rPr>
            </w:pPr>
            <w:r>
              <w:rPr>
                <w:sz w:val="22"/>
              </w:rPr>
              <w:t>.289</w:t>
            </w:r>
          </w:p>
        </w:tc>
        <w:tc>
          <w:tcPr>
            <w:tcW w:w="933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77"/>
              <w:ind w:left="171"/>
              <w:rPr>
                <w:sz w:val="22"/>
              </w:rPr>
            </w:pPr>
            <w:r>
              <w:rPr>
                <w:sz w:val="22"/>
              </w:rPr>
              <w:t>-.048</w:t>
            </w:r>
          </w:p>
        </w:tc>
        <w:tc>
          <w:tcPr>
            <w:tcW w:w="976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77"/>
              <w:ind w:left="270"/>
              <w:rPr>
                <w:sz w:val="22"/>
              </w:rPr>
            </w:pPr>
            <w:r>
              <w:rPr>
                <w:sz w:val="22"/>
              </w:rPr>
              <w:t>.160</w:t>
            </w:r>
          </w:p>
        </w:tc>
        <w:tc>
          <w:tcPr>
            <w:tcW w:w="968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77"/>
              <w:ind w:left="280"/>
              <w:rPr>
                <w:sz w:val="22"/>
              </w:rPr>
            </w:pPr>
            <w:r>
              <w:rPr>
                <w:sz w:val="22"/>
              </w:rPr>
              <w:t>.060</w:t>
            </w:r>
          </w:p>
        </w:tc>
        <w:tc>
          <w:tcPr>
            <w:tcW w:w="1054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77"/>
              <w:ind w:left="373"/>
              <w:rPr>
                <w:sz w:val="22"/>
              </w:rPr>
            </w:pPr>
            <w:r>
              <w:rPr>
                <w:sz w:val="22"/>
              </w:rPr>
              <w:t>.243</w:t>
            </w:r>
          </w:p>
        </w:tc>
        <w:tc>
          <w:tcPr>
            <w:tcW w:w="941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77"/>
              <w:ind w:left="161" w:right="192"/>
              <w:jc w:val="center"/>
              <w:rPr>
                <w:sz w:val="22"/>
              </w:rPr>
            </w:pPr>
            <w:r>
              <w:rPr>
                <w:sz w:val="22"/>
              </w:rPr>
              <w:t>-.040</w:t>
            </w:r>
          </w:p>
        </w:tc>
        <w:tc>
          <w:tcPr>
            <w:tcW w:w="653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77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.160</w:t>
            </w:r>
          </w:p>
        </w:tc>
      </w:tr>
      <w:tr>
        <w:trPr>
          <w:trHeight w:val="343" w:hRule="atLeast"/>
        </w:trPr>
        <w:tc>
          <w:tcPr>
            <w:tcW w:w="2582" w:type="dxa"/>
          </w:tcPr>
          <w:p>
            <w:pPr>
              <w:pStyle w:val="TableParagraph"/>
              <w:spacing w:line="245" w:lineRule="exact" w:before="77"/>
              <w:ind w:left="270"/>
              <w:rPr>
                <w:sz w:val="22"/>
              </w:rPr>
            </w:pPr>
            <w:r>
              <w:rPr>
                <w:sz w:val="22"/>
              </w:rPr>
              <w:t>RP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MW</w:t>
            </w:r>
          </w:p>
        </w:tc>
        <w:tc>
          <w:tcPr>
            <w:tcW w:w="1473" w:type="dxa"/>
          </w:tcPr>
          <w:p>
            <w:pPr>
              <w:pStyle w:val="TableParagraph"/>
              <w:spacing w:line="248" w:lineRule="exact"/>
              <w:ind w:left="708"/>
              <w:rPr>
                <w:sz w:val="22"/>
              </w:rPr>
            </w:pPr>
            <w:r>
              <w:rPr>
                <w:sz w:val="22"/>
              </w:rPr>
              <w:t>.003</w:t>
            </w:r>
          </w:p>
        </w:tc>
        <w:tc>
          <w:tcPr>
            <w:tcW w:w="1094" w:type="dxa"/>
          </w:tcPr>
          <w:p>
            <w:pPr>
              <w:pStyle w:val="TableParagraph"/>
              <w:spacing w:line="248" w:lineRule="exact"/>
              <w:ind w:right="234"/>
              <w:jc w:val="right"/>
              <w:rPr>
                <w:sz w:val="22"/>
              </w:rPr>
            </w:pPr>
            <w:r>
              <w:rPr>
                <w:sz w:val="22"/>
              </w:rPr>
              <w:t>.427</w:t>
            </w:r>
          </w:p>
        </w:tc>
        <w:tc>
          <w:tcPr>
            <w:tcW w:w="933" w:type="dxa"/>
          </w:tcPr>
          <w:p>
            <w:pPr>
              <w:pStyle w:val="TableParagraph"/>
              <w:spacing w:line="248" w:lineRule="exact"/>
              <w:ind w:left="171"/>
              <w:rPr>
                <w:sz w:val="22"/>
              </w:rPr>
            </w:pPr>
            <w:r>
              <w:rPr>
                <w:sz w:val="22"/>
              </w:rPr>
              <w:t>-.004</w:t>
            </w:r>
          </w:p>
        </w:tc>
        <w:tc>
          <w:tcPr>
            <w:tcW w:w="976" w:type="dxa"/>
          </w:tcPr>
          <w:p>
            <w:pPr>
              <w:pStyle w:val="TableParagraph"/>
              <w:spacing w:line="248" w:lineRule="exact"/>
              <w:ind w:left="270"/>
              <w:rPr>
                <w:sz w:val="22"/>
              </w:rPr>
            </w:pPr>
            <w:r>
              <w:rPr>
                <w:sz w:val="22"/>
              </w:rPr>
              <w:t>.010</w:t>
            </w:r>
          </w:p>
        </w:tc>
        <w:tc>
          <w:tcPr>
            <w:tcW w:w="968" w:type="dxa"/>
          </w:tcPr>
          <w:p>
            <w:pPr>
              <w:pStyle w:val="TableParagraph"/>
              <w:spacing w:line="248" w:lineRule="exact"/>
              <w:ind w:left="280"/>
              <w:rPr>
                <w:sz w:val="22"/>
              </w:rPr>
            </w:pPr>
            <w:r>
              <w:rPr>
                <w:sz w:val="22"/>
              </w:rPr>
              <w:t>.003</w:t>
            </w:r>
          </w:p>
        </w:tc>
        <w:tc>
          <w:tcPr>
            <w:tcW w:w="1054" w:type="dxa"/>
          </w:tcPr>
          <w:p>
            <w:pPr>
              <w:pStyle w:val="TableParagraph"/>
              <w:spacing w:line="248" w:lineRule="exact"/>
              <w:ind w:left="373"/>
              <w:rPr>
                <w:sz w:val="22"/>
              </w:rPr>
            </w:pPr>
            <w:r>
              <w:rPr>
                <w:sz w:val="22"/>
              </w:rPr>
              <w:t>.411</w:t>
            </w:r>
          </w:p>
        </w:tc>
        <w:tc>
          <w:tcPr>
            <w:tcW w:w="941" w:type="dxa"/>
          </w:tcPr>
          <w:p>
            <w:pPr>
              <w:pStyle w:val="TableParagraph"/>
              <w:spacing w:line="248" w:lineRule="exact"/>
              <w:ind w:left="161" w:right="192"/>
              <w:jc w:val="center"/>
              <w:rPr>
                <w:sz w:val="22"/>
              </w:rPr>
            </w:pPr>
            <w:r>
              <w:rPr>
                <w:sz w:val="22"/>
              </w:rPr>
              <w:t>-.004</w:t>
            </w:r>
          </w:p>
        </w:tc>
        <w:tc>
          <w:tcPr>
            <w:tcW w:w="653" w:type="dxa"/>
          </w:tcPr>
          <w:p>
            <w:pPr>
              <w:pStyle w:val="TableParagraph"/>
              <w:spacing w:line="248" w:lineRule="exact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.010</w:t>
            </w:r>
          </w:p>
        </w:tc>
      </w:tr>
    </w:tbl>
    <w:p>
      <w:pPr>
        <w:spacing w:after="0" w:line="248" w:lineRule="exact"/>
        <w:jc w:val="right"/>
        <w:rPr>
          <w:sz w:val="22"/>
        </w:rPr>
        <w:sectPr>
          <w:pgSz w:w="11910" w:h="16840"/>
          <w:pgMar w:top="1380" w:bottom="280" w:left="740" w:right="0"/>
        </w:sectPr>
      </w:pPr>
    </w:p>
    <w:tbl>
      <w:tblPr>
        <w:tblW w:w="0" w:type="auto"/>
        <w:jc w:val="left"/>
        <w:tblInd w:w="1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6"/>
        <w:gridCol w:w="1480"/>
        <w:gridCol w:w="1031"/>
        <w:gridCol w:w="982"/>
        <w:gridCol w:w="958"/>
        <w:gridCol w:w="994"/>
        <w:gridCol w:w="1028"/>
        <w:gridCol w:w="942"/>
        <w:gridCol w:w="939"/>
      </w:tblGrid>
      <w:tr>
        <w:trPr>
          <w:trHeight w:val="343" w:hRule="atLeast"/>
        </w:trPr>
        <w:tc>
          <w:tcPr>
            <w:tcW w:w="2556" w:type="dxa"/>
          </w:tcPr>
          <w:p>
            <w:pPr>
              <w:pStyle w:val="TableParagraph"/>
              <w:spacing w:line="276" w:lineRule="exact" w:before="0"/>
              <w:ind w:left="220"/>
              <w:rPr>
                <w:sz w:val="22"/>
              </w:rPr>
            </w:pPr>
            <w:r>
              <w:rPr>
                <w:sz w:val="22"/>
              </w:rPr>
              <w:t>ATT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MW</w:t>
            </w:r>
          </w:p>
        </w:tc>
        <w:tc>
          <w:tcPr>
            <w:tcW w:w="1480" w:type="dxa"/>
          </w:tcPr>
          <w:p>
            <w:pPr>
              <w:pStyle w:val="TableParagraph"/>
              <w:spacing w:line="245" w:lineRule="exact" w:before="0"/>
              <w:ind w:left="683"/>
              <w:rPr>
                <w:sz w:val="22"/>
              </w:rPr>
            </w:pPr>
            <w:r>
              <w:rPr>
                <w:sz w:val="22"/>
              </w:rPr>
              <w:t>.015</w:t>
            </w:r>
          </w:p>
        </w:tc>
        <w:tc>
          <w:tcPr>
            <w:tcW w:w="1031" w:type="dxa"/>
          </w:tcPr>
          <w:p>
            <w:pPr>
              <w:pStyle w:val="TableParagraph"/>
              <w:spacing w:line="245" w:lineRule="exact" w:before="0"/>
              <w:ind w:right="202"/>
              <w:jc w:val="right"/>
              <w:rPr>
                <w:sz w:val="22"/>
              </w:rPr>
            </w:pPr>
            <w:r>
              <w:rPr>
                <w:sz w:val="22"/>
              </w:rPr>
              <w:t>.301</w:t>
            </w:r>
          </w:p>
        </w:tc>
        <w:tc>
          <w:tcPr>
            <w:tcW w:w="982" w:type="dxa"/>
          </w:tcPr>
          <w:p>
            <w:pPr>
              <w:pStyle w:val="TableParagraph"/>
              <w:spacing w:line="245" w:lineRule="exact" w:before="0"/>
              <w:ind w:left="203"/>
              <w:rPr>
                <w:sz w:val="22"/>
              </w:rPr>
            </w:pPr>
            <w:r>
              <w:rPr>
                <w:sz w:val="22"/>
              </w:rPr>
              <w:t>-.013</w:t>
            </w:r>
          </w:p>
        </w:tc>
        <w:tc>
          <w:tcPr>
            <w:tcW w:w="958" w:type="dxa"/>
          </w:tcPr>
          <w:p>
            <w:pPr>
              <w:pStyle w:val="TableParagraph"/>
              <w:spacing w:line="245" w:lineRule="exact" w:before="0"/>
              <w:ind w:left="253"/>
              <w:rPr>
                <w:sz w:val="22"/>
              </w:rPr>
            </w:pPr>
            <w:r>
              <w:rPr>
                <w:sz w:val="22"/>
              </w:rPr>
              <w:t>.042</w:t>
            </w:r>
          </w:p>
        </w:tc>
        <w:tc>
          <w:tcPr>
            <w:tcW w:w="994" w:type="dxa"/>
          </w:tcPr>
          <w:p>
            <w:pPr>
              <w:pStyle w:val="TableParagraph"/>
              <w:spacing w:line="245" w:lineRule="exact" w:before="0"/>
              <w:ind w:left="281"/>
              <w:rPr>
                <w:sz w:val="22"/>
              </w:rPr>
            </w:pPr>
            <w:r>
              <w:rPr>
                <w:sz w:val="22"/>
              </w:rPr>
              <w:t>.016</w:t>
            </w:r>
          </w:p>
        </w:tc>
        <w:tc>
          <w:tcPr>
            <w:tcW w:w="1028" w:type="dxa"/>
          </w:tcPr>
          <w:p>
            <w:pPr>
              <w:pStyle w:val="TableParagraph"/>
              <w:spacing w:line="245" w:lineRule="exact" w:before="0"/>
              <w:ind w:left="348"/>
              <w:rPr>
                <w:sz w:val="22"/>
              </w:rPr>
            </w:pPr>
            <w:r>
              <w:rPr>
                <w:sz w:val="22"/>
              </w:rPr>
              <w:t>.256</w:t>
            </w:r>
          </w:p>
        </w:tc>
        <w:tc>
          <w:tcPr>
            <w:tcW w:w="942" w:type="dxa"/>
          </w:tcPr>
          <w:p>
            <w:pPr>
              <w:pStyle w:val="TableParagraph"/>
              <w:spacing w:line="245" w:lineRule="exact" w:before="0"/>
              <w:ind w:left="169" w:right="199"/>
              <w:jc w:val="center"/>
              <w:rPr>
                <w:sz w:val="22"/>
              </w:rPr>
            </w:pPr>
            <w:r>
              <w:rPr>
                <w:sz w:val="22"/>
              </w:rPr>
              <w:t>-.011</w:t>
            </w:r>
          </w:p>
        </w:tc>
        <w:tc>
          <w:tcPr>
            <w:tcW w:w="939" w:type="dxa"/>
          </w:tcPr>
          <w:p>
            <w:pPr>
              <w:pStyle w:val="TableParagraph"/>
              <w:spacing w:line="245" w:lineRule="exact" w:before="0"/>
              <w:ind w:left="212"/>
              <w:rPr>
                <w:sz w:val="22"/>
              </w:rPr>
            </w:pPr>
            <w:r>
              <w:rPr>
                <w:sz w:val="22"/>
              </w:rPr>
              <w:t>.043</w:t>
            </w:r>
          </w:p>
        </w:tc>
      </w:tr>
      <w:tr>
        <w:trPr>
          <w:trHeight w:val="427" w:hRule="atLeast"/>
        </w:trPr>
        <w:tc>
          <w:tcPr>
            <w:tcW w:w="2556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SN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MW</w:t>
            </w:r>
          </w:p>
        </w:tc>
        <w:tc>
          <w:tcPr>
            <w:tcW w:w="1480" w:type="dxa"/>
          </w:tcPr>
          <w:p>
            <w:pPr>
              <w:pStyle w:val="TableParagraph"/>
              <w:ind w:left="623"/>
              <w:rPr>
                <w:sz w:val="22"/>
              </w:rPr>
            </w:pPr>
            <w:r>
              <w:rPr>
                <w:sz w:val="22"/>
              </w:rPr>
              <w:t>.020</w:t>
            </w:r>
          </w:p>
        </w:tc>
        <w:tc>
          <w:tcPr>
            <w:tcW w:w="1031" w:type="dxa"/>
          </w:tcPr>
          <w:p>
            <w:pPr>
              <w:pStyle w:val="TableParagraph"/>
              <w:ind w:left="387"/>
              <w:rPr>
                <w:sz w:val="22"/>
              </w:rPr>
            </w:pPr>
            <w:r>
              <w:rPr>
                <w:sz w:val="22"/>
              </w:rPr>
              <w:t>.299</w:t>
            </w:r>
          </w:p>
        </w:tc>
        <w:tc>
          <w:tcPr>
            <w:tcW w:w="982" w:type="dxa"/>
          </w:tcPr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sz w:val="22"/>
              </w:rPr>
              <w:t>-.018</w:t>
            </w:r>
          </w:p>
        </w:tc>
        <w:tc>
          <w:tcPr>
            <w:tcW w:w="958" w:type="dxa"/>
          </w:tcPr>
          <w:p>
            <w:pPr>
              <w:pStyle w:val="TableParagraph"/>
              <w:ind w:left="320"/>
              <w:rPr>
                <w:sz w:val="22"/>
              </w:rPr>
            </w:pPr>
            <w:r>
              <w:rPr>
                <w:sz w:val="22"/>
              </w:rPr>
              <w:t>.058</w:t>
            </w:r>
          </w:p>
        </w:tc>
        <w:tc>
          <w:tcPr>
            <w:tcW w:w="994" w:type="dxa"/>
          </w:tcPr>
          <w:p>
            <w:pPr>
              <w:pStyle w:val="TableParagraph"/>
              <w:ind w:left="281"/>
              <w:rPr>
                <w:sz w:val="22"/>
              </w:rPr>
            </w:pPr>
            <w:r>
              <w:rPr>
                <w:sz w:val="22"/>
              </w:rPr>
              <w:t>.022</w:t>
            </w:r>
          </w:p>
        </w:tc>
        <w:tc>
          <w:tcPr>
            <w:tcW w:w="1028" w:type="dxa"/>
          </w:tcPr>
          <w:p>
            <w:pPr>
              <w:pStyle w:val="TableParagraph"/>
              <w:ind w:left="295"/>
              <w:rPr>
                <w:sz w:val="22"/>
              </w:rPr>
            </w:pPr>
            <w:r>
              <w:rPr>
                <w:sz w:val="22"/>
              </w:rPr>
              <w:t>.449</w:t>
            </w:r>
          </w:p>
        </w:tc>
        <w:tc>
          <w:tcPr>
            <w:tcW w:w="942" w:type="dxa"/>
          </w:tcPr>
          <w:p>
            <w:pPr>
              <w:pStyle w:val="TableParagraph"/>
              <w:ind w:left="206" w:right="162"/>
              <w:jc w:val="center"/>
              <w:rPr>
                <w:sz w:val="22"/>
              </w:rPr>
            </w:pPr>
            <w:r>
              <w:rPr>
                <w:sz w:val="22"/>
              </w:rPr>
              <w:t>-.016</w:t>
            </w:r>
          </w:p>
        </w:tc>
        <w:tc>
          <w:tcPr>
            <w:tcW w:w="939" w:type="dxa"/>
          </w:tcPr>
          <w:p>
            <w:pPr>
              <w:pStyle w:val="TableParagraph"/>
              <w:ind w:left="212"/>
              <w:rPr>
                <w:sz w:val="22"/>
              </w:rPr>
            </w:pPr>
            <w:r>
              <w:rPr>
                <w:sz w:val="22"/>
              </w:rPr>
              <w:t>.059</w:t>
            </w:r>
          </w:p>
        </w:tc>
      </w:tr>
      <w:tr>
        <w:trPr>
          <w:trHeight w:val="428" w:hRule="atLeast"/>
        </w:trPr>
        <w:tc>
          <w:tcPr>
            <w:tcW w:w="2556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HK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MW</w:t>
            </w:r>
          </w:p>
        </w:tc>
        <w:tc>
          <w:tcPr>
            <w:tcW w:w="1480" w:type="dxa"/>
          </w:tcPr>
          <w:p>
            <w:pPr>
              <w:pStyle w:val="TableParagraph"/>
              <w:ind w:left="683"/>
              <w:rPr>
                <w:sz w:val="22"/>
              </w:rPr>
            </w:pPr>
            <w:r>
              <w:rPr>
                <w:sz w:val="22"/>
              </w:rPr>
              <w:t>.000</w:t>
            </w:r>
          </w:p>
        </w:tc>
        <w:tc>
          <w:tcPr>
            <w:tcW w:w="1031" w:type="dxa"/>
          </w:tcPr>
          <w:p>
            <w:pPr>
              <w:pStyle w:val="TableParagraph"/>
              <w:ind w:right="202"/>
              <w:jc w:val="right"/>
              <w:rPr>
                <w:sz w:val="22"/>
              </w:rPr>
            </w:pPr>
            <w:r>
              <w:rPr>
                <w:sz w:val="22"/>
              </w:rPr>
              <w:t>.972</w:t>
            </w:r>
          </w:p>
        </w:tc>
        <w:tc>
          <w:tcPr>
            <w:tcW w:w="982" w:type="dxa"/>
          </w:tcPr>
          <w:p>
            <w:pPr>
              <w:pStyle w:val="TableParagraph"/>
              <w:ind w:left="203"/>
              <w:rPr>
                <w:sz w:val="22"/>
              </w:rPr>
            </w:pPr>
            <w:r>
              <w:rPr>
                <w:sz w:val="22"/>
              </w:rPr>
              <w:t>-.005</w:t>
            </w:r>
          </w:p>
        </w:tc>
        <w:tc>
          <w:tcPr>
            <w:tcW w:w="958" w:type="dxa"/>
          </w:tcPr>
          <w:p>
            <w:pPr>
              <w:pStyle w:val="TableParagraph"/>
              <w:ind w:left="253"/>
              <w:rPr>
                <w:sz w:val="22"/>
              </w:rPr>
            </w:pPr>
            <w:r>
              <w:rPr>
                <w:sz w:val="22"/>
              </w:rPr>
              <w:t>.004</w:t>
            </w:r>
          </w:p>
        </w:tc>
        <w:tc>
          <w:tcPr>
            <w:tcW w:w="994" w:type="dxa"/>
          </w:tcPr>
          <w:p>
            <w:pPr>
              <w:pStyle w:val="TableParagraph"/>
              <w:ind w:left="281"/>
              <w:rPr>
                <w:sz w:val="22"/>
              </w:rPr>
            </w:pPr>
            <w:r>
              <w:rPr>
                <w:sz w:val="22"/>
              </w:rPr>
              <w:t>.000</w:t>
            </w:r>
          </w:p>
        </w:tc>
        <w:tc>
          <w:tcPr>
            <w:tcW w:w="1028" w:type="dxa"/>
          </w:tcPr>
          <w:p>
            <w:pPr>
              <w:pStyle w:val="TableParagraph"/>
              <w:ind w:left="348"/>
              <w:rPr>
                <w:sz w:val="22"/>
              </w:rPr>
            </w:pPr>
            <w:r>
              <w:rPr>
                <w:sz w:val="22"/>
              </w:rPr>
              <w:t>.892</w:t>
            </w:r>
          </w:p>
        </w:tc>
        <w:tc>
          <w:tcPr>
            <w:tcW w:w="942" w:type="dxa"/>
          </w:tcPr>
          <w:p>
            <w:pPr>
              <w:pStyle w:val="TableParagraph"/>
              <w:ind w:left="169" w:right="199"/>
              <w:jc w:val="center"/>
              <w:rPr>
                <w:sz w:val="22"/>
              </w:rPr>
            </w:pPr>
            <w:r>
              <w:rPr>
                <w:sz w:val="22"/>
              </w:rPr>
              <w:t>-.005</w:t>
            </w:r>
          </w:p>
        </w:tc>
        <w:tc>
          <w:tcPr>
            <w:tcW w:w="939" w:type="dxa"/>
          </w:tcPr>
          <w:p>
            <w:pPr>
              <w:pStyle w:val="TableParagraph"/>
              <w:ind w:left="212"/>
              <w:rPr>
                <w:sz w:val="22"/>
              </w:rPr>
            </w:pPr>
            <w:r>
              <w:rPr>
                <w:sz w:val="22"/>
              </w:rPr>
              <w:t>.005</w:t>
            </w:r>
          </w:p>
        </w:tc>
      </w:tr>
      <w:tr>
        <w:trPr>
          <w:trHeight w:val="428" w:hRule="atLeast"/>
        </w:trPr>
        <w:tc>
          <w:tcPr>
            <w:tcW w:w="2556" w:type="dxa"/>
          </w:tcPr>
          <w:p>
            <w:pPr>
              <w:pStyle w:val="TableParagraph"/>
              <w:spacing w:before="76"/>
              <w:ind w:left="220"/>
              <w:rPr>
                <w:sz w:val="22"/>
              </w:rPr>
            </w:pPr>
            <w:r>
              <w:rPr>
                <w:sz w:val="22"/>
              </w:rPr>
              <w:t>MSE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VSE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MW</w:t>
            </w:r>
          </w:p>
        </w:tc>
        <w:tc>
          <w:tcPr>
            <w:tcW w:w="1480" w:type="dxa"/>
          </w:tcPr>
          <w:p>
            <w:pPr>
              <w:pStyle w:val="TableParagraph"/>
              <w:spacing w:before="74"/>
              <w:ind w:left="645"/>
              <w:rPr>
                <w:sz w:val="22"/>
              </w:rPr>
            </w:pPr>
            <w:r>
              <w:rPr>
                <w:sz w:val="22"/>
              </w:rPr>
              <w:t>-.111</w:t>
            </w:r>
          </w:p>
        </w:tc>
        <w:tc>
          <w:tcPr>
            <w:tcW w:w="1031" w:type="dxa"/>
          </w:tcPr>
          <w:p>
            <w:pPr>
              <w:pStyle w:val="TableParagraph"/>
              <w:spacing w:before="74"/>
              <w:ind w:left="375"/>
              <w:rPr>
                <w:sz w:val="22"/>
              </w:rPr>
            </w:pPr>
            <w:r>
              <w:rPr>
                <w:sz w:val="22"/>
              </w:rPr>
              <w:t>.109</w:t>
            </w:r>
          </w:p>
        </w:tc>
        <w:tc>
          <w:tcPr>
            <w:tcW w:w="982" w:type="dxa"/>
          </w:tcPr>
          <w:p>
            <w:pPr>
              <w:pStyle w:val="TableParagraph"/>
              <w:spacing w:before="74"/>
              <w:ind w:left="203"/>
              <w:rPr>
                <w:sz w:val="22"/>
              </w:rPr>
            </w:pPr>
            <w:r>
              <w:rPr>
                <w:sz w:val="22"/>
              </w:rPr>
              <w:t>-.248</w:t>
            </w:r>
          </w:p>
        </w:tc>
        <w:tc>
          <w:tcPr>
            <w:tcW w:w="958" w:type="dxa"/>
          </w:tcPr>
          <w:p>
            <w:pPr>
              <w:pStyle w:val="TableParagraph"/>
              <w:spacing w:before="74"/>
              <w:ind w:left="253"/>
              <w:rPr>
                <w:sz w:val="22"/>
              </w:rPr>
            </w:pPr>
            <w:r>
              <w:rPr>
                <w:sz w:val="22"/>
              </w:rPr>
              <w:t>.025</w:t>
            </w:r>
          </w:p>
        </w:tc>
        <w:tc>
          <w:tcPr>
            <w:tcW w:w="994" w:type="dxa"/>
          </w:tcPr>
          <w:p>
            <w:pPr>
              <w:pStyle w:val="TableParagraph"/>
              <w:spacing w:before="74"/>
              <w:ind w:left="245"/>
              <w:rPr>
                <w:sz w:val="22"/>
              </w:rPr>
            </w:pPr>
            <w:r>
              <w:rPr>
                <w:sz w:val="22"/>
              </w:rPr>
              <w:t>-.121</w:t>
            </w:r>
          </w:p>
        </w:tc>
        <w:tc>
          <w:tcPr>
            <w:tcW w:w="1028" w:type="dxa"/>
          </w:tcPr>
          <w:p>
            <w:pPr>
              <w:pStyle w:val="TableParagraph"/>
              <w:spacing w:before="74"/>
              <w:ind w:left="348"/>
              <w:rPr>
                <w:sz w:val="22"/>
              </w:rPr>
            </w:pPr>
            <w:r>
              <w:rPr>
                <w:sz w:val="22"/>
              </w:rPr>
              <w:t>.074</w:t>
            </w:r>
          </w:p>
        </w:tc>
        <w:tc>
          <w:tcPr>
            <w:tcW w:w="942" w:type="dxa"/>
          </w:tcPr>
          <w:p>
            <w:pPr>
              <w:pStyle w:val="TableParagraph"/>
              <w:spacing w:before="74"/>
              <w:ind w:left="169" w:right="199"/>
              <w:jc w:val="center"/>
              <w:rPr>
                <w:sz w:val="22"/>
              </w:rPr>
            </w:pPr>
            <w:r>
              <w:rPr>
                <w:sz w:val="22"/>
              </w:rPr>
              <w:t>-.253</w:t>
            </w:r>
          </w:p>
        </w:tc>
        <w:tc>
          <w:tcPr>
            <w:tcW w:w="939" w:type="dxa"/>
          </w:tcPr>
          <w:p>
            <w:pPr>
              <w:pStyle w:val="TableParagraph"/>
              <w:spacing w:before="74"/>
              <w:ind w:left="212"/>
              <w:rPr>
                <w:sz w:val="22"/>
              </w:rPr>
            </w:pPr>
            <w:r>
              <w:rPr>
                <w:sz w:val="22"/>
              </w:rPr>
              <w:t>.012</w:t>
            </w:r>
          </w:p>
        </w:tc>
      </w:tr>
      <w:tr>
        <w:trPr>
          <w:trHeight w:val="427" w:hRule="atLeast"/>
        </w:trPr>
        <w:tc>
          <w:tcPr>
            <w:tcW w:w="2556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PL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MW</w:t>
            </w:r>
          </w:p>
        </w:tc>
        <w:tc>
          <w:tcPr>
            <w:tcW w:w="1480" w:type="dxa"/>
          </w:tcPr>
          <w:p>
            <w:pPr>
              <w:pStyle w:val="TableParagraph"/>
              <w:ind w:left="683"/>
              <w:rPr>
                <w:sz w:val="22"/>
              </w:rPr>
            </w:pPr>
            <w:r>
              <w:rPr>
                <w:sz w:val="22"/>
              </w:rPr>
              <w:t>.021</w:t>
            </w:r>
          </w:p>
        </w:tc>
        <w:tc>
          <w:tcPr>
            <w:tcW w:w="1031" w:type="dxa"/>
          </w:tcPr>
          <w:p>
            <w:pPr>
              <w:pStyle w:val="TableParagraph"/>
              <w:ind w:right="202"/>
              <w:jc w:val="right"/>
              <w:rPr>
                <w:sz w:val="22"/>
              </w:rPr>
            </w:pPr>
            <w:r>
              <w:rPr>
                <w:sz w:val="22"/>
              </w:rPr>
              <w:t>.597</w:t>
            </w:r>
          </w:p>
        </w:tc>
        <w:tc>
          <w:tcPr>
            <w:tcW w:w="982" w:type="dxa"/>
          </w:tcPr>
          <w:p>
            <w:pPr>
              <w:pStyle w:val="TableParagraph"/>
              <w:ind w:left="203"/>
              <w:rPr>
                <w:sz w:val="22"/>
              </w:rPr>
            </w:pPr>
            <w:r>
              <w:rPr>
                <w:sz w:val="22"/>
              </w:rPr>
              <w:t>-.057</w:t>
            </w:r>
          </w:p>
        </w:tc>
        <w:tc>
          <w:tcPr>
            <w:tcW w:w="958" w:type="dxa"/>
          </w:tcPr>
          <w:p>
            <w:pPr>
              <w:pStyle w:val="TableParagraph"/>
              <w:ind w:left="253"/>
              <w:rPr>
                <w:sz w:val="22"/>
              </w:rPr>
            </w:pPr>
            <w:r>
              <w:rPr>
                <w:sz w:val="22"/>
              </w:rPr>
              <w:t>.099</w:t>
            </w:r>
          </w:p>
        </w:tc>
        <w:tc>
          <w:tcPr>
            <w:tcW w:w="994" w:type="dxa"/>
          </w:tcPr>
          <w:p>
            <w:pPr>
              <w:pStyle w:val="TableParagraph"/>
              <w:ind w:left="281"/>
              <w:rPr>
                <w:sz w:val="22"/>
              </w:rPr>
            </w:pPr>
            <w:r>
              <w:rPr>
                <w:sz w:val="22"/>
              </w:rPr>
              <w:t>.030</w:t>
            </w:r>
          </w:p>
        </w:tc>
        <w:tc>
          <w:tcPr>
            <w:tcW w:w="1028" w:type="dxa"/>
          </w:tcPr>
          <w:p>
            <w:pPr>
              <w:pStyle w:val="TableParagraph"/>
              <w:ind w:left="348"/>
              <w:rPr>
                <w:sz w:val="22"/>
              </w:rPr>
            </w:pPr>
            <w:r>
              <w:rPr>
                <w:sz w:val="22"/>
              </w:rPr>
              <w:t>.443</w:t>
            </w:r>
          </w:p>
        </w:tc>
        <w:tc>
          <w:tcPr>
            <w:tcW w:w="942" w:type="dxa"/>
          </w:tcPr>
          <w:p>
            <w:pPr>
              <w:pStyle w:val="TableParagraph"/>
              <w:ind w:left="206" w:right="162"/>
              <w:jc w:val="center"/>
              <w:rPr>
                <w:sz w:val="22"/>
              </w:rPr>
            </w:pPr>
            <w:r>
              <w:rPr>
                <w:sz w:val="22"/>
              </w:rPr>
              <w:t>-.046</w:t>
            </w:r>
          </w:p>
        </w:tc>
        <w:tc>
          <w:tcPr>
            <w:tcW w:w="939" w:type="dxa"/>
          </w:tcPr>
          <w:p>
            <w:pPr>
              <w:pStyle w:val="TableParagraph"/>
              <w:ind w:left="212"/>
              <w:rPr>
                <w:sz w:val="22"/>
              </w:rPr>
            </w:pPr>
            <w:r>
              <w:rPr>
                <w:sz w:val="22"/>
              </w:rPr>
              <w:t>.106</w:t>
            </w:r>
          </w:p>
        </w:tc>
      </w:tr>
      <w:tr>
        <w:trPr>
          <w:trHeight w:val="428" w:hRule="atLeast"/>
        </w:trPr>
        <w:tc>
          <w:tcPr>
            <w:tcW w:w="2556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AC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MW</w:t>
            </w:r>
          </w:p>
        </w:tc>
        <w:tc>
          <w:tcPr>
            <w:tcW w:w="1480" w:type="dxa"/>
          </w:tcPr>
          <w:p>
            <w:pPr>
              <w:pStyle w:val="TableParagraph"/>
              <w:ind w:left="683"/>
              <w:rPr>
                <w:sz w:val="22"/>
              </w:rPr>
            </w:pPr>
            <w:r>
              <w:rPr>
                <w:sz w:val="22"/>
              </w:rPr>
              <w:t>.035</w:t>
            </w:r>
          </w:p>
        </w:tc>
        <w:tc>
          <w:tcPr>
            <w:tcW w:w="1031" w:type="dxa"/>
          </w:tcPr>
          <w:p>
            <w:pPr>
              <w:pStyle w:val="TableParagraph"/>
              <w:ind w:right="202"/>
              <w:jc w:val="right"/>
              <w:rPr>
                <w:sz w:val="22"/>
              </w:rPr>
            </w:pPr>
            <w:r>
              <w:rPr>
                <w:sz w:val="22"/>
              </w:rPr>
              <w:t>.257</w:t>
            </w:r>
          </w:p>
        </w:tc>
        <w:tc>
          <w:tcPr>
            <w:tcW w:w="982" w:type="dxa"/>
          </w:tcPr>
          <w:p>
            <w:pPr>
              <w:pStyle w:val="TableParagraph"/>
              <w:ind w:left="203"/>
              <w:rPr>
                <w:sz w:val="22"/>
              </w:rPr>
            </w:pPr>
            <w:r>
              <w:rPr>
                <w:sz w:val="22"/>
              </w:rPr>
              <w:t>-.026</w:t>
            </w:r>
          </w:p>
        </w:tc>
        <w:tc>
          <w:tcPr>
            <w:tcW w:w="958" w:type="dxa"/>
          </w:tcPr>
          <w:p>
            <w:pPr>
              <w:pStyle w:val="TableParagraph"/>
              <w:ind w:left="253"/>
              <w:rPr>
                <w:sz w:val="22"/>
              </w:rPr>
            </w:pPr>
            <w:r>
              <w:rPr>
                <w:sz w:val="22"/>
              </w:rPr>
              <w:t>.096</w:t>
            </w:r>
          </w:p>
        </w:tc>
        <w:tc>
          <w:tcPr>
            <w:tcW w:w="994" w:type="dxa"/>
          </w:tcPr>
          <w:p>
            <w:pPr>
              <w:pStyle w:val="TableParagraph"/>
              <w:ind w:left="281"/>
              <w:rPr>
                <w:sz w:val="22"/>
              </w:rPr>
            </w:pPr>
            <w:r>
              <w:rPr>
                <w:sz w:val="22"/>
              </w:rPr>
              <w:t>.011</w:t>
            </w:r>
          </w:p>
        </w:tc>
        <w:tc>
          <w:tcPr>
            <w:tcW w:w="1028" w:type="dxa"/>
          </w:tcPr>
          <w:p>
            <w:pPr>
              <w:pStyle w:val="TableParagraph"/>
              <w:ind w:left="348"/>
              <w:rPr>
                <w:sz w:val="22"/>
              </w:rPr>
            </w:pPr>
            <w:r>
              <w:rPr>
                <w:sz w:val="22"/>
              </w:rPr>
              <w:t>.711</w:t>
            </w:r>
          </w:p>
        </w:tc>
        <w:tc>
          <w:tcPr>
            <w:tcW w:w="942" w:type="dxa"/>
          </w:tcPr>
          <w:p>
            <w:pPr>
              <w:pStyle w:val="TableParagraph"/>
              <w:ind w:left="169" w:right="199"/>
              <w:jc w:val="center"/>
              <w:rPr>
                <w:sz w:val="22"/>
              </w:rPr>
            </w:pPr>
            <w:r>
              <w:rPr>
                <w:sz w:val="22"/>
              </w:rPr>
              <w:t>-.048</w:t>
            </w:r>
          </w:p>
        </w:tc>
        <w:tc>
          <w:tcPr>
            <w:tcW w:w="939" w:type="dxa"/>
          </w:tcPr>
          <w:p>
            <w:pPr>
              <w:pStyle w:val="TableParagraph"/>
              <w:ind w:left="212"/>
              <w:rPr>
                <w:sz w:val="22"/>
              </w:rPr>
            </w:pPr>
            <w:r>
              <w:rPr>
                <w:sz w:val="22"/>
              </w:rPr>
              <w:t>.070</w:t>
            </w:r>
          </w:p>
        </w:tc>
      </w:tr>
      <w:tr>
        <w:trPr>
          <w:trHeight w:val="428" w:hRule="atLeast"/>
        </w:trPr>
        <w:tc>
          <w:tcPr>
            <w:tcW w:w="2556" w:type="dxa"/>
          </w:tcPr>
          <w:p>
            <w:pPr>
              <w:pStyle w:val="TableParagraph"/>
              <w:spacing w:before="76"/>
              <w:ind w:left="220"/>
              <w:rPr>
                <w:sz w:val="22"/>
              </w:rPr>
            </w:pPr>
            <w:r>
              <w:rPr>
                <w:sz w:val="22"/>
              </w:rPr>
              <w:t>VSE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PL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MW</w:t>
            </w:r>
          </w:p>
        </w:tc>
        <w:tc>
          <w:tcPr>
            <w:tcW w:w="1480" w:type="dxa"/>
          </w:tcPr>
          <w:p>
            <w:pPr>
              <w:pStyle w:val="TableParagraph"/>
              <w:spacing w:before="74"/>
              <w:ind w:left="683"/>
              <w:rPr>
                <w:sz w:val="22"/>
              </w:rPr>
            </w:pPr>
            <w:r>
              <w:rPr>
                <w:sz w:val="22"/>
              </w:rPr>
              <w:t>.002</w:t>
            </w:r>
          </w:p>
        </w:tc>
        <w:tc>
          <w:tcPr>
            <w:tcW w:w="1031" w:type="dxa"/>
          </w:tcPr>
          <w:p>
            <w:pPr>
              <w:pStyle w:val="TableParagraph"/>
              <w:spacing w:before="74"/>
              <w:ind w:right="202"/>
              <w:jc w:val="right"/>
              <w:rPr>
                <w:sz w:val="22"/>
              </w:rPr>
            </w:pPr>
            <w:r>
              <w:rPr>
                <w:sz w:val="22"/>
              </w:rPr>
              <w:t>.638</w:t>
            </w:r>
          </w:p>
        </w:tc>
        <w:tc>
          <w:tcPr>
            <w:tcW w:w="982" w:type="dxa"/>
          </w:tcPr>
          <w:p>
            <w:pPr>
              <w:pStyle w:val="TableParagraph"/>
              <w:spacing w:before="74"/>
              <w:ind w:left="203"/>
              <w:rPr>
                <w:sz w:val="22"/>
              </w:rPr>
            </w:pPr>
            <w:r>
              <w:rPr>
                <w:sz w:val="22"/>
              </w:rPr>
              <w:t>-.008</w:t>
            </w:r>
          </w:p>
        </w:tc>
        <w:tc>
          <w:tcPr>
            <w:tcW w:w="958" w:type="dxa"/>
          </w:tcPr>
          <w:p>
            <w:pPr>
              <w:pStyle w:val="TableParagraph"/>
              <w:spacing w:before="74"/>
              <w:ind w:left="253"/>
              <w:rPr>
                <w:sz w:val="22"/>
              </w:rPr>
            </w:pPr>
            <w:r>
              <w:rPr>
                <w:sz w:val="22"/>
              </w:rPr>
              <w:t>.013</w:t>
            </w:r>
          </w:p>
        </w:tc>
        <w:tc>
          <w:tcPr>
            <w:tcW w:w="994" w:type="dxa"/>
          </w:tcPr>
          <w:p>
            <w:pPr>
              <w:pStyle w:val="TableParagraph"/>
              <w:spacing w:before="74"/>
              <w:ind w:left="281"/>
              <w:rPr>
                <w:sz w:val="22"/>
              </w:rPr>
            </w:pPr>
            <w:r>
              <w:rPr>
                <w:sz w:val="22"/>
              </w:rPr>
              <w:t>.003</w:t>
            </w:r>
          </w:p>
        </w:tc>
        <w:tc>
          <w:tcPr>
            <w:tcW w:w="1028" w:type="dxa"/>
          </w:tcPr>
          <w:p>
            <w:pPr>
              <w:pStyle w:val="TableParagraph"/>
              <w:spacing w:before="74"/>
              <w:ind w:left="348"/>
              <w:rPr>
                <w:sz w:val="22"/>
              </w:rPr>
            </w:pPr>
            <w:r>
              <w:rPr>
                <w:sz w:val="22"/>
              </w:rPr>
              <w:t>.542</w:t>
            </w:r>
          </w:p>
        </w:tc>
        <w:tc>
          <w:tcPr>
            <w:tcW w:w="942" w:type="dxa"/>
          </w:tcPr>
          <w:p>
            <w:pPr>
              <w:pStyle w:val="TableParagraph"/>
              <w:spacing w:before="74"/>
              <w:ind w:left="169" w:right="199"/>
              <w:jc w:val="center"/>
              <w:rPr>
                <w:sz w:val="22"/>
              </w:rPr>
            </w:pPr>
            <w:r>
              <w:rPr>
                <w:sz w:val="22"/>
              </w:rPr>
              <w:t>-.007</w:t>
            </w:r>
          </w:p>
        </w:tc>
        <w:tc>
          <w:tcPr>
            <w:tcW w:w="939" w:type="dxa"/>
          </w:tcPr>
          <w:p>
            <w:pPr>
              <w:pStyle w:val="TableParagraph"/>
              <w:spacing w:before="74"/>
              <w:ind w:left="212"/>
              <w:rPr>
                <w:sz w:val="22"/>
              </w:rPr>
            </w:pPr>
            <w:r>
              <w:rPr>
                <w:sz w:val="22"/>
              </w:rPr>
              <w:t>.014</w:t>
            </w:r>
          </w:p>
        </w:tc>
      </w:tr>
      <w:tr>
        <w:trPr>
          <w:trHeight w:val="427" w:hRule="atLeast"/>
        </w:trPr>
        <w:tc>
          <w:tcPr>
            <w:tcW w:w="2556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VSE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AC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MW</w:t>
            </w:r>
          </w:p>
        </w:tc>
        <w:tc>
          <w:tcPr>
            <w:tcW w:w="1480" w:type="dxa"/>
          </w:tcPr>
          <w:p>
            <w:pPr>
              <w:pStyle w:val="TableParagraph"/>
              <w:ind w:left="623"/>
              <w:rPr>
                <w:sz w:val="22"/>
              </w:rPr>
            </w:pPr>
            <w:r>
              <w:rPr>
                <w:sz w:val="22"/>
              </w:rPr>
              <w:t>.041</w:t>
            </w:r>
          </w:p>
        </w:tc>
        <w:tc>
          <w:tcPr>
            <w:tcW w:w="1031" w:type="dxa"/>
          </w:tcPr>
          <w:p>
            <w:pPr>
              <w:pStyle w:val="TableParagraph"/>
              <w:ind w:left="387"/>
              <w:rPr>
                <w:sz w:val="22"/>
              </w:rPr>
            </w:pPr>
            <w:r>
              <w:rPr>
                <w:sz w:val="22"/>
              </w:rPr>
              <w:t>.257</w:t>
            </w:r>
          </w:p>
        </w:tc>
        <w:tc>
          <w:tcPr>
            <w:tcW w:w="982" w:type="dxa"/>
          </w:tcPr>
          <w:p>
            <w:pPr>
              <w:pStyle w:val="TableParagraph"/>
              <w:ind w:left="268"/>
              <w:rPr>
                <w:sz w:val="22"/>
              </w:rPr>
            </w:pPr>
            <w:r>
              <w:rPr>
                <w:sz w:val="22"/>
              </w:rPr>
              <w:t>-.030</w:t>
            </w:r>
          </w:p>
        </w:tc>
        <w:tc>
          <w:tcPr>
            <w:tcW w:w="958" w:type="dxa"/>
          </w:tcPr>
          <w:p>
            <w:pPr>
              <w:pStyle w:val="TableParagraph"/>
              <w:ind w:left="322"/>
              <w:rPr>
                <w:sz w:val="22"/>
              </w:rPr>
            </w:pPr>
            <w:r>
              <w:rPr>
                <w:sz w:val="22"/>
              </w:rPr>
              <w:t>.112</w:t>
            </w:r>
          </w:p>
        </w:tc>
        <w:tc>
          <w:tcPr>
            <w:tcW w:w="994" w:type="dxa"/>
          </w:tcPr>
          <w:p>
            <w:pPr>
              <w:pStyle w:val="TableParagraph"/>
              <w:ind w:left="281"/>
              <w:rPr>
                <w:sz w:val="22"/>
              </w:rPr>
            </w:pPr>
            <w:r>
              <w:rPr>
                <w:sz w:val="22"/>
              </w:rPr>
              <w:t>.012</w:t>
            </w:r>
          </w:p>
        </w:tc>
        <w:tc>
          <w:tcPr>
            <w:tcW w:w="1028" w:type="dxa"/>
          </w:tcPr>
          <w:p>
            <w:pPr>
              <w:pStyle w:val="TableParagraph"/>
              <w:ind w:left="295"/>
              <w:rPr>
                <w:sz w:val="22"/>
              </w:rPr>
            </w:pPr>
            <w:r>
              <w:rPr>
                <w:sz w:val="22"/>
              </w:rPr>
              <w:t>.711</w:t>
            </w:r>
          </w:p>
        </w:tc>
        <w:tc>
          <w:tcPr>
            <w:tcW w:w="942" w:type="dxa"/>
          </w:tcPr>
          <w:p>
            <w:pPr>
              <w:pStyle w:val="TableParagraph"/>
              <w:ind w:left="206" w:right="167"/>
              <w:jc w:val="center"/>
              <w:rPr>
                <w:sz w:val="22"/>
              </w:rPr>
            </w:pPr>
            <w:r>
              <w:rPr>
                <w:sz w:val="22"/>
              </w:rPr>
              <w:t>-.053</w:t>
            </w:r>
          </w:p>
        </w:tc>
        <w:tc>
          <w:tcPr>
            <w:tcW w:w="939" w:type="dxa"/>
          </w:tcPr>
          <w:p>
            <w:pPr>
              <w:pStyle w:val="TableParagraph"/>
              <w:ind w:left="212"/>
              <w:rPr>
                <w:sz w:val="22"/>
              </w:rPr>
            </w:pPr>
            <w:r>
              <w:rPr>
                <w:sz w:val="22"/>
              </w:rPr>
              <w:t>.078</w:t>
            </w:r>
          </w:p>
        </w:tc>
      </w:tr>
      <w:tr>
        <w:trPr>
          <w:trHeight w:val="428" w:hRule="atLeast"/>
        </w:trPr>
        <w:tc>
          <w:tcPr>
            <w:tcW w:w="2556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PL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AC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MW</w:t>
            </w:r>
          </w:p>
        </w:tc>
        <w:tc>
          <w:tcPr>
            <w:tcW w:w="1480" w:type="dxa"/>
          </w:tcPr>
          <w:p>
            <w:pPr>
              <w:pStyle w:val="TableParagraph"/>
              <w:ind w:left="683"/>
              <w:rPr>
                <w:sz w:val="22"/>
              </w:rPr>
            </w:pPr>
            <w:r>
              <w:rPr>
                <w:sz w:val="22"/>
              </w:rPr>
              <w:t>.060</w:t>
            </w:r>
          </w:p>
        </w:tc>
        <w:tc>
          <w:tcPr>
            <w:tcW w:w="1031" w:type="dxa"/>
          </w:tcPr>
          <w:p>
            <w:pPr>
              <w:pStyle w:val="TableParagraph"/>
              <w:ind w:right="202"/>
              <w:jc w:val="right"/>
              <w:rPr>
                <w:sz w:val="22"/>
              </w:rPr>
            </w:pPr>
            <w:r>
              <w:rPr>
                <w:sz w:val="22"/>
              </w:rPr>
              <w:t>.253</w:t>
            </w:r>
          </w:p>
        </w:tc>
        <w:tc>
          <w:tcPr>
            <w:tcW w:w="982" w:type="dxa"/>
          </w:tcPr>
          <w:p>
            <w:pPr>
              <w:pStyle w:val="TableParagraph"/>
              <w:ind w:left="203"/>
              <w:rPr>
                <w:sz w:val="22"/>
              </w:rPr>
            </w:pPr>
            <w:r>
              <w:rPr>
                <w:sz w:val="22"/>
              </w:rPr>
              <w:t>-.043</w:t>
            </w:r>
          </w:p>
        </w:tc>
        <w:tc>
          <w:tcPr>
            <w:tcW w:w="958" w:type="dxa"/>
          </w:tcPr>
          <w:p>
            <w:pPr>
              <w:pStyle w:val="TableParagraph"/>
              <w:ind w:left="253"/>
              <w:rPr>
                <w:sz w:val="22"/>
              </w:rPr>
            </w:pPr>
            <w:r>
              <w:rPr>
                <w:sz w:val="22"/>
              </w:rPr>
              <w:t>.162</w:t>
            </w:r>
          </w:p>
        </w:tc>
        <w:tc>
          <w:tcPr>
            <w:tcW w:w="994" w:type="dxa"/>
          </w:tcPr>
          <w:p>
            <w:pPr>
              <w:pStyle w:val="TableParagraph"/>
              <w:ind w:left="281"/>
              <w:rPr>
                <w:sz w:val="22"/>
              </w:rPr>
            </w:pPr>
            <w:r>
              <w:rPr>
                <w:sz w:val="22"/>
              </w:rPr>
              <w:t>.019</w:t>
            </w:r>
          </w:p>
        </w:tc>
        <w:tc>
          <w:tcPr>
            <w:tcW w:w="1028" w:type="dxa"/>
          </w:tcPr>
          <w:p>
            <w:pPr>
              <w:pStyle w:val="TableParagraph"/>
              <w:ind w:left="348"/>
              <w:rPr>
                <w:sz w:val="22"/>
              </w:rPr>
            </w:pPr>
            <w:r>
              <w:rPr>
                <w:sz w:val="22"/>
              </w:rPr>
              <w:t>.711</w:t>
            </w:r>
          </w:p>
        </w:tc>
        <w:tc>
          <w:tcPr>
            <w:tcW w:w="942" w:type="dxa"/>
          </w:tcPr>
          <w:p>
            <w:pPr>
              <w:pStyle w:val="TableParagraph"/>
              <w:ind w:left="169" w:right="199"/>
              <w:jc w:val="center"/>
              <w:rPr>
                <w:sz w:val="22"/>
              </w:rPr>
            </w:pPr>
            <w:r>
              <w:rPr>
                <w:sz w:val="22"/>
              </w:rPr>
              <w:t>-.080</w:t>
            </w:r>
          </w:p>
        </w:tc>
        <w:tc>
          <w:tcPr>
            <w:tcW w:w="939" w:type="dxa"/>
          </w:tcPr>
          <w:p>
            <w:pPr>
              <w:pStyle w:val="TableParagraph"/>
              <w:ind w:left="212"/>
              <w:rPr>
                <w:sz w:val="22"/>
              </w:rPr>
            </w:pPr>
            <w:r>
              <w:rPr>
                <w:sz w:val="22"/>
              </w:rPr>
              <w:t>.117</w:t>
            </w:r>
          </w:p>
        </w:tc>
      </w:tr>
      <w:tr>
        <w:trPr>
          <w:trHeight w:val="426" w:hRule="atLeast"/>
        </w:trPr>
        <w:tc>
          <w:tcPr>
            <w:tcW w:w="2556" w:type="dxa"/>
          </w:tcPr>
          <w:p>
            <w:pPr>
              <w:pStyle w:val="TableParagraph"/>
              <w:spacing w:before="76"/>
              <w:ind w:left="220"/>
              <w:rPr>
                <w:sz w:val="14"/>
              </w:rPr>
            </w:pPr>
            <w:r>
              <w:rPr>
                <w:sz w:val="22"/>
              </w:rPr>
              <w:t>PB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ALL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MW</w:t>
            </w:r>
            <w:r>
              <w:rPr>
                <w:position w:val="7"/>
                <w:sz w:val="14"/>
              </w:rPr>
              <w:t>a</w:t>
            </w:r>
          </w:p>
        </w:tc>
        <w:tc>
          <w:tcPr>
            <w:tcW w:w="1480" w:type="dxa"/>
          </w:tcPr>
          <w:p>
            <w:pPr>
              <w:pStyle w:val="TableParagraph"/>
              <w:spacing w:before="74"/>
              <w:ind w:left="27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31" w:type="dxa"/>
          </w:tcPr>
          <w:p>
            <w:pPr>
              <w:pStyle w:val="TableParagraph"/>
              <w:spacing w:before="74"/>
              <w:ind w:left="10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82" w:type="dxa"/>
          </w:tcPr>
          <w:p>
            <w:pPr>
              <w:pStyle w:val="TableParagraph"/>
              <w:spacing w:before="74"/>
              <w:ind w:right="11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58" w:type="dxa"/>
          </w:tcPr>
          <w:p>
            <w:pPr>
              <w:pStyle w:val="TableParagraph"/>
              <w:spacing w:before="74"/>
              <w:ind w:right="6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94" w:type="dxa"/>
          </w:tcPr>
          <w:p>
            <w:pPr>
              <w:pStyle w:val="TableParagraph"/>
              <w:spacing w:before="74"/>
              <w:ind w:left="281"/>
              <w:rPr>
                <w:sz w:val="22"/>
              </w:rPr>
            </w:pPr>
            <w:r>
              <w:rPr>
                <w:sz w:val="22"/>
              </w:rPr>
              <w:t>.006</w:t>
            </w:r>
          </w:p>
        </w:tc>
        <w:tc>
          <w:tcPr>
            <w:tcW w:w="1028" w:type="dxa"/>
          </w:tcPr>
          <w:p>
            <w:pPr>
              <w:pStyle w:val="TableParagraph"/>
              <w:spacing w:before="74"/>
              <w:ind w:left="348"/>
              <w:rPr>
                <w:sz w:val="22"/>
              </w:rPr>
            </w:pPr>
            <w:r>
              <w:rPr>
                <w:sz w:val="22"/>
              </w:rPr>
              <w:t>.445</w:t>
            </w:r>
          </w:p>
        </w:tc>
        <w:tc>
          <w:tcPr>
            <w:tcW w:w="942" w:type="dxa"/>
          </w:tcPr>
          <w:p>
            <w:pPr>
              <w:pStyle w:val="TableParagraph"/>
              <w:spacing w:before="74"/>
              <w:ind w:left="206" w:right="162"/>
              <w:jc w:val="center"/>
              <w:rPr>
                <w:sz w:val="22"/>
              </w:rPr>
            </w:pPr>
            <w:r>
              <w:rPr>
                <w:sz w:val="22"/>
              </w:rPr>
              <w:t>-.009</w:t>
            </w:r>
          </w:p>
        </w:tc>
        <w:tc>
          <w:tcPr>
            <w:tcW w:w="939" w:type="dxa"/>
          </w:tcPr>
          <w:p>
            <w:pPr>
              <w:pStyle w:val="TableParagraph"/>
              <w:spacing w:before="74"/>
              <w:ind w:left="212"/>
              <w:rPr>
                <w:sz w:val="22"/>
              </w:rPr>
            </w:pPr>
            <w:r>
              <w:rPr>
                <w:sz w:val="22"/>
              </w:rPr>
              <w:t>.021</w:t>
            </w:r>
          </w:p>
        </w:tc>
      </w:tr>
      <w:tr>
        <w:trPr>
          <w:trHeight w:val="809" w:hRule="atLeast"/>
        </w:trPr>
        <w:tc>
          <w:tcPr>
            <w:tcW w:w="2556" w:type="dxa"/>
          </w:tcPr>
          <w:p>
            <w:pPr>
              <w:pStyle w:val="TableParagraph"/>
              <w:spacing w:before="77"/>
              <w:rPr>
                <w:b/>
                <w:sz w:val="14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Effects</w:t>
            </w:r>
            <w:r>
              <w:rPr>
                <w:b/>
                <w:position w:val="7"/>
                <w:sz w:val="14"/>
              </w:rPr>
              <w:t>b</w:t>
            </w:r>
          </w:p>
          <w:p>
            <w:pPr>
              <w:pStyle w:val="TableParagraph"/>
              <w:spacing w:before="129"/>
              <w:ind w:left="220"/>
              <w:rPr>
                <w:sz w:val="22"/>
              </w:rPr>
            </w:pP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MW</w:t>
            </w:r>
          </w:p>
        </w:tc>
        <w:tc>
          <w:tcPr>
            <w:tcW w:w="1480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80"/>
              <w:ind w:left="683"/>
              <w:rPr>
                <w:sz w:val="22"/>
              </w:rPr>
            </w:pPr>
            <w:r>
              <w:rPr>
                <w:sz w:val="22"/>
              </w:rPr>
              <w:t>.179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80"/>
              <w:ind w:right="202"/>
              <w:jc w:val="right"/>
              <w:rPr>
                <w:sz w:val="22"/>
              </w:rPr>
            </w:pPr>
            <w:r>
              <w:rPr>
                <w:sz w:val="22"/>
              </w:rPr>
              <w:t>.015</w:t>
            </w:r>
          </w:p>
        </w:tc>
        <w:tc>
          <w:tcPr>
            <w:tcW w:w="982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80"/>
              <w:ind w:left="239"/>
              <w:rPr>
                <w:sz w:val="22"/>
              </w:rPr>
            </w:pPr>
            <w:r>
              <w:rPr>
                <w:sz w:val="22"/>
              </w:rPr>
              <w:t>.035</w:t>
            </w:r>
          </w:p>
        </w:tc>
        <w:tc>
          <w:tcPr>
            <w:tcW w:w="958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80"/>
              <w:ind w:left="253"/>
              <w:rPr>
                <w:sz w:val="22"/>
              </w:rPr>
            </w:pPr>
            <w:r>
              <w:rPr>
                <w:sz w:val="22"/>
              </w:rPr>
              <w:t>.323</w:t>
            </w:r>
          </w:p>
        </w:tc>
        <w:tc>
          <w:tcPr>
            <w:tcW w:w="994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80"/>
              <w:ind w:left="281"/>
              <w:rPr>
                <w:sz w:val="22"/>
              </w:rPr>
            </w:pPr>
            <w:r>
              <w:rPr>
                <w:sz w:val="22"/>
              </w:rPr>
              <w:t>.155</w:t>
            </w:r>
          </w:p>
        </w:tc>
        <w:tc>
          <w:tcPr>
            <w:tcW w:w="1028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80"/>
              <w:ind w:left="348"/>
              <w:rPr>
                <w:sz w:val="22"/>
              </w:rPr>
            </w:pPr>
            <w:r>
              <w:rPr>
                <w:sz w:val="22"/>
              </w:rPr>
              <w:t>.030</w:t>
            </w:r>
          </w:p>
        </w:tc>
        <w:tc>
          <w:tcPr>
            <w:tcW w:w="942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80"/>
              <w:ind w:left="174" w:right="199"/>
              <w:jc w:val="center"/>
              <w:rPr>
                <w:sz w:val="22"/>
              </w:rPr>
            </w:pPr>
            <w:r>
              <w:rPr>
                <w:sz w:val="22"/>
              </w:rPr>
              <w:t>.015</w:t>
            </w:r>
          </w:p>
        </w:tc>
        <w:tc>
          <w:tcPr>
            <w:tcW w:w="939" w:type="dxa"/>
          </w:tcPr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180"/>
              <w:ind w:left="212"/>
              <w:rPr>
                <w:sz w:val="22"/>
              </w:rPr>
            </w:pPr>
            <w:r>
              <w:rPr>
                <w:sz w:val="22"/>
              </w:rPr>
              <w:t>.295</w:t>
            </w:r>
          </w:p>
        </w:tc>
      </w:tr>
      <w:tr>
        <w:trPr>
          <w:trHeight w:val="428" w:hRule="atLeast"/>
        </w:trPr>
        <w:tc>
          <w:tcPr>
            <w:tcW w:w="2556" w:type="dxa"/>
          </w:tcPr>
          <w:p>
            <w:pPr>
              <w:pStyle w:val="TableParagraph"/>
              <w:spacing w:before="76"/>
              <w:ind w:left="220"/>
              <w:rPr>
                <w:sz w:val="22"/>
              </w:rPr>
            </w:pPr>
            <w:r>
              <w:rPr>
                <w:sz w:val="22"/>
              </w:rPr>
              <w:t>VSE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MW</w:t>
            </w:r>
          </w:p>
        </w:tc>
        <w:tc>
          <w:tcPr>
            <w:tcW w:w="1480" w:type="dxa"/>
          </w:tcPr>
          <w:p>
            <w:pPr>
              <w:pStyle w:val="TableParagraph"/>
              <w:spacing w:before="74"/>
              <w:ind w:left="645"/>
              <w:rPr>
                <w:sz w:val="22"/>
              </w:rPr>
            </w:pPr>
            <w:r>
              <w:rPr>
                <w:sz w:val="22"/>
              </w:rPr>
              <w:t>-.080</w:t>
            </w:r>
          </w:p>
        </w:tc>
        <w:tc>
          <w:tcPr>
            <w:tcW w:w="1031" w:type="dxa"/>
          </w:tcPr>
          <w:p>
            <w:pPr>
              <w:pStyle w:val="TableParagraph"/>
              <w:spacing w:before="74"/>
              <w:ind w:right="202"/>
              <w:jc w:val="right"/>
              <w:rPr>
                <w:sz w:val="22"/>
              </w:rPr>
            </w:pPr>
            <w:r>
              <w:rPr>
                <w:sz w:val="22"/>
              </w:rPr>
              <w:t>.295</w:t>
            </w:r>
          </w:p>
        </w:tc>
        <w:tc>
          <w:tcPr>
            <w:tcW w:w="982" w:type="dxa"/>
          </w:tcPr>
          <w:p>
            <w:pPr>
              <w:pStyle w:val="TableParagraph"/>
              <w:spacing w:before="74"/>
              <w:ind w:left="203"/>
              <w:rPr>
                <w:sz w:val="22"/>
              </w:rPr>
            </w:pPr>
            <w:r>
              <w:rPr>
                <w:sz w:val="22"/>
              </w:rPr>
              <w:t>-.230</w:t>
            </w:r>
          </w:p>
        </w:tc>
        <w:tc>
          <w:tcPr>
            <w:tcW w:w="958" w:type="dxa"/>
          </w:tcPr>
          <w:p>
            <w:pPr>
              <w:pStyle w:val="TableParagraph"/>
              <w:spacing w:before="74"/>
              <w:ind w:left="253"/>
              <w:rPr>
                <w:sz w:val="22"/>
              </w:rPr>
            </w:pPr>
            <w:r>
              <w:rPr>
                <w:sz w:val="22"/>
              </w:rPr>
              <w:t>.070</w:t>
            </w:r>
          </w:p>
        </w:tc>
        <w:tc>
          <w:tcPr>
            <w:tcW w:w="994" w:type="dxa"/>
          </w:tcPr>
          <w:p>
            <w:pPr>
              <w:pStyle w:val="TableParagraph"/>
              <w:spacing w:before="74"/>
              <w:ind w:left="245"/>
              <w:rPr>
                <w:sz w:val="22"/>
              </w:rPr>
            </w:pPr>
            <w:r>
              <w:rPr>
                <w:sz w:val="22"/>
              </w:rPr>
              <w:t>-.120</w:t>
            </w:r>
          </w:p>
        </w:tc>
        <w:tc>
          <w:tcPr>
            <w:tcW w:w="1028" w:type="dxa"/>
          </w:tcPr>
          <w:p>
            <w:pPr>
              <w:pStyle w:val="TableParagraph"/>
              <w:spacing w:before="74"/>
              <w:ind w:left="348"/>
              <w:rPr>
                <w:sz w:val="22"/>
              </w:rPr>
            </w:pPr>
            <w:r>
              <w:rPr>
                <w:sz w:val="22"/>
              </w:rPr>
              <w:t>.105</w:t>
            </w:r>
          </w:p>
        </w:tc>
        <w:tc>
          <w:tcPr>
            <w:tcW w:w="942" w:type="dxa"/>
          </w:tcPr>
          <w:p>
            <w:pPr>
              <w:pStyle w:val="TableParagraph"/>
              <w:spacing w:before="74"/>
              <w:ind w:left="169" w:right="199"/>
              <w:jc w:val="center"/>
              <w:rPr>
                <w:sz w:val="22"/>
              </w:rPr>
            </w:pPr>
            <w:r>
              <w:rPr>
                <w:sz w:val="22"/>
              </w:rPr>
              <w:t>-.265</w:t>
            </w:r>
          </w:p>
        </w:tc>
        <w:tc>
          <w:tcPr>
            <w:tcW w:w="939" w:type="dxa"/>
          </w:tcPr>
          <w:p>
            <w:pPr>
              <w:pStyle w:val="TableParagraph"/>
              <w:spacing w:before="74"/>
              <w:ind w:left="212"/>
              <w:rPr>
                <w:sz w:val="22"/>
              </w:rPr>
            </w:pPr>
            <w:r>
              <w:rPr>
                <w:sz w:val="22"/>
              </w:rPr>
              <w:t>.025</w:t>
            </w:r>
          </w:p>
        </w:tc>
      </w:tr>
      <w:tr>
        <w:trPr>
          <w:trHeight w:val="427" w:hRule="atLeast"/>
        </w:trPr>
        <w:tc>
          <w:tcPr>
            <w:tcW w:w="2556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PL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MW</w:t>
            </w:r>
          </w:p>
        </w:tc>
        <w:tc>
          <w:tcPr>
            <w:tcW w:w="1480" w:type="dxa"/>
          </w:tcPr>
          <w:p>
            <w:pPr>
              <w:pStyle w:val="TableParagraph"/>
              <w:ind w:left="683"/>
              <w:rPr>
                <w:sz w:val="22"/>
              </w:rPr>
            </w:pPr>
            <w:r>
              <w:rPr>
                <w:sz w:val="22"/>
              </w:rPr>
              <w:t>.113</w:t>
            </w:r>
          </w:p>
        </w:tc>
        <w:tc>
          <w:tcPr>
            <w:tcW w:w="1031" w:type="dxa"/>
          </w:tcPr>
          <w:p>
            <w:pPr>
              <w:pStyle w:val="TableParagraph"/>
              <w:ind w:right="202"/>
              <w:jc w:val="right"/>
              <w:rPr>
                <w:sz w:val="22"/>
              </w:rPr>
            </w:pPr>
            <w:r>
              <w:rPr>
                <w:sz w:val="22"/>
              </w:rPr>
              <w:t>.178</w:t>
            </w:r>
          </w:p>
        </w:tc>
        <w:tc>
          <w:tcPr>
            <w:tcW w:w="982" w:type="dxa"/>
          </w:tcPr>
          <w:p>
            <w:pPr>
              <w:pStyle w:val="TableParagraph"/>
              <w:ind w:left="203"/>
              <w:rPr>
                <w:sz w:val="22"/>
              </w:rPr>
            </w:pPr>
            <w:r>
              <w:rPr>
                <w:sz w:val="22"/>
              </w:rPr>
              <w:t>-.051</w:t>
            </w:r>
          </w:p>
        </w:tc>
        <w:tc>
          <w:tcPr>
            <w:tcW w:w="958" w:type="dxa"/>
          </w:tcPr>
          <w:p>
            <w:pPr>
              <w:pStyle w:val="TableParagraph"/>
              <w:ind w:left="253"/>
              <w:rPr>
                <w:sz w:val="22"/>
              </w:rPr>
            </w:pPr>
            <w:r>
              <w:rPr>
                <w:sz w:val="22"/>
              </w:rPr>
              <w:t>.278</w:t>
            </w:r>
          </w:p>
        </w:tc>
        <w:tc>
          <w:tcPr>
            <w:tcW w:w="994" w:type="dxa"/>
          </w:tcPr>
          <w:p>
            <w:pPr>
              <w:pStyle w:val="TableParagraph"/>
              <w:ind w:left="281"/>
              <w:rPr>
                <w:sz w:val="22"/>
              </w:rPr>
            </w:pPr>
            <w:r>
              <w:rPr>
                <w:sz w:val="22"/>
              </w:rPr>
              <w:t>.095</w:t>
            </w:r>
          </w:p>
        </w:tc>
        <w:tc>
          <w:tcPr>
            <w:tcW w:w="1028" w:type="dxa"/>
          </w:tcPr>
          <w:p>
            <w:pPr>
              <w:pStyle w:val="TableParagraph"/>
              <w:ind w:left="348"/>
              <w:rPr>
                <w:sz w:val="22"/>
              </w:rPr>
            </w:pPr>
            <w:r>
              <w:rPr>
                <w:sz w:val="22"/>
              </w:rPr>
              <w:t>.247</w:t>
            </w:r>
          </w:p>
        </w:tc>
        <w:tc>
          <w:tcPr>
            <w:tcW w:w="942" w:type="dxa"/>
          </w:tcPr>
          <w:p>
            <w:pPr>
              <w:pStyle w:val="TableParagraph"/>
              <w:ind w:left="169" w:right="199"/>
              <w:jc w:val="center"/>
              <w:rPr>
                <w:sz w:val="22"/>
              </w:rPr>
            </w:pPr>
            <w:r>
              <w:rPr>
                <w:sz w:val="22"/>
              </w:rPr>
              <w:t>-.065</w:t>
            </w:r>
          </w:p>
        </w:tc>
        <w:tc>
          <w:tcPr>
            <w:tcW w:w="939" w:type="dxa"/>
          </w:tcPr>
          <w:p>
            <w:pPr>
              <w:pStyle w:val="TableParagraph"/>
              <w:ind w:left="212"/>
              <w:rPr>
                <w:sz w:val="22"/>
              </w:rPr>
            </w:pPr>
            <w:r>
              <w:rPr>
                <w:sz w:val="22"/>
              </w:rPr>
              <w:t>.254</w:t>
            </w:r>
          </w:p>
        </w:tc>
      </w:tr>
      <w:tr>
        <w:trPr>
          <w:trHeight w:val="503" w:hRule="atLeast"/>
        </w:trPr>
        <w:tc>
          <w:tcPr>
            <w:tcW w:w="25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PB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MW</w:t>
            </w:r>
          </w:p>
        </w:tc>
        <w:tc>
          <w:tcPr>
            <w:tcW w:w="148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7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3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3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82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11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58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6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81"/>
              <w:rPr>
                <w:sz w:val="22"/>
              </w:rPr>
            </w:pPr>
            <w:r>
              <w:rPr>
                <w:sz w:val="22"/>
              </w:rPr>
              <w:t>.256</w:t>
            </w:r>
          </w:p>
        </w:tc>
        <w:tc>
          <w:tcPr>
            <w:tcW w:w="102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86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74" w:right="199"/>
              <w:jc w:val="center"/>
              <w:rPr>
                <w:sz w:val="22"/>
              </w:rPr>
            </w:pPr>
            <w:r>
              <w:rPr>
                <w:sz w:val="22"/>
              </w:rPr>
              <w:t>.170</w:t>
            </w:r>
          </w:p>
        </w:tc>
        <w:tc>
          <w:tcPr>
            <w:tcW w:w="93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12"/>
              <w:rPr>
                <w:sz w:val="22"/>
              </w:rPr>
            </w:pPr>
            <w:r>
              <w:rPr>
                <w:sz w:val="22"/>
              </w:rPr>
              <w:t>.343</w:t>
            </w:r>
          </w:p>
        </w:tc>
      </w:tr>
    </w:tbl>
    <w:p>
      <w:pPr>
        <w:pStyle w:val="BodyText"/>
        <w:spacing w:before="9"/>
        <w:rPr>
          <w:sz w:val="9"/>
        </w:rPr>
      </w:pPr>
    </w:p>
    <w:p>
      <w:pPr>
        <w:pStyle w:val="BodyText"/>
        <w:spacing w:before="95"/>
        <w:ind w:left="160"/>
      </w:pPr>
      <w:r>
        <w:rPr>
          <w:i/>
        </w:rPr>
        <w:t>Note</w:t>
      </w:r>
      <w:r>
        <w:rPr/>
        <w:t>. </w:t>
      </w:r>
      <w:r>
        <w:rPr>
          <w:position w:val="8"/>
          <w:sz w:val="15"/>
        </w:rPr>
        <w:t>a </w:t>
      </w:r>
      <w:r>
        <w:rPr/>
        <w:t>Sum of indirect effects of past behavior on behavior through all model constructs.</w:t>
      </w:r>
    </w:p>
    <w:p>
      <w:pPr>
        <w:pStyle w:val="BodyText"/>
        <w:spacing w:line="480" w:lineRule="atLeast"/>
        <w:ind w:left="160" w:right="1258"/>
      </w:pPr>
      <w:r>
        <w:rPr>
          <w:position w:val="8"/>
          <w:sz w:val="15"/>
        </w:rPr>
        <w:t>b </w:t>
      </w:r>
      <w:r>
        <w:rPr/>
        <w:t>Total effects comprising sums of all indirect effects through model constructs plus the direct effect. β = Standardized parameter estimate; 95% CI = 95% confidence interval of standardized parameter</w:t>
      </w:r>
    </w:p>
    <w:p>
      <w:pPr>
        <w:pStyle w:val="BodyText"/>
        <w:ind w:left="160" w:right="681"/>
      </w:pPr>
      <w:r>
        <w:rPr/>
        <w:t>estimate; LB = Lower bound of 95% CI; UB = Upper bound of 95% CI; MSE = motivational self-efficacy; INT = intention; RP = risk perception; ATT = attitude; SN = subjective norm; HK = health knowledge; MW = mask wearing; VSE = volitional self-efficacy; PL = planning; AC = action control; PB = past behavior; </w:t>
      </w:r>
      <w:r>
        <w:rPr>
          <w:rFonts w:ascii="宋体" w:hAnsi="宋体" w:eastAsia="宋体" w:hint="eastAsia"/>
        </w:rPr>
        <w:t>→：</w:t>
      </w:r>
      <w:r>
        <w:rPr/>
        <w:t>indicating the former variable predicts the latter one; </w:t>
      </w:r>
      <w:r>
        <w:rPr>
          <w:rFonts w:ascii="宋体" w:hAnsi="宋体" w:eastAsia="宋体" w:hint="eastAsia"/>
        </w:rPr>
        <w:t>∝</w:t>
      </w:r>
      <w:r>
        <w:rPr/>
        <w:t>: indicating the two variables correlating with each other.</w:t>
      </w:r>
    </w:p>
    <w:p>
      <w:pPr>
        <w:spacing w:after="0"/>
        <w:sectPr>
          <w:pgSz w:w="11910" w:h="16840"/>
          <w:pgMar w:top="1360" w:bottom="280" w:left="740" w:right="0"/>
        </w:sectPr>
      </w:pPr>
    </w:p>
    <w:p>
      <w:pPr>
        <w:pStyle w:val="BodyText"/>
        <w:spacing w:line="275" w:lineRule="exact" w:before="60"/>
        <w:ind w:left="488"/>
      </w:pPr>
      <w:r>
        <w:rPr/>
        <w:t>Appendix D</w:t>
      </w:r>
    </w:p>
    <w:p>
      <w:pPr>
        <w:spacing w:before="0" w:after="5"/>
        <w:ind w:left="488" w:right="976" w:firstLine="0"/>
        <w:jc w:val="left"/>
        <w:rPr>
          <w:i/>
          <w:sz w:val="24"/>
        </w:rPr>
      </w:pPr>
      <w:r>
        <w:rPr>
          <w:i/>
          <w:sz w:val="24"/>
        </w:rPr>
        <w:t>Standardized Parameter Estimates for the Direct, Indirect, and Total Effects in the Integrated Model </w:t>
      </w:r>
      <w:r>
        <w:rPr>
          <w:i/>
          <w:sz w:val="24"/>
        </w:rPr>
        <w:t>of Social Distancing Behavior Excluding and Including Past Behavior</w:t>
      </w:r>
    </w:p>
    <w:p>
      <w:pPr>
        <w:pStyle w:val="BodyText"/>
        <w:spacing w:line="20" w:lineRule="exact"/>
        <w:ind w:left="155"/>
        <w:rPr>
          <w:sz w:val="2"/>
        </w:rPr>
      </w:pPr>
      <w:r>
        <w:rPr>
          <w:sz w:val="2"/>
        </w:rPr>
        <w:pict>
          <v:group style="width:545.25pt;height:.5pt;mso-position-horizontal-relative:char;mso-position-vertical-relative:line" coordorigin="0,0" coordsize="10905,10">
            <v:line style="position:absolute" from="0,5" to="10905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3447" w:val="left" w:leader="none"/>
          <w:tab w:pos="3987" w:val="left" w:leader="none"/>
          <w:tab w:pos="4635" w:val="left" w:leader="none"/>
          <w:tab w:pos="5083" w:val="left" w:leader="none"/>
          <w:tab w:pos="5576" w:val="left" w:leader="none"/>
          <w:tab w:pos="6939" w:val="left" w:leader="none"/>
          <w:tab w:pos="7241" w:val="left" w:leader="none"/>
          <w:tab w:pos="7681" w:val="left" w:leader="none"/>
          <w:tab w:pos="7923" w:val="left" w:leader="none"/>
          <w:tab w:pos="8607" w:val="left" w:leader="none"/>
          <w:tab w:pos="9166" w:val="left" w:leader="none"/>
          <w:tab w:pos="9656" w:val="left" w:leader="none"/>
          <w:tab w:pos="10764" w:val="left" w:leader="none"/>
          <w:tab w:pos="11065" w:val="left" w:leader="none"/>
        </w:tabs>
        <w:spacing w:line="362" w:lineRule="auto" w:before="0"/>
        <w:ind w:left="3601" w:right="102" w:hanging="3334"/>
        <w:jc w:val="left"/>
        <w:rPr>
          <w:b/>
          <w:sz w:val="22"/>
        </w:rPr>
      </w:pPr>
      <w:r>
        <w:rPr>
          <w:b/>
          <w:sz w:val="22"/>
        </w:rPr>
        <w:t>Effects</w:t>
        <w:tab/>
      </w:r>
      <w:r>
        <w:rPr>
          <w:b/>
          <w:sz w:val="22"/>
          <w:u w:val="thick"/>
        </w:rPr>
        <w:t> </w:t>
        <w:tab/>
        <w:tab/>
        <w:t>Model excluding</w:t>
      </w:r>
      <w:r>
        <w:rPr>
          <w:b/>
          <w:spacing w:val="-9"/>
          <w:sz w:val="22"/>
          <w:u w:val="thick"/>
        </w:rPr>
        <w:t> </w:t>
      </w:r>
      <w:r>
        <w:rPr>
          <w:b/>
          <w:sz w:val="22"/>
          <w:u w:val="thick"/>
        </w:rPr>
        <w:t>past</w:t>
      </w:r>
      <w:r>
        <w:rPr>
          <w:b/>
          <w:spacing w:val="-9"/>
          <w:sz w:val="22"/>
          <w:u w:val="thick"/>
        </w:rPr>
        <w:t> </w:t>
      </w:r>
      <w:r>
        <w:rPr>
          <w:b/>
          <w:sz w:val="22"/>
          <w:u w:val="thick"/>
        </w:rPr>
        <w:t>behavior</w:t>
        <w:tab/>
        <w:tab/>
        <w:t> </w:t>
        <w:tab/>
        <w:tab/>
        <w:t>Model including</w:t>
      </w:r>
      <w:r>
        <w:rPr>
          <w:b/>
          <w:spacing w:val="-8"/>
          <w:sz w:val="22"/>
          <w:u w:val="thick"/>
        </w:rPr>
        <w:t> </w:t>
      </w:r>
      <w:r>
        <w:rPr>
          <w:b/>
          <w:sz w:val="22"/>
          <w:u w:val="thick"/>
        </w:rPr>
        <w:t>past</w:t>
      </w:r>
      <w:r>
        <w:rPr>
          <w:b/>
          <w:spacing w:val="-13"/>
          <w:sz w:val="22"/>
          <w:u w:val="thick"/>
        </w:rPr>
        <w:t> </w:t>
      </w:r>
      <w:r>
        <w:rPr>
          <w:b/>
          <w:sz w:val="22"/>
          <w:u w:val="thick"/>
        </w:rPr>
        <w:t>behavior</w:t>
        <w:tab/>
      </w:r>
      <w:r>
        <w:rPr>
          <w:b/>
          <w:sz w:val="22"/>
        </w:rPr>
        <w:t>      β</w:t>
        <w:tab/>
        <w:tab/>
      </w:r>
      <w:r>
        <w:rPr>
          <w:b/>
          <w:i/>
          <w:sz w:val="22"/>
        </w:rPr>
        <w:t>p</w:t>
        <w:tab/>
      </w:r>
      <w:r>
        <w:rPr>
          <w:b/>
          <w:i/>
          <w:sz w:val="22"/>
          <w:u w:val="thick"/>
        </w:rPr>
        <w:t> </w:t>
        <w:tab/>
      </w:r>
      <w:r>
        <w:rPr>
          <w:b/>
          <w:sz w:val="22"/>
          <w:u w:val="thick"/>
        </w:rPr>
        <w:t>95%</w:t>
      </w:r>
      <w:r>
        <w:rPr>
          <w:b/>
          <w:spacing w:val="-6"/>
          <w:sz w:val="22"/>
          <w:u w:val="thick"/>
        </w:rPr>
        <w:t> </w:t>
      </w:r>
      <w:r>
        <w:rPr>
          <w:b/>
          <w:sz w:val="22"/>
          <w:u w:val="thick"/>
        </w:rPr>
        <w:t>CI</w:t>
        <w:tab/>
      </w:r>
      <w:r>
        <w:rPr>
          <w:b/>
          <w:sz w:val="22"/>
        </w:rPr>
        <w:tab/>
        <w:tab/>
        <w:t>β</w:t>
        <w:tab/>
        <w:tab/>
      </w:r>
      <w:r>
        <w:rPr>
          <w:b/>
          <w:i/>
          <w:sz w:val="22"/>
        </w:rPr>
        <w:t>p</w:t>
        <w:tab/>
      </w:r>
      <w:r>
        <w:rPr>
          <w:b/>
          <w:i/>
          <w:sz w:val="22"/>
          <w:u w:val="thick"/>
        </w:rPr>
        <w:t> </w:t>
        <w:tab/>
      </w:r>
      <w:r>
        <w:rPr>
          <w:b/>
          <w:sz w:val="22"/>
          <w:u w:val="thick"/>
        </w:rPr>
        <w:t>95%</w:t>
      </w:r>
      <w:r>
        <w:rPr>
          <w:b/>
          <w:spacing w:val="-4"/>
          <w:sz w:val="22"/>
          <w:u w:val="thick"/>
        </w:rPr>
        <w:t> </w:t>
      </w:r>
      <w:r>
        <w:rPr>
          <w:b/>
          <w:sz w:val="22"/>
          <w:u w:val="thick"/>
        </w:rPr>
        <w:t>CI</w:t>
        <w:tab/>
      </w:r>
    </w:p>
    <w:p>
      <w:pPr>
        <w:tabs>
          <w:tab w:pos="6421" w:val="left" w:leader="none"/>
          <w:tab w:pos="9474" w:val="left" w:leader="none"/>
          <w:tab w:pos="10343" w:val="left" w:leader="none"/>
        </w:tabs>
        <w:spacing w:line="250" w:lineRule="exact" w:before="0"/>
        <w:ind w:left="5574" w:right="0" w:firstLine="0"/>
        <w:jc w:val="left"/>
        <w:rPr>
          <w:b/>
          <w:sz w:val="22"/>
        </w:rPr>
      </w:pPr>
      <w:r>
        <w:rPr/>
        <w:pict>
          <v:line style="position:absolute;mso-position-horizontal-relative:page;mso-position-vertical-relative:paragraph;z-index:-251653120;mso-wrap-distance-left:0;mso-wrap-distance-right:0" from="45pt,19.059776pt" to="590.25pt,19.059776pt" stroked="true" strokeweight=".48pt" strokecolor="#000000">
            <v:stroke dashstyle="solid"/>
            <w10:wrap type="topAndBottom"/>
          </v:line>
        </w:pict>
      </w:r>
      <w:r>
        <w:rPr>
          <w:b/>
          <w:sz w:val="22"/>
        </w:rPr>
        <w:t>LB</w:t>
        <w:tab/>
        <w:t>UB</w:t>
        <w:tab/>
        <w:t>LB</w:t>
        <w:tab/>
        <w:t>UB</w:t>
      </w:r>
    </w:p>
    <w:p>
      <w:pPr>
        <w:spacing w:before="0"/>
        <w:ind w:left="160" w:right="0" w:firstLine="0"/>
        <w:jc w:val="left"/>
        <w:rPr>
          <w:b/>
          <w:sz w:val="22"/>
        </w:rPr>
      </w:pPr>
      <w:r>
        <w:rPr>
          <w:b/>
          <w:sz w:val="22"/>
        </w:rPr>
        <w:t>Direct Effects</w:t>
      </w:r>
    </w:p>
    <w:p>
      <w:pPr>
        <w:pStyle w:val="BodyText"/>
        <w:spacing w:before="8" w:after="1"/>
        <w:rPr>
          <w:b/>
          <w:sz w:val="22"/>
        </w:rPr>
      </w:pPr>
    </w:p>
    <w:tbl>
      <w:tblPr>
        <w:tblW w:w="0" w:type="auto"/>
        <w:jc w:val="left"/>
        <w:tblInd w:w="1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81"/>
        <w:gridCol w:w="1481"/>
        <w:gridCol w:w="1135"/>
        <w:gridCol w:w="932"/>
        <w:gridCol w:w="975"/>
        <w:gridCol w:w="941"/>
        <w:gridCol w:w="1078"/>
        <w:gridCol w:w="940"/>
        <w:gridCol w:w="652"/>
      </w:tblGrid>
      <w:tr>
        <w:trPr>
          <w:trHeight w:val="347" w:hRule="atLeast"/>
        </w:trPr>
        <w:tc>
          <w:tcPr>
            <w:tcW w:w="2481" w:type="dxa"/>
          </w:tcPr>
          <w:p>
            <w:pPr>
              <w:pStyle w:val="TableParagraph"/>
              <w:spacing w:line="278" w:lineRule="exact" w:before="0"/>
              <w:ind w:left="220"/>
              <w:rPr>
                <w:sz w:val="22"/>
              </w:rPr>
            </w:pPr>
            <w:r>
              <w:rPr>
                <w:sz w:val="22"/>
              </w:rPr>
              <w:t>MSE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</w:p>
        </w:tc>
        <w:tc>
          <w:tcPr>
            <w:tcW w:w="1481" w:type="dxa"/>
          </w:tcPr>
          <w:p>
            <w:pPr>
              <w:pStyle w:val="TableParagraph"/>
              <w:spacing w:line="245" w:lineRule="exact" w:before="0"/>
              <w:ind w:right="333"/>
              <w:jc w:val="right"/>
              <w:rPr>
                <w:sz w:val="22"/>
              </w:rPr>
            </w:pPr>
            <w:r>
              <w:rPr>
                <w:sz w:val="22"/>
              </w:rPr>
              <w:t>.639</w:t>
            </w:r>
          </w:p>
        </w:tc>
        <w:tc>
          <w:tcPr>
            <w:tcW w:w="1135" w:type="dxa"/>
          </w:tcPr>
          <w:p>
            <w:pPr>
              <w:pStyle w:val="TableParagraph"/>
              <w:spacing w:line="245" w:lineRule="exact" w:before="0"/>
              <w:ind w:left="302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2" w:type="dxa"/>
          </w:tcPr>
          <w:p>
            <w:pPr>
              <w:pStyle w:val="TableParagraph"/>
              <w:spacing w:line="245" w:lineRule="exact" w:before="0"/>
              <w:ind w:left="209"/>
              <w:rPr>
                <w:sz w:val="22"/>
              </w:rPr>
            </w:pPr>
            <w:r>
              <w:rPr>
                <w:sz w:val="22"/>
              </w:rPr>
              <w:t>.563</w:t>
            </w:r>
          </w:p>
        </w:tc>
        <w:tc>
          <w:tcPr>
            <w:tcW w:w="975" w:type="dxa"/>
          </w:tcPr>
          <w:p>
            <w:pPr>
              <w:pStyle w:val="TableParagraph"/>
              <w:spacing w:line="245" w:lineRule="exact" w:before="0"/>
              <w:ind w:left="273"/>
              <w:rPr>
                <w:sz w:val="22"/>
              </w:rPr>
            </w:pPr>
            <w:r>
              <w:rPr>
                <w:sz w:val="22"/>
              </w:rPr>
              <w:t>.716</w:t>
            </w:r>
          </w:p>
        </w:tc>
        <w:tc>
          <w:tcPr>
            <w:tcW w:w="941" w:type="dxa"/>
          </w:tcPr>
          <w:p>
            <w:pPr>
              <w:pStyle w:val="TableParagraph"/>
              <w:spacing w:line="245" w:lineRule="exact" w:before="0"/>
              <w:ind w:left="284"/>
              <w:rPr>
                <w:sz w:val="22"/>
              </w:rPr>
            </w:pPr>
            <w:r>
              <w:rPr>
                <w:sz w:val="22"/>
              </w:rPr>
              <w:t>.640</w:t>
            </w:r>
          </w:p>
        </w:tc>
        <w:tc>
          <w:tcPr>
            <w:tcW w:w="1078" w:type="dxa"/>
          </w:tcPr>
          <w:p>
            <w:pPr>
              <w:pStyle w:val="TableParagraph"/>
              <w:spacing w:line="245" w:lineRule="exact" w:before="0"/>
              <w:ind w:left="238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0" w:type="dxa"/>
          </w:tcPr>
          <w:p>
            <w:pPr>
              <w:pStyle w:val="TableParagraph"/>
              <w:spacing w:line="245" w:lineRule="exact" w:before="0"/>
              <w:ind w:left="233"/>
              <w:rPr>
                <w:sz w:val="22"/>
              </w:rPr>
            </w:pPr>
            <w:r>
              <w:rPr>
                <w:sz w:val="22"/>
              </w:rPr>
              <w:t>.562</w:t>
            </w:r>
          </w:p>
        </w:tc>
        <w:tc>
          <w:tcPr>
            <w:tcW w:w="652" w:type="dxa"/>
          </w:tcPr>
          <w:p>
            <w:pPr>
              <w:pStyle w:val="TableParagraph"/>
              <w:spacing w:line="245" w:lineRule="exact" w:before="0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.718</w:t>
            </w:r>
          </w:p>
        </w:tc>
      </w:tr>
      <w:tr>
        <w:trPr>
          <w:trHeight w:val="429" w:hRule="atLeast"/>
        </w:trPr>
        <w:tc>
          <w:tcPr>
            <w:tcW w:w="2481" w:type="dxa"/>
          </w:tcPr>
          <w:p>
            <w:pPr>
              <w:pStyle w:val="TableParagraph"/>
              <w:spacing w:before="80"/>
              <w:ind w:left="220"/>
              <w:rPr>
                <w:sz w:val="22"/>
              </w:rPr>
            </w:pPr>
            <w:r>
              <w:rPr>
                <w:sz w:val="22"/>
              </w:rPr>
              <w:t>RP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</w:p>
        </w:tc>
        <w:tc>
          <w:tcPr>
            <w:tcW w:w="1481" w:type="dxa"/>
          </w:tcPr>
          <w:p>
            <w:pPr>
              <w:pStyle w:val="TableParagraph"/>
              <w:ind w:right="333"/>
              <w:jc w:val="right"/>
              <w:rPr>
                <w:sz w:val="22"/>
              </w:rPr>
            </w:pPr>
            <w:r>
              <w:rPr>
                <w:sz w:val="22"/>
              </w:rPr>
              <w:t>.042</w:t>
            </w:r>
          </w:p>
        </w:tc>
        <w:tc>
          <w:tcPr>
            <w:tcW w:w="1135" w:type="dxa"/>
          </w:tcPr>
          <w:p>
            <w:pPr>
              <w:pStyle w:val="TableParagraph"/>
              <w:ind w:left="449"/>
              <w:rPr>
                <w:sz w:val="22"/>
              </w:rPr>
            </w:pPr>
            <w:r>
              <w:rPr>
                <w:sz w:val="22"/>
              </w:rPr>
              <w:t>.091</w:t>
            </w:r>
          </w:p>
        </w:tc>
        <w:tc>
          <w:tcPr>
            <w:tcW w:w="932" w:type="dxa"/>
          </w:tcPr>
          <w:p>
            <w:pPr>
              <w:pStyle w:val="TableParagraph"/>
              <w:ind w:left="173"/>
              <w:rPr>
                <w:sz w:val="22"/>
              </w:rPr>
            </w:pPr>
            <w:r>
              <w:rPr>
                <w:sz w:val="22"/>
              </w:rPr>
              <w:t>-.007</w:t>
            </w:r>
          </w:p>
        </w:tc>
        <w:tc>
          <w:tcPr>
            <w:tcW w:w="975" w:type="dxa"/>
          </w:tcPr>
          <w:p>
            <w:pPr>
              <w:pStyle w:val="TableParagraph"/>
              <w:ind w:left="273"/>
              <w:rPr>
                <w:sz w:val="22"/>
              </w:rPr>
            </w:pPr>
            <w:r>
              <w:rPr>
                <w:sz w:val="22"/>
              </w:rPr>
              <w:t>.091</w:t>
            </w:r>
          </w:p>
        </w:tc>
        <w:tc>
          <w:tcPr>
            <w:tcW w:w="941" w:type="dxa"/>
          </w:tcPr>
          <w:p>
            <w:pPr>
              <w:pStyle w:val="TableParagraph"/>
              <w:ind w:left="284"/>
              <w:rPr>
                <w:sz w:val="22"/>
              </w:rPr>
            </w:pPr>
            <w:r>
              <w:rPr>
                <w:sz w:val="22"/>
              </w:rPr>
              <w:t>.043</w:t>
            </w:r>
          </w:p>
        </w:tc>
        <w:tc>
          <w:tcPr>
            <w:tcW w:w="1078" w:type="dxa"/>
          </w:tcPr>
          <w:p>
            <w:pPr>
              <w:pStyle w:val="TableParagraph"/>
              <w:ind w:left="404"/>
              <w:rPr>
                <w:sz w:val="22"/>
              </w:rPr>
            </w:pPr>
            <w:r>
              <w:rPr>
                <w:sz w:val="22"/>
              </w:rPr>
              <w:t>.089</w:t>
            </w:r>
          </w:p>
        </w:tc>
        <w:tc>
          <w:tcPr>
            <w:tcW w:w="940" w:type="dxa"/>
          </w:tcPr>
          <w:p>
            <w:pPr>
              <w:pStyle w:val="TableParagraph"/>
              <w:ind w:left="231"/>
              <w:rPr>
                <w:sz w:val="22"/>
              </w:rPr>
            </w:pPr>
            <w:r>
              <w:rPr>
                <w:sz w:val="22"/>
              </w:rPr>
              <w:t>-.007</w:t>
            </w:r>
          </w:p>
        </w:tc>
        <w:tc>
          <w:tcPr>
            <w:tcW w:w="652" w:type="dxa"/>
          </w:tcPr>
          <w:p>
            <w:pPr>
              <w:pStyle w:val="TableParagraph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.092</w:t>
            </w:r>
          </w:p>
        </w:tc>
      </w:tr>
      <w:tr>
        <w:trPr>
          <w:trHeight w:val="427" w:hRule="atLeast"/>
        </w:trPr>
        <w:tc>
          <w:tcPr>
            <w:tcW w:w="2481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ATT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</w:p>
        </w:tc>
        <w:tc>
          <w:tcPr>
            <w:tcW w:w="1481" w:type="dxa"/>
          </w:tcPr>
          <w:p>
            <w:pPr>
              <w:pStyle w:val="TableParagraph"/>
              <w:ind w:right="333"/>
              <w:jc w:val="right"/>
              <w:rPr>
                <w:sz w:val="22"/>
              </w:rPr>
            </w:pPr>
            <w:r>
              <w:rPr>
                <w:sz w:val="22"/>
              </w:rPr>
              <w:t>.158</w:t>
            </w:r>
          </w:p>
        </w:tc>
        <w:tc>
          <w:tcPr>
            <w:tcW w:w="1135" w:type="dxa"/>
          </w:tcPr>
          <w:p>
            <w:pPr>
              <w:pStyle w:val="TableParagraph"/>
              <w:ind w:right="230"/>
              <w:jc w:val="right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2" w:type="dxa"/>
          </w:tcPr>
          <w:p>
            <w:pPr>
              <w:pStyle w:val="TableParagraph"/>
              <w:ind w:left="209"/>
              <w:rPr>
                <w:sz w:val="22"/>
              </w:rPr>
            </w:pPr>
            <w:r>
              <w:rPr>
                <w:sz w:val="22"/>
              </w:rPr>
              <w:t>.093</w:t>
            </w:r>
          </w:p>
        </w:tc>
        <w:tc>
          <w:tcPr>
            <w:tcW w:w="975" w:type="dxa"/>
          </w:tcPr>
          <w:p>
            <w:pPr>
              <w:pStyle w:val="TableParagraph"/>
              <w:ind w:left="273"/>
              <w:rPr>
                <w:sz w:val="22"/>
              </w:rPr>
            </w:pPr>
            <w:r>
              <w:rPr>
                <w:sz w:val="22"/>
              </w:rPr>
              <w:t>.233</w:t>
            </w:r>
          </w:p>
        </w:tc>
        <w:tc>
          <w:tcPr>
            <w:tcW w:w="941" w:type="dxa"/>
          </w:tcPr>
          <w:p>
            <w:pPr>
              <w:pStyle w:val="TableParagraph"/>
              <w:ind w:left="284"/>
              <w:rPr>
                <w:sz w:val="22"/>
              </w:rPr>
            </w:pPr>
            <w:r>
              <w:rPr>
                <w:sz w:val="22"/>
              </w:rPr>
              <w:t>.158</w:t>
            </w:r>
          </w:p>
        </w:tc>
        <w:tc>
          <w:tcPr>
            <w:tcW w:w="1078" w:type="dxa"/>
          </w:tcPr>
          <w:p>
            <w:pPr>
              <w:pStyle w:val="TableParagraph"/>
              <w:ind w:left="342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0" w:type="dxa"/>
          </w:tcPr>
          <w:p>
            <w:pPr>
              <w:pStyle w:val="TableParagraph"/>
              <w:ind w:left="269"/>
              <w:rPr>
                <w:sz w:val="22"/>
              </w:rPr>
            </w:pPr>
            <w:r>
              <w:rPr>
                <w:sz w:val="22"/>
              </w:rPr>
              <w:t>.093</w:t>
            </w:r>
          </w:p>
        </w:tc>
        <w:tc>
          <w:tcPr>
            <w:tcW w:w="652" w:type="dxa"/>
          </w:tcPr>
          <w:p>
            <w:pPr>
              <w:pStyle w:val="TableParagraph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.222</w:t>
            </w:r>
          </w:p>
        </w:tc>
      </w:tr>
      <w:tr>
        <w:trPr>
          <w:trHeight w:val="428" w:hRule="atLeast"/>
        </w:trPr>
        <w:tc>
          <w:tcPr>
            <w:tcW w:w="2481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SN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</w:p>
        </w:tc>
        <w:tc>
          <w:tcPr>
            <w:tcW w:w="1481" w:type="dxa"/>
          </w:tcPr>
          <w:p>
            <w:pPr>
              <w:pStyle w:val="TableParagraph"/>
              <w:ind w:right="333"/>
              <w:jc w:val="right"/>
              <w:rPr>
                <w:sz w:val="22"/>
              </w:rPr>
            </w:pPr>
            <w:r>
              <w:rPr>
                <w:sz w:val="22"/>
              </w:rPr>
              <w:t>.093</w:t>
            </w:r>
          </w:p>
        </w:tc>
        <w:tc>
          <w:tcPr>
            <w:tcW w:w="1135" w:type="dxa"/>
          </w:tcPr>
          <w:p>
            <w:pPr>
              <w:pStyle w:val="TableParagraph"/>
              <w:ind w:left="449"/>
              <w:rPr>
                <w:sz w:val="22"/>
              </w:rPr>
            </w:pPr>
            <w:r>
              <w:rPr>
                <w:sz w:val="22"/>
              </w:rPr>
              <w:t>.009</w:t>
            </w:r>
          </w:p>
        </w:tc>
        <w:tc>
          <w:tcPr>
            <w:tcW w:w="932" w:type="dxa"/>
          </w:tcPr>
          <w:p>
            <w:pPr>
              <w:pStyle w:val="TableParagraph"/>
              <w:ind w:left="209"/>
              <w:rPr>
                <w:sz w:val="22"/>
              </w:rPr>
            </w:pPr>
            <w:r>
              <w:rPr>
                <w:sz w:val="22"/>
              </w:rPr>
              <w:t>.023</w:t>
            </w:r>
          </w:p>
        </w:tc>
        <w:tc>
          <w:tcPr>
            <w:tcW w:w="975" w:type="dxa"/>
          </w:tcPr>
          <w:p>
            <w:pPr>
              <w:pStyle w:val="TableParagraph"/>
              <w:ind w:left="273"/>
              <w:rPr>
                <w:sz w:val="22"/>
              </w:rPr>
            </w:pPr>
            <w:r>
              <w:rPr>
                <w:sz w:val="22"/>
              </w:rPr>
              <w:t>.164</w:t>
            </w:r>
          </w:p>
        </w:tc>
        <w:tc>
          <w:tcPr>
            <w:tcW w:w="941" w:type="dxa"/>
          </w:tcPr>
          <w:p>
            <w:pPr>
              <w:pStyle w:val="TableParagraph"/>
              <w:ind w:left="284"/>
              <w:rPr>
                <w:sz w:val="22"/>
              </w:rPr>
            </w:pPr>
            <w:r>
              <w:rPr>
                <w:sz w:val="22"/>
              </w:rPr>
              <w:t>.092</w:t>
            </w:r>
          </w:p>
        </w:tc>
        <w:tc>
          <w:tcPr>
            <w:tcW w:w="1078" w:type="dxa"/>
          </w:tcPr>
          <w:p>
            <w:pPr>
              <w:pStyle w:val="TableParagraph"/>
              <w:ind w:left="351"/>
              <w:rPr>
                <w:sz w:val="22"/>
              </w:rPr>
            </w:pPr>
            <w:r>
              <w:rPr>
                <w:sz w:val="22"/>
              </w:rPr>
              <w:t>.011</w:t>
            </w:r>
          </w:p>
        </w:tc>
        <w:tc>
          <w:tcPr>
            <w:tcW w:w="940" w:type="dxa"/>
          </w:tcPr>
          <w:p>
            <w:pPr>
              <w:pStyle w:val="TableParagraph"/>
              <w:ind w:left="305"/>
              <w:rPr>
                <w:sz w:val="22"/>
              </w:rPr>
            </w:pPr>
            <w:r>
              <w:rPr>
                <w:sz w:val="22"/>
              </w:rPr>
              <w:t>.021</w:t>
            </w:r>
          </w:p>
        </w:tc>
        <w:tc>
          <w:tcPr>
            <w:tcW w:w="652" w:type="dxa"/>
          </w:tcPr>
          <w:p>
            <w:pPr>
              <w:pStyle w:val="TableParagraph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.162</w:t>
            </w:r>
          </w:p>
        </w:tc>
      </w:tr>
      <w:tr>
        <w:trPr>
          <w:trHeight w:val="428" w:hRule="atLeast"/>
        </w:trPr>
        <w:tc>
          <w:tcPr>
            <w:tcW w:w="2481" w:type="dxa"/>
          </w:tcPr>
          <w:p>
            <w:pPr>
              <w:pStyle w:val="TableParagraph"/>
              <w:spacing w:before="79"/>
              <w:ind w:left="220"/>
              <w:rPr>
                <w:sz w:val="22"/>
              </w:rPr>
            </w:pPr>
            <w:r>
              <w:rPr>
                <w:sz w:val="22"/>
              </w:rPr>
              <w:t>HK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</w:p>
        </w:tc>
        <w:tc>
          <w:tcPr>
            <w:tcW w:w="1481" w:type="dxa"/>
          </w:tcPr>
          <w:p>
            <w:pPr>
              <w:pStyle w:val="TableParagraph"/>
              <w:spacing w:before="74"/>
              <w:ind w:right="333"/>
              <w:jc w:val="right"/>
              <w:rPr>
                <w:sz w:val="22"/>
              </w:rPr>
            </w:pPr>
            <w:r>
              <w:rPr>
                <w:sz w:val="22"/>
              </w:rPr>
              <w:t>.022</w:t>
            </w:r>
          </w:p>
        </w:tc>
        <w:tc>
          <w:tcPr>
            <w:tcW w:w="1135" w:type="dxa"/>
          </w:tcPr>
          <w:p>
            <w:pPr>
              <w:pStyle w:val="TableParagraph"/>
              <w:spacing w:before="74"/>
              <w:ind w:left="391"/>
              <w:rPr>
                <w:sz w:val="22"/>
              </w:rPr>
            </w:pPr>
            <w:r>
              <w:rPr>
                <w:sz w:val="22"/>
              </w:rPr>
              <w:t>.304</w:t>
            </w:r>
          </w:p>
        </w:tc>
        <w:tc>
          <w:tcPr>
            <w:tcW w:w="932" w:type="dxa"/>
          </w:tcPr>
          <w:p>
            <w:pPr>
              <w:pStyle w:val="TableParagraph"/>
              <w:spacing w:before="74"/>
              <w:ind w:left="173"/>
              <w:rPr>
                <w:sz w:val="22"/>
              </w:rPr>
            </w:pPr>
            <w:r>
              <w:rPr>
                <w:sz w:val="22"/>
              </w:rPr>
              <w:t>-.020</w:t>
            </w:r>
          </w:p>
        </w:tc>
        <w:tc>
          <w:tcPr>
            <w:tcW w:w="975" w:type="dxa"/>
          </w:tcPr>
          <w:p>
            <w:pPr>
              <w:pStyle w:val="TableParagraph"/>
              <w:spacing w:before="74"/>
              <w:ind w:left="273"/>
              <w:rPr>
                <w:sz w:val="22"/>
              </w:rPr>
            </w:pPr>
            <w:r>
              <w:rPr>
                <w:sz w:val="22"/>
              </w:rPr>
              <w:t>.065</w:t>
            </w:r>
          </w:p>
        </w:tc>
        <w:tc>
          <w:tcPr>
            <w:tcW w:w="941" w:type="dxa"/>
          </w:tcPr>
          <w:p>
            <w:pPr>
              <w:pStyle w:val="TableParagraph"/>
              <w:spacing w:before="74"/>
              <w:ind w:left="284"/>
              <w:rPr>
                <w:sz w:val="22"/>
              </w:rPr>
            </w:pPr>
            <w:r>
              <w:rPr>
                <w:sz w:val="22"/>
              </w:rPr>
              <w:t>.026</w:t>
            </w:r>
          </w:p>
        </w:tc>
        <w:tc>
          <w:tcPr>
            <w:tcW w:w="1078" w:type="dxa"/>
          </w:tcPr>
          <w:p>
            <w:pPr>
              <w:pStyle w:val="TableParagraph"/>
              <w:spacing w:before="74"/>
              <w:ind w:left="404"/>
              <w:rPr>
                <w:sz w:val="22"/>
              </w:rPr>
            </w:pPr>
            <w:r>
              <w:rPr>
                <w:sz w:val="22"/>
              </w:rPr>
              <w:t>.247</w:t>
            </w:r>
          </w:p>
        </w:tc>
        <w:tc>
          <w:tcPr>
            <w:tcW w:w="940" w:type="dxa"/>
          </w:tcPr>
          <w:p>
            <w:pPr>
              <w:pStyle w:val="TableParagraph"/>
              <w:spacing w:before="74"/>
              <w:ind w:left="231"/>
              <w:rPr>
                <w:sz w:val="22"/>
              </w:rPr>
            </w:pPr>
            <w:r>
              <w:rPr>
                <w:sz w:val="22"/>
              </w:rPr>
              <w:t>-.018</w:t>
            </w:r>
          </w:p>
        </w:tc>
        <w:tc>
          <w:tcPr>
            <w:tcW w:w="652" w:type="dxa"/>
          </w:tcPr>
          <w:p>
            <w:pPr>
              <w:pStyle w:val="TableParagraph"/>
              <w:spacing w:before="74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.070</w:t>
            </w:r>
          </w:p>
        </w:tc>
      </w:tr>
      <w:tr>
        <w:trPr>
          <w:trHeight w:val="427" w:hRule="atLeast"/>
        </w:trPr>
        <w:tc>
          <w:tcPr>
            <w:tcW w:w="2481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HK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SD</w:t>
            </w:r>
          </w:p>
        </w:tc>
        <w:tc>
          <w:tcPr>
            <w:tcW w:w="1481" w:type="dxa"/>
          </w:tcPr>
          <w:p>
            <w:pPr>
              <w:pStyle w:val="TableParagraph"/>
              <w:ind w:right="338"/>
              <w:jc w:val="right"/>
              <w:rPr>
                <w:sz w:val="22"/>
              </w:rPr>
            </w:pPr>
            <w:r>
              <w:rPr>
                <w:sz w:val="22"/>
              </w:rPr>
              <w:t>.236</w:t>
            </w:r>
          </w:p>
        </w:tc>
        <w:tc>
          <w:tcPr>
            <w:tcW w:w="1135" w:type="dxa"/>
          </w:tcPr>
          <w:p>
            <w:pPr>
              <w:pStyle w:val="TableParagraph"/>
              <w:ind w:right="222"/>
              <w:jc w:val="right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2" w:type="dxa"/>
          </w:tcPr>
          <w:p>
            <w:pPr>
              <w:pStyle w:val="TableParagraph"/>
              <w:ind w:left="274"/>
              <w:rPr>
                <w:sz w:val="22"/>
              </w:rPr>
            </w:pPr>
            <w:r>
              <w:rPr>
                <w:sz w:val="22"/>
              </w:rPr>
              <w:t>.153</w:t>
            </w:r>
          </w:p>
        </w:tc>
        <w:tc>
          <w:tcPr>
            <w:tcW w:w="975" w:type="dxa"/>
          </w:tcPr>
          <w:p>
            <w:pPr>
              <w:pStyle w:val="TableParagraph"/>
              <w:ind w:left="342"/>
              <w:rPr>
                <w:sz w:val="22"/>
              </w:rPr>
            </w:pPr>
            <w:r>
              <w:rPr>
                <w:sz w:val="22"/>
              </w:rPr>
              <w:t>.318</w:t>
            </w:r>
          </w:p>
        </w:tc>
        <w:tc>
          <w:tcPr>
            <w:tcW w:w="941" w:type="dxa"/>
          </w:tcPr>
          <w:p>
            <w:pPr>
              <w:pStyle w:val="TableParagraph"/>
              <w:ind w:left="284"/>
              <w:rPr>
                <w:sz w:val="22"/>
              </w:rPr>
            </w:pPr>
            <w:r>
              <w:rPr>
                <w:sz w:val="22"/>
              </w:rPr>
              <w:t>.192</w:t>
            </w:r>
          </w:p>
        </w:tc>
        <w:tc>
          <w:tcPr>
            <w:tcW w:w="1078" w:type="dxa"/>
          </w:tcPr>
          <w:p>
            <w:pPr>
              <w:pStyle w:val="TableParagraph"/>
              <w:ind w:left="289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0" w:type="dxa"/>
          </w:tcPr>
          <w:p>
            <w:pPr>
              <w:pStyle w:val="TableParagraph"/>
              <w:ind w:left="305"/>
              <w:rPr>
                <w:sz w:val="22"/>
              </w:rPr>
            </w:pPr>
            <w:r>
              <w:rPr>
                <w:sz w:val="22"/>
              </w:rPr>
              <w:t>.106</w:t>
            </w:r>
          </w:p>
        </w:tc>
        <w:tc>
          <w:tcPr>
            <w:tcW w:w="652" w:type="dxa"/>
          </w:tcPr>
          <w:p>
            <w:pPr>
              <w:pStyle w:val="TableParagraph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.277</w:t>
            </w:r>
          </w:p>
        </w:tc>
      </w:tr>
      <w:tr>
        <w:trPr>
          <w:trHeight w:val="428" w:hRule="atLeast"/>
        </w:trPr>
        <w:tc>
          <w:tcPr>
            <w:tcW w:w="2481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MSE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VSE</w:t>
            </w:r>
          </w:p>
        </w:tc>
        <w:tc>
          <w:tcPr>
            <w:tcW w:w="1481" w:type="dxa"/>
          </w:tcPr>
          <w:p>
            <w:pPr>
              <w:pStyle w:val="TableParagraph"/>
              <w:ind w:right="333"/>
              <w:jc w:val="right"/>
              <w:rPr>
                <w:sz w:val="22"/>
              </w:rPr>
            </w:pPr>
            <w:r>
              <w:rPr>
                <w:sz w:val="22"/>
              </w:rPr>
              <w:t>.894</w:t>
            </w:r>
          </w:p>
        </w:tc>
        <w:tc>
          <w:tcPr>
            <w:tcW w:w="1135" w:type="dxa"/>
          </w:tcPr>
          <w:p>
            <w:pPr>
              <w:pStyle w:val="TableParagraph"/>
              <w:ind w:right="170"/>
              <w:jc w:val="right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2" w:type="dxa"/>
          </w:tcPr>
          <w:p>
            <w:pPr>
              <w:pStyle w:val="TableParagraph"/>
              <w:ind w:left="209"/>
              <w:rPr>
                <w:sz w:val="22"/>
              </w:rPr>
            </w:pPr>
            <w:r>
              <w:rPr>
                <w:sz w:val="22"/>
              </w:rPr>
              <w:t>.877</w:t>
            </w:r>
          </w:p>
        </w:tc>
        <w:tc>
          <w:tcPr>
            <w:tcW w:w="975" w:type="dxa"/>
          </w:tcPr>
          <w:p>
            <w:pPr>
              <w:pStyle w:val="TableParagraph"/>
              <w:ind w:left="273"/>
              <w:rPr>
                <w:sz w:val="22"/>
              </w:rPr>
            </w:pPr>
            <w:r>
              <w:rPr>
                <w:sz w:val="22"/>
              </w:rPr>
              <w:t>.911</w:t>
            </w:r>
          </w:p>
        </w:tc>
        <w:tc>
          <w:tcPr>
            <w:tcW w:w="941" w:type="dxa"/>
          </w:tcPr>
          <w:p>
            <w:pPr>
              <w:pStyle w:val="TableParagraph"/>
              <w:ind w:left="284"/>
              <w:rPr>
                <w:sz w:val="22"/>
              </w:rPr>
            </w:pPr>
            <w:r>
              <w:rPr>
                <w:sz w:val="22"/>
              </w:rPr>
              <w:t>.896</w:t>
            </w:r>
          </w:p>
        </w:tc>
        <w:tc>
          <w:tcPr>
            <w:tcW w:w="1078" w:type="dxa"/>
          </w:tcPr>
          <w:p>
            <w:pPr>
              <w:pStyle w:val="TableParagraph"/>
              <w:ind w:left="342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0" w:type="dxa"/>
          </w:tcPr>
          <w:p>
            <w:pPr>
              <w:pStyle w:val="TableParagraph"/>
              <w:ind w:left="269"/>
              <w:rPr>
                <w:sz w:val="22"/>
              </w:rPr>
            </w:pPr>
            <w:r>
              <w:rPr>
                <w:sz w:val="22"/>
              </w:rPr>
              <w:t>.875</w:t>
            </w:r>
          </w:p>
        </w:tc>
        <w:tc>
          <w:tcPr>
            <w:tcW w:w="652" w:type="dxa"/>
          </w:tcPr>
          <w:p>
            <w:pPr>
              <w:pStyle w:val="TableParagraph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.917</w:t>
            </w:r>
          </w:p>
        </w:tc>
      </w:tr>
      <w:tr>
        <w:trPr>
          <w:trHeight w:val="428" w:hRule="atLeast"/>
        </w:trPr>
        <w:tc>
          <w:tcPr>
            <w:tcW w:w="2481" w:type="dxa"/>
          </w:tcPr>
          <w:p>
            <w:pPr>
              <w:pStyle w:val="TableParagraph"/>
              <w:spacing w:before="79"/>
              <w:ind w:left="220"/>
              <w:rPr>
                <w:sz w:val="22"/>
              </w:rPr>
            </w:pP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PL</w:t>
            </w:r>
          </w:p>
        </w:tc>
        <w:tc>
          <w:tcPr>
            <w:tcW w:w="1481" w:type="dxa"/>
          </w:tcPr>
          <w:p>
            <w:pPr>
              <w:pStyle w:val="TableParagraph"/>
              <w:spacing w:before="74"/>
              <w:ind w:right="333"/>
              <w:jc w:val="right"/>
              <w:rPr>
                <w:sz w:val="22"/>
              </w:rPr>
            </w:pPr>
            <w:r>
              <w:rPr>
                <w:sz w:val="22"/>
              </w:rPr>
              <w:t>.099</w:t>
            </w:r>
          </w:p>
        </w:tc>
        <w:tc>
          <w:tcPr>
            <w:tcW w:w="1135" w:type="dxa"/>
          </w:tcPr>
          <w:p>
            <w:pPr>
              <w:pStyle w:val="TableParagraph"/>
              <w:spacing w:before="74"/>
              <w:ind w:right="232"/>
              <w:jc w:val="right"/>
              <w:rPr>
                <w:sz w:val="22"/>
              </w:rPr>
            </w:pPr>
            <w:r>
              <w:rPr>
                <w:sz w:val="22"/>
              </w:rPr>
              <w:t>.214</w:t>
            </w:r>
          </w:p>
        </w:tc>
        <w:tc>
          <w:tcPr>
            <w:tcW w:w="932" w:type="dxa"/>
          </w:tcPr>
          <w:p>
            <w:pPr>
              <w:pStyle w:val="TableParagraph"/>
              <w:spacing w:before="74"/>
              <w:ind w:left="173"/>
              <w:rPr>
                <w:sz w:val="22"/>
              </w:rPr>
            </w:pPr>
            <w:r>
              <w:rPr>
                <w:sz w:val="22"/>
              </w:rPr>
              <w:t>-.057</w:t>
            </w:r>
          </w:p>
        </w:tc>
        <w:tc>
          <w:tcPr>
            <w:tcW w:w="975" w:type="dxa"/>
          </w:tcPr>
          <w:p>
            <w:pPr>
              <w:pStyle w:val="TableParagraph"/>
              <w:spacing w:before="74"/>
              <w:ind w:left="273"/>
              <w:rPr>
                <w:sz w:val="22"/>
              </w:rPr>
            </w:pPr>
            <w:r>
              <w:rPr>
                <w:sz w:val="22"/>
              </w:rPr>
              <w:t>.256</w:t>
            </w:r>
          </w:p>
        </w:tc>
        <w:tc>
          <w:tcPr>
            <w:tcW w:w="941" w:type="dxa"/>
          </w:tcPr>
          <w:p>
            <w:pPr>
              <w:pStyle w:val="TableParagraph"/>
              <w:spacing w:before="74"/>
              <w:ind w:left="284"/>
              <w:rPr>
                <w:sz w:val="22"/>
              </w:rPr>
            </w:pPr>
            <w:r>
              <w:rPr>
                <w:sz w:val="22"/>
              </w:rPr>
              <w:t>.106</w:t>
            </w:r>
          </w:p>
        </w:tc>
        <w:tc>
          <w:tcPr>
            <w:tcW w:w="1078" w:type="dxa"/>
          </w:tcPr>
          <w:p>
            <w:pPr>
              <w:pStyle w:val="TableParagraph"/>
              <w:spacing w:before="74"/>
              <w:ind w:left="404"/>
              <w:rPr>
                <w:sz w:val="22"/>
              </w:rPr>
            </w:pPr>
            <w:r>
              <w:rPr>
                <w:sz w:val="22"/>
              </w:rPr>
              <w:t>.177</w:t>
            </w:r>
          </w:p>
        </w:tc>
        <w:tc>
          <w:tcPr>
            <w:tcW w:w="940" w:type="dxa"/>
          </w:tcPr>
          <w:p>
            <w:pPr>
              <w:pStyle w:val="TableParagraph"/>
              <w:spacing w:before="74"/>
              <w:ind w:left="231"/>
              <w:rPr>
                <w:sz w:val="22"/>
              </w:rPr>
            </w:pPr>
            <w:r>
              <w:rPr>
                <w:sz w:val="22"/>
              </w:rPr>
              <w:t>-.048</w:t>
            </w:r>
          </w:p>
        </w:tc>
        <w:tc>
          <w:tcPr>
            <w:tcW w:w="652" w:type="dxa"/>
          </w:tcPr>
          <w:p>
            <w:pPr>
              <w:pStyle w:val="TableParagraph"/>
              <w:spacing w:before="74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.260</w:t>
            </w:r>
          </w:p>
        </w:tc>
      </w:tr>
      <w:tr>
        <w:trPr>
          <w:trHeight w:val="427" w:hRule="atLeast"/>
        </w:trPr>
        <w:tc>
          <w:tcPr>
            <w:tcW w:w="2481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AC</w:t>
            </w:r>
          </w:p>
        </w:tc>
        <w:tc>
          <w:tcPr>
            <w:tcW w:w="1481" w:type="dxa"/>
          </w:tcPr>
          <w:p>
            <w:pPr>
              <w:pStyle w:val="TableParagraph"/>
              <w:ind w:right="299"/>
              <w:jc w:val="right"/>
              <w:rPr>
                <w:sz w:val="22"/>
              </w:rPr>
            </w:pPr>
            <w:r>
              <w:rPr>
                <w:sz w:val="22"/>
              </w:rPr>
              <w:t>-.084</w:t>
            </w:r>
          </w:p>
        </w:tc>
        <w:tc>
          <w:tcPr>
            <w:tcW w:w="1135" w:type="dxa"/>
          </w:tcPr>
          <w:p>
            <w:pPr>
              <w:pStyle w:val="TableParagraph"/>
              <w:ind w:right="232"/>
              <w:jc w:val="right"/>
              <w:rPr>
                <w:sz w:val="22"/>
              </w:rPr>
            </w:pPr>
            <w:r>
              <w:rPr>
                <w:sz w:val="22"/>
              </w:rPr>
              <w:t>.136</w:t>
            </w:r>
          </w:p>
        </w:tc>
        <w:tc>
          <w:tcPr>
            <w:tcW w:w="932" w:type="dxa"/>
          </w:tcPr>
          <w:p>
            <w:pPr>
              <w:pStyle w:val="TableParagraph"/>
              <w:ind w:left="173"/>
              <w:rPr>
                <w:sz w:val="22"/>
              </w:rPr>
            </w:pPr>
            <w:r>
              <w:rPr>
                <w:sz w:val="22"/>
              </w:rPr>
              <w:t>-.195</w:t>
            </w:r>
          </w:p>
        </w:tc>
        <w:tc>
          <w:tcPr>
            <w:tcW w:w="975" w:type="dxa"/>
          </w:tcPr>
          <w:p>
            <w:pPr>
              <w:pStyle w:val="TableParagraph"/>
              <w:ind w:left="273"/>
              <w:rPr>
                <w:sz w:val="22"/>
              </w:rPr>
            </w:pPr>
            <w:r>
              <w:rPr>
                <w:sz w:val="22"/>
              </w:rPr>
              <w:t>.026</w:t>
            </w:r>
          </w:p>
        </w:tc>
        <w:tc>
          <w:tcPr>
            <w:tcW w:w="941" w:type="dxa"/>
          </w:tcPr>
          <w:p>
            <w:pPr>
              <w:pStyle w:val="TableParagraph"/>
              <w:ind w:left="248"/>
              <w:rPr>
                <w:sz w:val="22"/>
              </w:rPr>
            </w:pPr>
            <w:r>
              <w:rPr>
                <w:sz w:val="22"/>
              </w:rPr>
              <w:t>-.082</w:t>
            </w:r>
          </w:p>
        </w:tc>
        <w:tc>
          <w:tcPr>
            <w:tcW w:w="1078" w:type="dxa"/>
          </w:tcPr>
          <w:p>
            <w:pPr>
              <w:pStyle w:val="TableParagraph"/>
              <w:ind w:left="404"/>
              <w:rPr>
                <w:sz w:val="22"/>
              </w:rPr>
            </w:pPr>
            <w:r>
              <w:rPr>
                <w:sz w:val="22"/>
              </w:rPr>
              <w:t>.147</w:t>
            </w:r>
          </w:p>
        </w:tc>
        <w:tc>
          <w:tcPr>
            <w:tcW w:w="940" w:type="dxa"/>
          </w:tcPr>
          <w:p>
            <w:pPr>
              <w:pStyle w:val="TableParagraph"/>
              <w:ind w:left="231"/>
              <w:rPr>
                <w:sz w:val="22"/>
              </w:rPr>
            </w:pPr>
            <w:r>
              <w:rPr>
                <w:sz w:val="22"/>
              </w:rPr>
              <w:t>-.192</w:t>
            </w:r>
          </w:p>
        </w:tc>
        <w:tc>
          <w:tcPr>
            <w:tcW w:w="652" w:type="dxa"/>
          </w:tcPr>
          <w:p>
            <w:pPr>
              <w:pStyle w:val="TableParagraph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.029</w:t>
            </w:r>
          </w:p>
        </w:tc>
      </w:tr>
      <w:tr>
        <w:trPr>
          <w:trHeight w:val="428" w:hRule="atLeast"/>
        </w:trPr>
        <w:tc>
          <w:tcPr>
            <w:tcW w:w="2481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SD</w:t>
            </w:r>
          </w:p>
        </w:tc>
        <w:tc>
          <w:tcPr>
            <w:tcW w:w="1481" w:type="dxa"/>
          </w:tcPr>
          <w:p>
            <w:pPr>
              <w:pStyle w:val="TableParagraph"/>
              <w:ind w:right="333"/>
              <w:jc w:val="right"/>
              <w:rPr>
                <w:sz w:val="22"/>
              </w:rPr>
            </w:pPr>
            <w:r>
              <w:rPr>
                <w:sz w:val="22"/>
              </w:rPr>
              <w:t>.015</w:t>
            </w:r>
          </w:p>
        </w:tc>
        <w:tc>
          <w:tcPr>
            <w:tcW w:w="1135" w:type="dxa"/>
          </w:tcPr>
          <w:p>
            <w:pPr>
              <w:pStyle w:val="TableParagraph"/>
              <w:ind w:right="232"/>
              <w:jc w:val="right"/>
              <w:rPr>
                <w:sz w:val="22"/>
              </w:rPr>
            </w:pPr>
            <w:r>
              <w:rPr>
                <w:sz w:val="22"/>
              </w:rPr>
              <w:t>.861</w:t>
            </w:r>
          </w:p>
        </w:tc>
        <w:tc>
          <w:tcPr>
            <w:tcW w:w="932" w:type="dxa"/>
          </w:tcPr>
          <w:p>
            <w:pPr>
              <w:pStyle w:val="TableParagraph"/>
              <w:ind w:left="173"/>
              <w:rPr>
                <w:sz w:val="22"/>
              </w:rPr>
            </w:pPr>
            <w:r>
              <w:rPr>
                <w:sz w:val="22"/>
              </w:rPr>
              <w:t>-.153</w:t>
            </w:r>
          </w:p>
        </w:tc>
        <w:tc>
          <w:tcPr>
            <w:tcW w:w="975" w:type="dxa"/>
          </w:tcPr>
          <w:p>
            <w:pPr>
              <w:pStyle w:val="TableParagraph"/>
              <w:ind w:left="273"/>
              <w:rPr>
                <w:sz w:val="22"/>
              </w:rPr>
            </w:pPr>
            <w:r>
              <w:rPr>
                <w:sz w:val="22"/>
              </w:rPr>
              <w:t>.183</w:t>
            </w:r>
          </w:p>
        </w:tc>
        <w:tc>
          <w:tcPr>
            <w:tcW w:w="941" w:type="dxa"/>
          </w:tcPr>
          <w:p>
            <w:pPr>
              <w:pStyle w:val="TableParagraph"/>
              <w:ind w:left="284"/>
              <w:rPr>
                <w:sz w:val="22"/>
              </w:rPr>
            </w:pPr>
            <w:r>
              <w:rPr>
                <w:sz w:val="22"/>
              </w:rPr>
              <w:t>.025</w:t>
            </w:r>
          </w:p>
        </w:tc>
        <w:tc>
          <w:tcPr>
            <w:tcW w:w="1078" w:type="dxa"/>
          </w:tcPr>
          <w:p>
            <w:pPr>
              <w:pStyle w:val="TableParagraph"/>
              <w:ind w:left="404"/>
              <w:rPr>
                <w:sz w:val="22"/>
              </w:rPr>
            </w:pPr>
            <w:r>
              <w:rPr>
                <w:sz w:val="22"/>
              </w:rPr>
              <w:t>.772</w:t>
            </w:r>
          </w:p>
        </w:tc>
        <w:tc>
          <w:tcPr>
            <w:tcW w:w="940" w:type="dxa"/>
          </w:tcPr>
          <w:p>
            <w:pPr>
              <w:pStyle w:val="TableParagraph"/>
              <w:ind w:left="231"/>
              <w:rPr>
                <w:sz w:val="22"/>
              </w:rPr>
            </w:pPr>
            <w:r>
              <w:rPr>
                <w:sz w:val="22"/>
              </w:rPr>
              <w:t>-.141</w:t>
            </w:r>
          </w:p>
        </w:tc>
        <w:tc>
          <w:tcPr>
            <w:tcW w:w="652" w:type="dxa"/>
          </w:tcPr>
          <w:p>
            <w:pPr>
              <w:pStyle w:val="TableParagraph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.190</w:t>
            </w:r>
          </w:p>
        </w:tc>
      </w:tr>
      <w:tr>
        <w:trPr>
          <w:trHeight w:val="428" w:hRule="atLeast"/>
        </w:trPr>
        <w:tc>
          <w:tcPr>
            <w:tcW w:w="2481" w:type="dxa"/>
          </w:tcPr>
          <w:p>
            <w:pPr>
              <w:pStyle w:val="TableParagraph"/>
              <w:spacing w:before="79"/>
              <w:ind w:left="220"/>
              <w:rPr>
                <w:sz w:val="22"/>
              </w:rPr>
            </w:pPr>
            <w:r>
              <w:rPr>
                <w:sz w:val="22"/>
              </w:rPr>
              <w:t>VSE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PL</w:t>
            </w:r>
          </w:p>
        </w:tc>
        <w:tc>
          <w:tcPr>
            <w:tcW w:w="1481" w:type="dxa"/>
          </w:tcPr>
          <w:p>
            <w:pPr>
              <w:pStyle w:val="TableParagraph"/>
              <w:spacing w:before="74"/>
              <w:ind w:right="333"/>
              <w:jc w:val="right"/>
              <w:rPr>
                <w:sz w:val="22"/>
              </w:rPr>
            </w:pPr>
            <w:r>
              <w:rPr>
                <w:sz w:val="22"/>
              </w:rPr>
              <w:t>.801</w:t>
            </w:r>
          </w:p>
        </w:tc>
        <w:tc>
          <w:tcPr>
            <w:tcW w:w="1135" w:type="dxa"/>
          </w:tcPr>
          <w:p>
            <w:pPr>
              <w:pStyle w:val="TableParagraph"/>
              <w:spacing w:before="74"/>
              <w:ind w:right="170"/>
              <w:jc w:val="right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2" w:type="dxa"/>
          </w:tcPr>
          <w:p>
            <w:pPr>
              <w:pStyle w:val="TableParagraph"/>
              <w:spacing w:before="74"/>
              <w:ind w:left="209"/>
              <w:rPr>
                <w:sz w:val="22"/>
              </w:rPr>
            </w:pPr>
            <w:r>
              <w:rPr>
                <w:sz w:val="22"/>
              </w:rPr>
              <w:t>.637</w:t>
            </w:r>
          </w:p>
        </w:tc>
        <w:tc>
          <w:tcPr>
            <w:tcW w:w="975" w:type="dxa"/>
          </w:tcPr>
          <w:p>
            <w:pPr>
              <w:pStyle w:val="TableParagraph"/>
              <w:spacing w:before="74"/>
              <w:ind w:left="273"/>
              <w:rPr>
                <w:sz w:val="22"/>
              </w:rPr>
            </w:pPr>
            <w:r>
              <w:rPr>
                <w:sz w:val="22"/>
              </w:rPr>
              <w:t>.965</w:t>
            </w:r>
          </w:p>
        </w:tc>
        <w:tc>
          <w:tcPr>
            <w:tcW w:w="941" w:type="dxa"/>
          </w:tcPr>
          <w:p>
            <w:pPr>
              <w:pStyle w:val="TableParagraph"/>
              <w:spacing w:before="74"/>
              <w:ind w:left="284"/>
              <w:rPr>
                <w:sz w:val="22"/>
              </w:rPr>
            </w:pPr>
            <w:r>
              <w:rPr>
                <w:sz w:val="22"/>
              </w:rPr>
              <w:t>.771</w:t>
            </w:r>
          </w:p>
        </w:tc>
        <w:tc>
          <w:tcPr>
            <w:tcW w:w="1078" w:type="dxa"/>
          </w:tcPr>
          <w:p>
            <w:pPr>
              <w:pStyle w:val="TableParagraph"/>
              <w:spacing w:before="74"/>
              <w:ind w:left="342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0" w:type="dxa"/>
          </w:tcPr>
          <w:p>
            <w:pPr>
              <w:pStyle w:val="TableParagraph"/>
              <w:spacing w:before="74"/>
              <w:ind w:left="269"/>
              <w:rPr>
                <w:sz w:val="22"/>
              </w:rPr>
            </w:pPr>
            <w:r>
              <w:rPr>
                <w:sz w:val="22"/>
              </w:rPr>
              <w:t>.607</w:t>
            </w:r>
          </w:p>
        </w:tc>
        <w:tc>
          <w:tcPr>
            <w:tcW w:w="652" w:type="dxa"/>
          </w:tcPr>
          <w:p>
            <w:pPr>
              <w:pStyle w:val="TableParagraph"/>
              <w:spacing w:before="74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.934</w:t>
            </w:r>
          </w:p>
        </w:tc>
      </w:tr>
      <w:tr>
        <w:trPr>
          <w:trHeight w:val="427" w:hRule="atLeast"/>
        </w:trPr>
        <w:tc>
          <w:tcPr>
            <w:tcW w:w="2481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VSE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AC</w:t>
            </w:r>
          </w:p>
        </w:tc>
        <w:tc>
          <w:tcPr>
            <w:tcW w:w="1481" w:type="dxa"/>
          </w:tcPr>
          <w:p>
            <w:pPr>
              <w:pStyle w:val="TableParagraph"/>
              <w:ind w:right="333"/>
              <w:jc w:val="right"/>
              <w:rPr>
                <w:sz w:val="22"/>
              </w:rPr>
            </w:pPr>
            <w:r>
              <w:rPr>
                <w:sz w:val="22"/>
              </w:rPr>
              <w:t>.720</w:t>
            </w:r>
          </w:p>
        </w:tc>
        <w:tc>
          <w:tcPr>
            <w:tcW w:w="1135" w:type="dxa"/>
          </w:tcPr>
          <w:p>
            <w:pPr>
              <w:pStyle w:val="TableParagraph"/>
              <w:ind w:right="170"/>
              <w:jc w:val="right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2" w:type="dxa"/>
          </w:tcPr>
          <w:p>
            <w:pPr>
              <w:pStyle w:val="TableParagraph"/>
              <w:ind w:left="209"/>
              <w:rPr>
                <w:sz w:val="22"/>
              </w:rPr>
            </w:pPr>
            <w:r>
              <w:rPr>
                <w:sz w:val="22"/>
              </w:rPr>
              <w:t>.623</w:t>
            </w:r>
          </w:p>
        </w:tc>
        <w:tc>
          <w:tcPr>
            <w:tcW w:w="975" w:type="dxa"/>
          </w:tcPr>
          <w:p>
            <w:pPr>
              <w:pStyle w:val="TableParagraph"/>
              <w:ind w:left="273"/>
              <w:rPr>
                <w:sz w:val="22"/>
              </w:rPr>
            </w:pPr>
            <w:r>
              <w:rPr>
                <w:sz w:val="22"/>
              </w:rPr>
              <w:t>.817</w:t>
            </w:r>
          </w:p>
        </w:tc>
        <w:tc>
          <w:tcPr>
            <w:tcW w:w="941" w:type="dxa"/>
          </w:tcPr>
          <w:p>
            <w:pPr>
              <w:pStyle w:val="TableParagraph"/>
              <w:ind w:left="284"/>
              <w:rPr>
                <w:sz w:val="22"/>
              </w:rPr>
            </w:pPr>
            <w:r>
              <w:rPr>
                <w:sz w:val="22"/>
              </w:rPr>
              <w:t>.721</w:t>
            </w:r>
          </w:p>
        </w:tc>
        <w:tc>
          <w:tcPr>
            <w:tcW w:w="1078" w:type="dxa"/>
          </w:tcPr>
          <w:p>
            <w:pPr>
              <w:pStyle w:val="TableParagraph"/>
              <w:ind w:left="342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0" w:type="dxa"/>
          </w:tcPr>
          <w:p>
            <w:pPr>
              <w:pStyle w:val="TableParagraph"/>
              <w:ind w:left="269"/>
              <w:rPr>
                <w:sz w:val="22"/>
              </w:rPr>
            </w:pPr>
            <w:r>
              <w:rPr>
                <w:sz w:val="22"/>
              </w:rPr>
              <w:t>.623</w:t>
            </w:r>
          </w:p>
        </w:tc>
        <w:tc>
          <w:tcPr>
            <w:tcW w:w="652" w:type="dxa"/>
          </w:tcPr>
          <w:p>
            <w:pPr>
              <w:pStyle w:val="TableParagraph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.819</w:t>
            </w:r>
          </w:p>
        </w:tc>
      </w:tr>
      <w:tr>
        <w:trPr>
          <w:trHeight w:val="427" w:hRule="atLeast"/>
        </w:trPr>
        <w:tc>
          <w:tcPr>
            <w:tcW w:w="2481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VSE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SD</w:t>
            </w:r>
          </w:p>
        </w:tc>
        <w:tc>
          <w:tcPr>
            <w:tcW w:w="1481" w:type="dxa"/>
          </w:tcPr>
          <w:p>
            <w:pPr>
              <w:pStyle w:val="TableParagraph"/>
              <w:ind w:right="333"/>
              <w:jc w:val="right"/>
              <w:rPr>
                <w:sz w:val="22"/>
              </w:rPr>
            </w:pPr>
            <w:r>
              <w:rPr>
                <w:sz w:val="22"/>
              </w:rPr>
              <w:t>.009</w:t>
            </w:r>
          </w:p>
        </w:tc>
        <w:tc>
          <w:tcPr>
            <w:tcW w:w="1135" w:type="dxa"/>
          </w:tcPr>
          <w:p>
            <w:pPr>
              <w:pStyle w:val="TableParagraph"/>
              <w:ind w:left="449"/>
              <w:rPr>
                <w:sz w:val="22"/>
              </w:rPr>
            </w:pPr>
            <w:r>
              <w:rPr>
                <w:sz w:val="22"/>
              </w:rPr>
              <w:t>.915</w:t>
            </w:r>
          </w:p>
        </w:tc>
        <w:tc>
          <w:tcPr>
            <w:tcW w:w="932" w:type="dxa"/>
          </w:tcPr>
          <w:p>
            <w:pPr>
              <w:pStyle w:val="TableParagraph"/>
              <w:ind w:left="173"/>
              <w:rPr>
                <w:sz w:val="22"/>
              </w:rPr>
            </w:pPr>
            <w:r>
              <w:rPr>
                <w:sz w:val="22"/>
              </w:rPr>
              <w:t>-.162</w:t>
            </w:r>
          </w:p>
        </w:tc>
        <w:tc>
          <w:tcPr>
            <w:tcW w:w="975" w:type="dxa"/>
          </w:tcPr>
          <w:p>
            <w:pPr>
              <w:pStyle w:val="TableParagraph"/>
              <w:ind w:left="273"/>
              <w:rPr>
                <w:sz w:val="22"/>
              </w:rPr>
            </w:pPr>
            <w:r>
              <w:rPr>
                <w:sz w:val="22"/>
              </w:rPr>
              <w:t>.181</w:t>
            </w:r>
          </w:p>
        </w:tc>
        <w:tc>
          <w:tcPr>
            <w:tcW w:w="941" w:type="dxa"/>
          </w:tcPr>
          <w:p>
            <w:pPr>
              <w:pStyle w:val="TableParagraph"/>
              <w:ind w:left="284"/>
              <w:rPr>
                <w:sz w:val="22"/>
              </w:rPr>
            </w:pPr>
            <w:r>
              <w:rPr>
                <w:sz w:val="22"/>
              </w:rPr>
              <w:t>.004</w:t>
            </w:r>
          </w:p>
        </w:tc>
        <w:tc>
          <w:tcPr>
            <w:tcW w:w="1078" w:type="dxa"/>
          </w:tcPr>
          <w:p>
            <w:pPr>
              <w:pStyle w:val="TableParagraph"/>
              <w:ind w:left="351"/>
              <w:rPr>
                <w:sz w:val="22"/>
              </w:rPr>
            </w:pPr>
            <w:r>
              <w:rPr>
                <w:sz w:val="22"/>
              </w:rPr>
              <w:t>.960</w:t>
            </w:r>
          </w:p>
        </w:tc>
        <w:tc>
          <w:tcPr>
            <w:tcW w:w="940" w:type="dxa"/>
          </w:tcPr>
          <w:p>
            <w:pPr>
              <w:pStyle w:val="TableParagraph"/>
              <w:ind w:left="269"/>
              <w:rPr>
                <w:sz w:val="22"/>
              </w:rPr>
            </w:pPr>
            <w:r>
              <w:rPr>
                <w:sz w:val="22"/>
              </w:rPr>
              <w:t>-.165</w:t>
            </w:r>
          </w:p>
        </w:tc>
        <w:tc>
          <w:tcPr>
            <w:tcW w:w="652" w:type="dxa"/>
          </w:tcPr>
          <w:p>
            <w:pPr>
              <w:pStyle w:val="TableParagraph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.174</w:t>
            </w:r>
          </w:p>
        </w:tc>
      </w:tr>
      <w:tr>
        <w:trPr>
          <w:trHeight w:val="428" w:hRule="atLeast"/>
        </w:trPr>
        <w:tc>
          <w:tcPr>
            <w:tcW w:w="2481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PL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AC</w:t>
            </w:r>
          </w:p>
        </w:tc>
        <w:tc>
          <w:tcPr>
            <w:tcW w:w="1481" w:type="dxa"/>
          </w:tcPr>
          <w:p>
            <w:pPr>
              <w:pStyle w:val="TableParagraph"/>
              <w:ind w:right="333"/>
              <w:jc w:val="right"/>
              <w:rPr>
                <w:sz w:val="22"/>
              </w:rPr>
            </w:pPr>
            <w:r>
              <w:rPr>
                <w:sz w:val="22"/>
              </w:rPr>
              <w:t>.401</w:t>
            </w:r>
          </w:p>
        </w:tc>
        <w:tc>
          <w:tcPr>
            <w:tcW w:w="1135" w:type="dxa"/>
          </w:tcPr>
          <w:p>
            <w:pPr>
              <w:pStyle w:val="TableParagraph"/>
              <w:ind w:right="234"/>
              <w:jc w:val="right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32" w:type="dxa"/>
          </w:tcPr>
          <w:p>
            <w:pPr>
              <w:pStyle w:val="TableParagraph"/>
              <w:ind w:left="209"/>
              <w:rPr>
                <w:sz w:val="22"/>
              </w:rPr>
            </w:pPr>
            <w:r>
              <w:rPr>
                <w:sz w:val="22"/>
              </w:rPr>
              <w:t>.325</w:t>
            </w:r>
          </w:p>
        </w:tc>
        <w:tc>
          <w:tcPr>
            <w:tcW w:w="975" w:type="dxa"/>
          </w:tcPr>
          <w:p>
            <w:pPr>
              <w:pStyle w:val="TableParagraph"/>
              <w:ind w:left="273"/>
              <w:rPr>
                <w:sz w:val="22"/>
              </w:rPr>
            </w:pPr>
            <w:r>
              <w:rPr>
                <w:sz w:val="22"/>
              </w:rPr>
              <w:t>.477</w:t>
            </w:r>
          </w:p>
        </w:tc>
        <w:tc>
          <w:tcPr>
            <w:tcW w:w="941" w:type="dxa"/>
          </w:tcPr>
          <w:p>
            <w:pPr>
              <w:pStyle w:val="TableParagraph"/>
              <w:ind w:left="284"/>
              <w:rPr>
                <w:sz w:val="22"/>
              </w:rPr>
            </w:pPr>
            <w:r>
              <w:rPr>
                <w:sz w:val="22"/>
              </w:rPr>
              <w:t>.392</w:t>
            </w:r>
          </w:p>
        </w:tc>
        <w:tc>
          <w:tcPr>
            <w:tcW w:w="1078" w:type="dxa"/>
          </w:tcPr>
          <w:p>
            <w:pPr>
              <w:pStyle w:val="TableParagraph"/>
              <w:ind w:left="289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0" w:type="dxa"/>
          </w:tcPr>
          <w:p>
            <w:pPr>
              <w:pStyle w:val="TableParagraph"/>
              <w:ind w:left="305"/>
              <w:rPr>
                <w:sz w:val="22"/>
              </w:rPr>
            </w:pPr>
            <w:r>
              <w:rPr>
                <w:sz w:val="22"/>
              </w:rPr>
              <w:t>.315</w:t>
            </w:r>
          </w:p>
        </w:tc>
        <w:tc>
          <w:tcPr>
            <w:tcW w:w="652" w:type="dxa"/>
          </w:tcPr>
          <w:p>
            <w:pPr>
              <w:pStyle w:val="TableParagraph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.469</w:t>
            </w:r>
          </w:p>
        </w:tc>
      </w:tr>
      <w:tr>
        <w:trPr>
          <w:trHeight w:val="428" w:hRule="atLeast"/>
        </w:trPr>
        <w:tc>
          <w:tcPr>
            <w:tcW w:w="2481" w:type="dxa"/>
          </w:tcPr>
          <w:p>
            <w:pPr>
              <w:pStyle w:val="TableParagraph"/>
              <w:spacing w:before="76"/>
              <w:ind w:left="220"/>
              <w:rPr>
                <w:sz w:val="22"/>
              </w:rPr>
            </w:pPr>
            <w:r>
              <w:rPr>
                <w:sz w:val="22"/>
              </w:rPr>
              <w:t>PL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SD</w:t>
            </w:r>
          </w:p>
        </w:tc>
        <w:tc>
          <w:tcPr>
            <w:tcW w:w="1481" w:type="dxa"/>
          </w:tcPr>
          <w:p>
            <w:pPr>
              <w:pStyle w:val="TableParagraph"/>
              <w:spacing w:before="74"/>
              <w:ind w:right="333"/>
              <w:jc w:val="right"/>
              <w:rPr>
                <w:sz w:val="22"/>
              </w:rPr>
            </w:pPr>
            <w:r>
              <w:rPr>
                <w:sz w:val="22"/>
              </w:rPr>
              <w:t>.076</w:t>
            </w:r>
          </w:p>
        </w:tc>
        <w:tc>
          <w:tcPr>
            <w:tcW w:w="1135" w:type="dxa"/>
          </w:tcPr>
          <w:p>
            <w:pPr>
              <w:pStyle w:val="TableParagraph"/>
              <w:spacing w:before="74"/>
              <w:ind w:right="232"/>
              <w:jc w:val="right"/>
              <w:rPr>
                <w:sz w:val="22"/>
              </w:rPr>
            </w:pPr>
            <w:r>
              <w:rPr>
                <w:sz w:val="22"/>
              </w:rPr>
              <w:t>.278</w:t>
            </w:r>
          </w:p>
        </w:tc>
        <w:tc>
          <w:tcPr>
            <w:tcW w:w="932" w:type="dxa"/>
          </w:tcPr>
          <w:p>
            <w:pPr>
              <w:pStyle w:val="TableParagraph"/>
              <w:spacing w:before="74"/>
              <w:ind w:left="173"/>
              <w:rPr>
                <w:sz w:val="22"/>
              </w:rPr>
            </w:pPr>
            <w:r>
              <w:rPr>
                <w:sz w:val="22"/>
              </w:rPr>
              <w:t>-.061</w:t>
            </w:r>
          </w:p>
        </w:tc>
        <w:tc>
          <w:tcPr>
            <w:tcW w:w="975" w:type="dxa"/>
          </w:tcPr>
          <w:p>
            <w:pPr>
              <w:pStyle w:val="TableParagraph"/>
              <w:spacing w:before="74"/>
              <w:ind w:left="273"/>
              <w:rPr>
                <w:sz w:val="22"/>
              </w:rPr>
            </w:pPr>
            <w:r>
              <w:rPr>
                <w:sz w:val="22"/>
              </w:rPr>
              <w:t>.212</w:t>
            </w:r>
          </w:p>
        </w:tc>
        <w:tc>
          <w:tcPr>
            <w:tcW w:w="941" w:type="dxa"/>
          </w:tcPr>
          <w:p>
            <w:pPr>
              <w:pStyle w:val="TableParagraph"/>
              <w:spacing w:before="74"/>
              <w:ind w:left="284"/>
              <w:rPr>
                <w:sz w:val="22"/>
              </w:rPr>
            </w:pPr>
            <w:r>
              <w:rPr>
                <w:sz w:val="22"/>
              </w:rPr>
              <w:t>.055</w:t>
            </w:r>
          </w:p>
        </w:tc>
        <w:tc>
          <w:tcPr>
            <w:tcW w:w="1078" w:type="dxa"/>
          </w:tcPr>
          <w:p>
            <w:pPr>
              <w:pStyle w:val="TableParagraph"/>
              <w:spacing w:before="74"/>
              <w:ind w:left="404"/>
              <w:rPr>
                <w:sz w:val="22"/>
              </w:rPr>
            </w:pPr>
            <w:r>
              <w:rPr>
                <w:sz w:val="22"/>
              </w:rPr>
              <w:t>.424</w:t>
            </w:r>
          </w:p>
        </w:tc>
        <w:tc>
          <w:tcPr>
            <w:tcW w:w="940" w:type="dxa"/>
          </w:tcPr>
          <w:p>
            <w:pPr>
              <w:pStyle w:val="TableParagraph"/>
              <w:spacing w:before="74"/>
              <w:ind w:left="231"/>
              <w:rPr>
                <w:sz w:val="22"/>
              </w:rPr>
            </w:pPr>
            <w:r>
              <w:rPr>
                <w:sz w:val="22"/>
              </w:rPr>
              <w:t>-.080</w:t>
            </w:r>
          </w:p>
        </w:tc>
        <w:tc>
          <w:tcPr>
            <w:tcW w:w="652" w:type="dxa"/>
          </w:tcPr>
          <w:p>
            <w:pPr>
              <w:pStyle w:val="TableParagraph"/>
              <w:spacing w:before="74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.190</w:t>
            </w:r>
          </w:p>
        </w:tc>
      </w:tr>
      <w:tr>
        <w:trPr>
          <w:trHeight w:val="427" w:hRule="atLeast"/>
        </w:trPr>
        <w:tc>
          <w:tcPr>
            <w:tcW w:w="2481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AC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SD</w:t>
            </w:r>
          </w:p>
        </w:tc>
        <w:tc>
          <w:tcPr>
            <w:tcW w:w="1481" w:type="dxa"/>
          </w:tcPr>
          <w:p>
            <w:pPr>
              <w:pStyle w:val="TableParagraph"/>
              <w:ind w:right="333"/>
              <w:jc w:val="right"/>
              <w:rPr>
                <w:sz w:val="22"/>
              </w:rPr>
            </w:pPr>
            <w:r>
              <w:rPr>
                <w:sz w:val="22"/>
              </w:rPr>
              <w:t>.179</w:t>
            </w:r>
          </w:p>
        </w:tc>
        <w:tc>
          <w:tcPr>
            <w:tcW w:w="1135" w:type="dxa"/>
          </w:tcPr>
          <w:p>
            <w:pPr>
              <w:pStyle w:val="TableParagraph"/>
              <w:ind w:left="449"/>
              <w:rPr>
                <w:sz w:val="22"/>
              </w:rPr>
            </w:pPr>
            <w:r>
              <w:rPr>
                <w:sz w:val="22"/>
              </w:rPr>
              <w:t>.049</w:t>
            </w:r>
          </w:p>
        </w:tc>
        <w:tc>
          <w:tcPr>
            <w:tcW w:w="932" w:type="dxa"/>
          </w:tcPr>
          <w:p>
            <w:pPr>
              <w:pStyle w:val="TableParagraph"/>
              <w:ind w:left="209"/>
              <w:rPr>
                <w:sz w:val="22"/>
              </w:rPr>
            </w:pPr>
            <w:r>
              <w:rPr>
                <w:sz w:val="22"/>
              </w:rPr>
              <w:t>.001</w:t>
            </w:r>
          </w:p>
        </w:tc>
        <w:tc>
          <w:tcPr>
            <w:tcW w:w="975" w:type="dxa"/>
          </w:tcPr>
          <w:p>
            <w:pPr>
              <w:pStyle w:val="TableParagraph"/>
              <w:ind w:left="273"/>
              <w:rPr>
                <w:sz w:val="22"/>
              </w:rPr>
            </w:pPr>
            <w:r>
              <w:rPr>
                <w:sz w:val="22"/>
              </w:rPr>
              <w:t>.358</w:t>
            </w:r>
          </w:p>
        </w:tc>
        <w:tc>
          <w:tcPr>
            <w:tcW w:w="941" w:type="dxa"/>
          </w:tcPr>
          <w:p>
            <w:pPr>
              <w:pStyle w:val="TableParagraph"/>
              <w:ind w:left="284"/>
              <w:rPr>
                <w:sz w:val="22"/>
              </w:rPr>
            </w:pPr>
            <w:r>
              <w:rPr>
                <w:sz w:val="22"/>
              </w:rPr>
              <w:t>.158</w:t>
            </w:r>
          </w:p>
        </w:tc>
        <w:tc>
          <w:tcPr>
            <w:tcW w:w="1078" w:type="dxa"/>
          </w:tcPr>
          <w:p>
            <w:pPr>
              <w:pStyle w:val="TableParagraph"/>
              <w:ind w:left="351"/>
              <w:rPr>
                <w:sz w:val="22"/>
              </w:rPr>
            </w:pPr>
            <w:r>
              <w:rPr>
                <w:sz w:val="22"/>
              </w:rPr>
              <w:t>.079</w:t>
            </w:r>
          </w:p>
        </w:tc>
        <w:tc>
          <w:tcPr>
            <w:tcW w:w="940" w:type="dxa"/>
          </w:tcPr>
          <w:p>
            <w:pPr>
              <w:pStyle w:val="TableParagraph"/>
              <w:ind w:left="269"/>
              <w:rPr>
                <w:sz w:val="22"/>
              </w:rPr>
            </w:pPr>
            <w:r>
              <w:rPr>
                <w:sz w:val="22"/>
              </w:rPr>
              <w:t>-.018</w:t>
            </w:r>
          </w:p>
        </w:tc>
        <w:tc>
          <w:tcPr>
            <w:tcW w:w="652" w:type="dxa"/>
          </w:tcPr>
          <w:p>
            <w:pPr>
              <w:pStyle w:val="TableParagraph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.335</w:t>
            </w:r>
          </w:p>
        </w:tc>
      </w:tr>
      <w:tr>
        <w:trPr>
          <w:trHeight w:val="428" w:hRule="atLeast"/>
        </w:trPr>
        <w:tc>
          <w:tcPr>
            <w:tcW w:w="2481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PB </w:t>
            </w:r>
            <w:r>
              <w:rPr>
                <w:rFonts w:ascii="宋体" w:hAnsi="宋体"/>
                <w:sz w:val="22"/>
              </w:rPr>
              <w:t>∝ </w:t>
            </w:r>
            <w:r>
              <w:rPr>
                <w:sz w:val="22"/>
              </w:rPr>
              <w:t>MSE</w:t>
            </w:r>
          </w:p>
        </w:tc>
        <w:tc>
          <w:tcPr>
            <w:tcW w:w="1481" w:type="dxa"/>
          </w:tcPr>
          <w:p>
            <w:pPr>
              <w:pStyle w:val="TableParagraph"/>
              <w:ind w:left="4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135" w:type="dxa"/>
          </w:tcPr>
          <w:p>
            <w:pPr>
              <w:pStyle w:val="TableParagraph"/>
              <w:ind w:left="27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2" w:type="dxa"/>
          </w:tcPr>
          <w:p>
            <w:pPr>
              <w:pStyle w:val="TableParagraph"/>
              <w:ind w:right="1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5" w:type="dxa"/>
          </w:tcPr>
          <w:p>
            <w:pPr>
              <w:pStyle w:val="TableParagraph"/>
              <w:ind w:right="4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41" w:type="dxa"/>
          </w:tcPr>
          <w:p>
            <w:pPr>
              <w:pStyle w:val="TableParagraph"/>
              <w:ind w:left="284"/>
              <w:rPr>
                <w:sz w:val="22"/>
              </w:rPr>
            </w:pPr>
            <w:r>
              <w:rPr>
                <w:sz w:val="22"/>
              </w:rPr>
              <w:t>.303</w:t>
            </w:r>
          </w:p>
        </w:tc>
        <w:tc>
          <w:tcPr>
            <w:tcW w:w="1078" w:type="dxa"/>
          </w:tcPr>
          <w:p>
            <w:pPr>
              <w:pStyle w:val="TableParagraph"/>
              <w:ind w:left="342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0" w:type="dxa"/>
          </w:tcPr>
          <w:p>
            <w:pPr>
              <w:pStyle w:val="TableParagraph"/>
              <w:ind w:left="269"/>
              <w:rPr>
                <w:sz w:val="22"/>
              </w:rPr>
            </w:pPr>
            <w:r>
              <w:rPr>
                <w:sz w:val="22"/>
              </w:rPr>
              <w:t>.225</w:t>
            </w:r>
          </w:p>
        </w:tc>
        <w:tc>
          <w:tcPr>
            <w:tcW w:w="652" w:type="dxa"/>
          </w:tcPr>
          <w:p>
            <w:pPr>
              <w:pStyle w:val="TableParagraph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.382</w:t>
            </w:r>
          </w:p>
        </w:tc>
      </w:tr>
      <w:tr>
        <w:trPr>
          <w:trHeight w:val="457" w:hRule="atLeast"/>
        </w:trPr>
        <w:tc>
          <w:tcPr>
            <w:tcW w:w="2481" w:type="dxa"/>
          </w:tcPr>
          <w:p>
            <w:pPr>
              <w:pStyle w:val="TableParagraph"/>
              <w:spacing w:before="78"/>
              <w:ind w:left="220"/>
              <w:rPr>
                <w:sz w:val="22"/>
              </w:rPr>
            </w:pPr>
            <w:r>
              <w:rPr>
                <w:sz w:val="22"/>
              </w:rPr>
              <w:t>PB </w:t>
            </w:r>
            <w:r>
              <w:rPr>
                <w:rFonts w:ascii="宋体" w:hAnsi="宋体"/>
                <w:sz w:val="24"/>
              </w:rPr>
              <w:t>∝ </w:t>
            </w:r>
            <w:r>
              <w:rPr>
                <w:sz w:val="22"/>
              </w:rPr>
              <w:t>RP</w:t>
            </w:r>
          </w:p>
        </w:tc>
        <w:tc>
          <w:tcPr>
            <w:tcW w:w="1481" w:type="dxa"/>
          </w:tcPr>
          <w:p>
            <w:pPr>
              <w:pStyle w:val="TableParagraph"/>
              <w:spacing w:before="74"/>
              <w:ind w:left="30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135" w:type="dxa"/>
          </w:tcPr>
          <w:p>
            <w:pPr>
              <w:pStyle w:val="TableParagraph"/>
              <w:spacing w:before="74"/>
              <w:ind w:left="17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2" w:type="dxa"/>
          </w:tcPr>
          <w:p>
            <w:pPr>
              <w:pStyle w:val="TableParagraph"/>
              <w:spacing w:before="7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5" w:type="dxa"/>
          </w:tcPr>
          <w:p>
            <w:pPr>
              <w:pStyle w:val="TableParagraph"/>
              <w:spacing w:before="74"/>
              <w:ind w:left="9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41" w:type="dxa"/>
          </w:tcPr>
          <w:p>
            <w:pPr>
              <w:pStyle w:val="TableParagraph"/>
              <w:spacing w:before="74"/>
              <w:ind w:left="284"/>
              <w:rPr>
                <w:sz w:val="22"/>
              </w:rPr>
            </w:pPr>
            <w:r>
              <w:rPr>
                <w:sz w:val="22"/>
              </w:rPr>
              <w:t>.213</w:t>
            </w:r>
          </w:p>
        </w:tc>
        <w:tc>
          <w:tcPr>
            <w:tcW w:w="1078" w:type="dxa"/>
          </w:tcPr>
          <w:p>
            <w:pPr>
              <w:pStyle w:val="TableParagraph"/>
              <w:spacing w:before="74"/>
              <w:ind w:left="289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0" w:type="dxa"/>
          </w:tcPr>
          <w:p>
            <w:pPr>
              <w:pStyle w:val="TableParagraph"/>
              <w:spacing w:before="74"/>
              <w:ind w:left="305"/>
              <w:rPr>
                <w:sz w:val="22"/>
              </w:rPr>
            </w:pPr>
            <w:r>
              <w:rPr>
                <w:sz w:val="22"/>
              </w:rPr>
              <w:t>.131</w:t>
            </w:r>
          </w:p>
        </w:tc>
        <w:tc>
          <w:tcPr>
            <w:tcW w:w="652" w:type="dxa"/>
          </w:tcPr>
          <w:p>
            <w:pPr>
              <w:pStyle w:val="TableParagraph"/>
              <w:spacing w:before="74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.295</w:t>
            </w:r>
          </w:p>
        </w:tc>
      </w:tr>
      <w:tr>
        <w:trPr>
          <w:trHeight w:val="468" w:hRule="atLeast"/>
        </w:trPr>
        <w:tc>
          <w:tcPr>
            <w:tcW w:w="2481" w:type="dxa"/>
          </w:tcPr>
          <w:p>
            <w:pPr>
              <w:pStyle w:val="TableParagraph"/>
              <w:spacing w:before="86"/>
              <w:ind w:left="220"/>
              <w:rPr>
                <w:sz w:val="22"/>
              </w:rPr>
            </w:pPr>
            <w:r>
              <w:rPr>
                <w:sz w:val="22"/>
              </w:rPr>
              <w:t>PB </w:t>
            </w:r>
            <w:r>
              <w:rPr>
                <w:rFonts w:ascii="宋体" w:hAnsi="宋体"/>
                <w:sz w:val="24"/>
              </w:rPr>
              <w:t>∝ </w:t>
            </w:r>
            <w:r>
              <w:rPr>
                <w:sz w:val="22"/>
              </w:rPr>
              <w:t>ATT</w:t>
            </w:r>
          </w:p>
        </w:tc>
        <w:tc>
          <w:tcPr>
            <w:tcW w:w="1481" w:type="dxa"/>
          </w:tcPr>
          <w:p>
            <w:pPr>
              <w:pStyle w:val="TableParagraph"/>
              <w:spacing w:before="85"/>
              <w:ind w:left="4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135" w:type="dxa"/>
          </w:tcPr>
          <w:p>
            <w:pPr>
              <w:pStyle w:val="TableParagraph"/>
              <w:spacing w:before="85"/>
              <w:ind w:left="27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2" w:type="dxa"/>
          </w:tcPr>
          <w:p>
            <w:pPr>
              <w:pStyle w:val="TableParagraph"/>
              <w:spacing w:before="85"/>
              <w:ind w:right="1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5" w:type="dxa"/>
          </w:tcPr>
          <w:p>
            <w:pPr>
              <w:pStyle w:val="TableParagraph"/>
              <w:spacing w:before="85"/>
              <w:ind w:right="4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41" w:type="dxa"/>
          </w:tcPr>
          <w:p>
            <w:pPr>
              <w:pStyle w:val="TableParagraph"/>
              <w:spacing w:before="85"/>
              <w:ind w:left="284"/>
              <w:rPr>
                <w:sz w:val="22"/>
              </w:rPr>
            </w:pPr>
            <w:r>
              <w:rPr>
                <w:sz w:val="22"/>
              </w:rPr>
              <w:t>.216</w:t>
            </w:r>
          </w:p>
        </w:tc>
        <w:tc>
          <w:tcPr>
            <w:tcW w:w="1078" w:type="dxa"/>
          </w:tcPr>
          <w:p>
            <w:pPr>
              <w:pStyle w:val="TableParagraph"/>
              <w:spacing w:before="85"/>
              <w:ind w:left="342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0" w:type="dxa"/>
          </w:tcPr>
          <w:p>
            <w:pPr>
              <w:pStyle w:val="TableParagraph"/>
              <w:spacing w:before="85"/>
              <w:ind w:left="269"/>
              <w:rPr>
                <w:sz w:val="22"/>
              </w:rPr>
            </w:pPr>
            <w:r>
              <w:rPr>
                <w:sz w:val="22"/>
              </w:rPr>
              <w:t>.134</w:t>
            </w:r>
          </w:p>
        </w:tc>
        <w:tc>
          <w:tcPr>
            <w:tcW w:w="652" w:type="dxa"/>
          </w:tcPr>
          <w:p>
            <w:pPr>
              <w:pStyle w:val="TableParagraph"/>
              <w:spacing w:before="85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.298</w:t>
            </w:r>
          </w:p>
        </w:tc>
      </w:tr>
      <w:tr>
        <w:trPr>
          <w:trHeight w:val="466" w:hRule="atLeast"/>
        </w:trPr>
        <w:tc>
          <w:tcPr>
            <w:tcW w:w="2481" w:type="dxa"/>
          </w:tcPr>
          <w:p>
            <w:pPr>
              <w:pStyle w:val="TableParagraph"/>
              <w:spacing w:before="86"/>
              <w:ind w:left="220"/>
              <w:rPr>
                <w:sz w:val="22"/>
              </w:rPr>
            </w:pPr>
            <w:r>
              <w:rPr>
                <w:sz w:val="22"/>
              </w:rPr>
              <w:t>PB </w:t>
            </w:r>
            <w:r>
              <w:rPr>
                <w:rFonts w:ascii="宋体" w:hAnsi="宋体"/>
                <w:sz w:val="24"/>
              </w:rPr>
              <w:t>∝ </w:t>
            </w:r>
            <w:r>
              <w:rPr>
                <w:sz w:val="22"/>
              </w:rPr>
              <w:t>SN</w:t>
            </w:r>
          </w:p>
        </w:tc>
        <w:tc>
          <w:tcPr>
            <w:tcW w:w="1481" w:type="dxa"/>
          </w:tcPr>
          <w:p>
            <w:pPr>
              <w:pStyle w:val="TableParagraph"/>
              <w:spacing w:before="85"/>
              <w:ind w:left="4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135" w:type="dxa"/>
          </w:tcPr>
          <w:p>
            <w:pPr>
              <w:pStyle w:val="TableParagraph"/>
              <w:spacing w:before="85"/>
              <w:ind w:left="27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2" w:type="dxa"/>
          </w:tcPr>
          <w:p>
            <w:pPr>
              <w:pStyle w:val="TableParagraph"/>
              <w:spacing w:before="85"/>
              <w:ind w:right="1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5" w:type="dxa"/>
          </w:tcPr>
          <w:p>
            <w:pPr>
              <w:pStyle w:val="TableParagraph"/>
              <w:spacing w:before="85"/>
              <w:ind w:right="4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41" w:type="dxa"/>
          </w:tcPr>
          <w:p>
            <w:pPr>
              <w:pStyle w:val="TableParagraph"/>
              <w:spacing w:before="85"/>
              <w:ind w:left="284"/>
              <w:rPr>
                <w:sz w:val="22"/>
              </w:rPr>
            </w:pPr>
            <w:r>
              <w:rPr>
                <w:sz w:val="22"/>
              </w:rPr>
              <w:t>.211</w:t>
            </w:r>
          </w:p>
        </w:tc>
        <w:tc>
          <w:tcPr>
            <w:tcW w:w="1078" w:type="dxa"/>
          </w:tcPr>
          <w:p>
            <w:pPr>
              <w:pStyle w:val="TableParagraph"/>
              <w:spacing w:before="85"/>
              <w:ind w:left="342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0" w:type="dxa"/>
          </w:tcPr>
          <w:p>
            <w:pPr>
              <w:pStyle w:val="TableParagraph"/>
              <w:spacing w:before="85"/>
              <w:ind w:left="269"/>
              <w:rPr>
                <w:sz w:val="22"/>
              </w:rPr>
            </w:pPr>
            <w:r>
              <w:rPr>
                <w:sz w:val="22"/>
              </w:rPr>
              <w:t>.128</w:t>
            </w:r>
          </w:p>
        </w:tc>
        <w:tc>
          <w:tcPr>
            <w:tcW w:w="652" w:type="dxa"/>
          </w:tcPr>
          <w:p>
            <w:pPr>
              <w:pStyle w:val="TableParagraph"/>
              <w:spacing w:before="85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.293</w:t>
            </w:r>
          </w:p>
        </w:tc>
      </w:tr>
      <w:tr>
        <w:trPr>
          <w:trHeight w:val="466" w:hRule="atLeast"/>
        </w:trPr>
        <w:tc>
          <w:tcPr>
            <w:tcW w:w="2481" w:type="dxa"/>
          </w:tcPr>
          <w:p>
            <w:pPr>
              <w:pStyle w:val="TableParagraph"/>
              <w:spacing w:before="87"/>
              <w:ind w:left="220"/>
              <w:rPr>
                <w:sz w:val="22"/>
              </w:rPr>
            </w:pPr>
            <w:r>
              <w:rPr>
                <w:sz w:val="22"/>
              </w:rPr>
              <w:t>PB </w:t>
            </w:r>
            <w:r>
              <w:rPr>
                <w:rFonts w:ascii="宋体" w:hAnsi="宋体"/>
                <w:sz w:val="24"/>
              </w:rPr>
              <w:t>∝ </w:t>
            </w:r>
            <w:r>
              <w:rPr>
                <w:sz w:val="22"/>
              </w:rPr>
              <w:t>HK</w:t>
            </w:r>
          </w:p>
        </w:tc>
        <w:tc>
          <w:tcPr>
            <w:tcW w:w="1481" w:type="dxa"/>
          </w:tcPr>
          <w:p>
            <w:pPr>
              <w:pStyle w:val="TableParagraph"/>
              <w:spacing w:before="84"/>
              <w:ind w:left="4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135" w:type="dxa"/>
          </w:tcPr>
          <w:p>
            <w:pPr>
              <w:pStyle w:val="TableParagraph"/>
              <w:spacing w:before="84"/>
              <w:ind w:left="27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2" w:type="dxa"/>
          </w:tcPr>
          <w:p>
            <w:pPr>
              <w:pStyle w:val="TableParagraph"/>
              <w:spacing w:before="84"/>
              <w:ind w:right="1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5" w:type="dxa"/>
          </w:tcPr>
          <w:p>
            <w:pPr>
              <w:pStyle w:val="TableParagraph"/>
              <w:spacing w:before="84"/>
              <w:ind w:right="4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41" w:type="dxa"/>
          </w:tcPr>
          <w:p>
            <w:pPr>
              <w:pStyle w:val="TableParagraph"/>
              <w:spacing w:before="84"/>
              <w:ind w:left="284"/>
              <w:rPr>
                <w:sz w:val="22"/>
              </w:rPr>
            </w:pPr>
            <w:r>
              <w:rPr>
                <w:sz w:val="22"/>
              </w:rPr>
              <w:t>.355</w:t>
            </w:r>
          </w:p>
        </w:tc>
        <w:tc>
          <w:tcPr>
            <w:tcW w:w="1078" w:type="dxa"/>
          </w:tcPr>
          <w:p>
            <w:pPr>
              <w:pStyle w:val="TableParagraph"/>
              <w:spacing w:before="84"/>
              <w:ind w:left="342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0" w:type="dxa"/>
          </w:tcPr>
          <w:p>
            <w:pPr>
              <w:pStyle w:val="TableParagraph"/>
              <w:spacing w:before="84"/>
              <w:ind w:left="269"/>
              <w:rPr>
                <w:sz w:val="22"/>
              </w:rPr>
            </w:pPr>
            <w:r>
              <w:rPr>
                <w:sz w:val="22"/>
              </w:rPr>
              <w:t>.280</w:t>
            </w:r>
          </w:p>
        </w:tc>
        <w:tc>
          <w:tcPr>
            <w:tcW w:w="652" w:type="dxa"/>
          </w:tcPr>
          <w:p>
            <w:pPr>
              <w:pStyle w:val="TableParagraph"/>
              <w:spacing w:before="84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.431</w:t>
            </w:r>
          </w:p>
        </w:tc>
      </w:tr>
      <w:tr>
        <w:trPr>
          <w:trHeight w:val="436" w:hRule="atLeast"/>
        </w:trPr>
        <w:tc>
          <w:tcPr>
            <w:tcW w:w="2481" w:type="dxa"/>
          </w:tcPr>
          <w:p>
            <w:pPr>
              <w:pStyle w:val="TableParagraph"/>
              <w:spacing w:before="87"/>
              <w:ind w:left="220"/>
              <w:rPr>
                <w:sz w:val="22"/>
              </w:rPr>
            </w:pPr>
            <w:r>
              <w:rPr>
                <w:sz w:val="22"/>
              </w:rPr>
              <w:t>PB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</w:p>
        </w:tc>
        <w:tc>
          <w:tcPr>
            <w:tcW w:w="1481" w:type="dxa"/>
          </w:tcPr>
          <w:p>
            <w:pPr>
              <w:pStyle w:val="TableParagraph"/>
              <w:spacing w:before="85"/>
              <w:ind w:left="4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135" w:type="dxa"/>
          </w:tcPr>
          <w:p>
            <w:pPr>
              <w:pStyle w:val="TableParagraph"/>
              <w:spacing w:before="85"/>
              <w:ind w:left="27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2" w:type="dxa"/>
          </w:tcPr>
          <w:p>
            <w:pPr>
              <w:pStyle w:val="TableParagraph"/>
              <w:spacing w:before="85"/>
              <w:ind w:right="1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5" w:type="dxa"/>
          </w:tcPr>
          <w:p>
            <w:pPr>
              <w:pStyle w:val="TableParagraph"/>
              <w:spacing w:before="85"/>
              <w:ind w:right="4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41" w:type="dxa"/>
          </w:tcPr>
          <w:p>
            <w:pPr>
              <w:pStyle w:val="TableParagraph"/>
              <w:spacing w:before="85"/>
              <w:ind w:left="248"/>
              <w:rPr>
                <w:sz w:val="22"/>
              </w:rPr>
            </w:pPr>
            <w:r>
              <w:rPr>
                <w:sz w:val="22"/>
              </w:rPr>
              <w:t>-.001</w:t>
            </w:r>
          </w:p>
        </w:tc>
        <w:tc>
          <w:tcPr>
            <w:tcW w:w="1078" w:type="dxa"/>
          </w:tcPr>
          <w:p>
            <w:pPr>
              <w:pStyle w:val="TableParagraph"/>
              <w:spacing w:before="85"/>
              <w:ind w:left="404"/>
              <w:rPr>
                <w:sz w:val="22"/>
              </w:rPr>
            </w:pPr>
            <w:r>
              <w:rPr>
                <w:sz w:val="22"/>
              </w:rPr>
              <w:t>.964</w:t>
            </w:r>
          </w:p>
        </w:tc>
        <w:tc>
          <w:tcPr>
            <w:tcW w:w="940" w:type="dxa"/>
          </w:tcPr>
          <w:p>
            <w:pPr>
              <w:pStyle w:val="TableParagraph"/>
              <w:spacing w:before="85"/>
              <w:ind w:left="269"/>
              <w:rPr>
                <w:sz w:val="22"/>
              </w:rPr>
            </w:pPr>
            <w:r>
              <w:rPr>
                <w:sz w:val="22"/>
              </w:rPr>
              <w:t>-.048</w:t>
            </w:r>
          </w:p>
        </w:tc>
        <w:tc>
          <w:tcPr>
            <w:tcW w:w="652" w:type="dxa"/>
          </w:tcPr>
          <w:p>
            <w:pPr>
              <w:pStyle w:val="TableParagraph"/>
              <w:spacing w:before="85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.045</w:t>
            </w:r>
          </w:p>
        </w:tc>
      </w:tr>
      <w:tr>
        <w:trPr>
          <w:trHeight w:val="428" w:hRule="atLeast"/>
        </w:trPr>
        <w:tc>
          <w:tcPr>
            <w:tcW w:w="2481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PB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PL</w:t>
            </w:r>
          </w:p>
        </w:tc>
        <w:tc>
          <w:tcPr>
            <w:tcW w:w="1481" w:type="dxa"/>
          </w:tcPr>
          <w:p>
            <w:pPr>
              <w:pStyle w:val="TableParagraph"/>
              <w:ind w:left="4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135" w:type="dxa"/>
          </w:tcPr>
          <w:p>
            <w:pPr>
              <w:pStyle w:val="TableParagraph"/>
              <w:ind w:left="27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2" w:type="dxa"/>
          </w:tcPr>
          <w:p>
            <w:pPr>
              <w:pStyle w:val="TableParagraph"/>
              <w:ind w:right="1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5" w:type="dxa"/>
          </w:tcPr>
          <w:p>
            <w:pPr>
              <w:pStyle w:val="TableParagraph"/>
              <w:ind w:right="4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41" w:type="dxa"/>
          </w:tcPr>
          <w:p>
            <w:pPr>
              <w:pStyle w:val="TableParagraph"/>
              <w:ind w:left="284"/>
              <w:rPr>
                <w:sz w:val="22"/>
              </w:rPr>
            </w:pPr>
            <w:r>
              <w:rPr>
                <w:sz w:val="22"/>
              </w:rPr>
              <w:t>.069</w:t>
            </w:r>
          </w:p>
        </w:tc>
        <w:tc>
          <w:tcPr>
            <w:tcW w:w="1078" w:type="dxa"/>
          </w:tcPr>
          <w:p>
            <w:pPr>
              <w:pStyle w:val="TableParagraph"/>
              <w:ind w:left="404"/>
              <w:rPr>
                <w:sz w:val="22"/>
              </w:rPr>
            </w:pPr>
            <w:r>
              <w:rPr>
                <w:sz w:val="22"/>
              </w:rPr>
              <w:t>.030</w:t>
            </w:r>
          </w:p>
        </w:tc>
        <w:tc>
          <w:tcPr>
            <w:tcW w:w="940" w:type="dxa"/>
          </w:tcPr>
          <w:p>
            <w:pPr>
              <w:pStyle w:val="TableParagraph"/>
              <w:ind w:left="269"/>
              <w:rPr>
                <w:sz w:val="22"/>
              </w:rPr>
            </w:pPr>
            <w:r>
              <w:rPr>
                <w:sz w:val="22"/>
              </w:rPr>
              <w:t>.007</w:t>
            </w:r>
          </w:p>
        </w:tc>
        <w:tc>
          <w:tcPr>
            <w:tcW w:w="652" w:type="dxa"/>
          </w:tcPr>
          <w:p>
            <w:pPr>
              <w:pStyle w:val="TableParagraph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.131</w:t>
            </w:r>
          </w:p>
        </w:tc>
      </w:tr>
      <w:tr>
        <w:trPr>
          <w:trHeight w:val="428" w:hRule="atLeast"/>
        </w:trPr>
        <w:tc>
          <w:tcPr>
            <w:tcW w:w="2481" w:type="dxa"/>
          </w:tcPr>
          <w:p>
            <w:pPr>
              <w:pStyle w:val="TableParagraph"/>
              <w:spacing w:before="76"/>
              <w:ind w:left="220"/>
              <w:rPr>
                <w:sz w:val="22"/>
              </w:rPr>
            </w:pPr>
            <w:r>
              <w:rPr>
                <w:sz w:val="22"/>
              </w:rPr>
              <w:t>PB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VSE</w:t>
            </w:r>
          </w:p>
        </w:tc>
        <w:tc>
          <w:tcPr>
            <w:tcW w:w="1481" w:type="dxa"/>
          </w:tcPr>
          <w:p>
            <w:pPr>
              <w:pStyle w:val="TableParagraph"/>
              <w:spacing w:before="74"/>
              <w:ind w:left="4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135" w:type="dxa"/>
          </w:tcPr>
          <w:p>
            <w:pPr>
              <w:pStyle w:val="TableParagraph"/>
              <w:spacing w:before="74"/>
              <w:ind w:left="15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2" w:type="dxa"/>
          </w:tcPr>
          <w:p>
            <w:pPr>
              <w:pStyle w:val="TableParagraph"/>
              <w:spacing w:before="74"/>
              <w:ind w:right="1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5" w:type="dxa"/>
          </w:tcPr>
          <w:p>
            <w:pPr>
              <w:pStyle w:val="TableParagraph"/>
              <w:spacing w:before="74"/>
              <w:ind w:right="4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41" w:type="dxa"/>
          </w:tcPr>
          <w:p>
            <w:pPr>
              <w:pStyle w:val="TableParagraph"/>
              <w:spacing w:before="74"/>
              <w:ind w:left="248"/>
              <w:rPr>
                <w:sz w:val="22"/>
              </w:rPr>
            </w:pPr>
            <w:r>
              <w:rPr>
                <w:sz w:val="22"/>
              </w:rPr>
              <w:t>-.008</w:t>
            </w:r>
          </w:p>
        </w:tc>
        <w:tc>
          <w:tcPr>
            <w:tcW w:w="1078" w:type="dxa"/>
          </w:tcPr>
          <w:p>
            <w:pPr>
              <w:pStyle w:val="TableParagraph"/>
              <w:spacing w:before="74"/>
              <w:ind w:left="351"/>
              <w:rPr>
                <w:sz w:val="22"/>
              </w:rPr>
            </w:pPr>
            <w:r>
              <w:rPr>
                <w:sz w:val="22"/>
              </w:rPr>
              <w:t>.710</w:t>
            </w:r>
          </w:p>
        </w:tc>
        <w:tc>
          <w:tcPr>
            <w:tcW w:w="940" w:type="dxa"/>
          </w:tcPr>
          <w:p>
            <w:pPr>
              <w:pStyle w:val="TableParagraph"/>
              <w:spacing w:before="74"/>
              <w:ind w:left="269"/>
              <w:rPr>
                <w:sz w:val="22"/>
              </w:rPr>
            </w:pPr>
            <w:r>
              <w:rPr>
                <w:sz w:val="22"/>
              </w:rPr>
              <w:t>-.048</w:t>
            </w:r>
          </w:p>
        </w:tc>
        <w:tc>
          <w:tcPr>
            <w:tcW w:w="652" w:type="dxa"/>
          </w:tcPr>
          <w:p>
            <w:pPr>
              <w:pStyle w:val="TableParagraph"/>
              <w:spacing w:before="74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.033</w:t>
            </w:r>
          </w:p>
        </w:tc>
      </w:tr>
      <w:tr>
        <w:trPr>
          <w:trHeight w:val="427" w:hRule="atLeast"/>
        </w:trPr>
        <w:tc>
          <w:tcPr>
            <w:tcW w:w="2481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PB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AC</w:t>
            </w:r>
          </w:p>
        </w:tc>
        <w:tc>
          <w:tcPr>
            <w:tcW w:w="1481" w:type="dxa"/>
          </w:tcPr>
          <w:p>
            <w:pPr>
              <w:pStyle w:val="TableParagraph"/>
              <w:ind w:left="30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135" w:type="dxa"/>
          </w:tcPr>
          <w:p>
            <w:pPr>
              <w:pStyle w:val="TableParagraph"/>
              <w:ind w:left="17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2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5" w:type="dxa"/>
          </w:tcPr>
          <w:p>
            <w:pPr>
              <w:pStyle w:val="TableParagraph"/>
              <w:ind w:left="9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41" w:type="dxa"/>
          </w:tcPr>
          <w:p>
            <w:pPr>
              <w:pStyle w:val="TableParagraph"/>
              <w:ind w:left="284"/>
              <w:rPr>
                <w:sz w:val="22"/>
              </w:rPr>
            </w:pPr>
            <w:r>
              <w:rPr>
                <w:sz w:val="22"/>
              </w:rPr>
              <w:t>.016</w:t>
            </w:r>
          </w:p>
        </w:tc>
        <w:tc>
          <w:tcPr>
            <w:tcW w:w="1078" w:type="dxa"/>
          </w:tcPr>
          <w:p>
            <w:pPr>
              <w:pStyle w:val="TableParagraph"/>
              <w:ind w:left="351"/>
              <w:rPr>
                <w:sz w:val="22"/>
              </w:rPr>
            </w:pPr>
            <w:r>
              <w:rPr>
                <w:sz w:val="22"/>
              </w:rPr>
              <w:t>.481</w:t>
            </w:r>
          </w:p>
        </w:tc>
        <w:tc>
          <w:tcPr>
            <w:tcW w:w="940" w:type="dxa"/>
          </w:tcPr>
          <w:p>
            <w:pPr>
              <w:pStyle w:val="TableParagraph"/>
              <w:ind w:left="267"/>
              <w:rPr>
                <w:sz w:val="22"/>
              </w:rPr>
            </w:pPr>
            <w:r>
              <w:rPr>
                <w:sz w:val="22"/>
              </w:rPr>
              <w:t>-.028</w:t>
            </w:r>
          </w:p>
        </w:tc>
        <w:tc>
          <w:tcPr>
            <w:tcW w:w="652" w:type="dxa"/>
          </w:tcPr>
          <w:p>
            <w:pPr>
              <w:pStyle w:val="TableParagraph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.059</w:t>
            </w:r>
          </w:p>
        </w:tc>
      </w:tr>
      <w:tr>
        <w:trPr>
          <w:trHeight w:val="617" w:hRule="atLeast"/>
        </w:trPr>
        <w:tc>
          <w:tcPr>
            <w:tcW w:w="2481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PB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SD</w:t>
            </w:r>
          </w:p>
        </w:tc>
        <w:tc>
          <w:tcPr>
            <w:tcW w:w="1481" w:type="dxa"/>
          </w:tcPr>
          <w:p>
            <w:pPr>
              <w:pStyle w:val="TableParagraph"/>
              <w:ind w:left="4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135" w:type="dxa"/>
          </w:tcPr>
          <w:p>
            <w:pPr>
              <w:pStyle w:val="TableParagraph"/>
              <w:ind w:left="27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32" w:type="dxa"/>
          </w:tcPr>
          <w:p>
            <w:pPr>
              <w:pStyle w:val="TableParagraph"/>
              <w:ind w:right="1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75" w:type="dxa"/>
          </w:tcPr>
          <w:p>
            <w:pPr>
              <w:pStyle w:val="TableParagraph"/>
              <w:ind w:right="4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41" w:type="dxa"/>
          </w:tcPr>
          <w:p>
            <w:pPr>
              <w:pStyle w:val="TableParagraph"/>
              <w:ind w:left="284"/>
              <w:rPr>
                <w:sz w:val="22"/>
              </w:rPr>
            </w:pPr>
            <w:r>
              <w:rPr>
                <w:sz w:val="22"/>
              </w:rPr>
              <w:t>.155</w:t>
            </w:r>
          </w:p>
        </w:tc>
        <w:tc>
          <w:tcPr>
            <w:tcW w:w="1078" w:type="dxa"/>
          </w:tcPr>
          <w:p>
            <w:pPr>
              <w:pStyle w:val="TableParagraph"/>
              <w:ind w:left="342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0" w:type="dxa"/>
          </w:tcPr>
          <w:p>
            <w:pPr>
              <w:pStyle w:val="TableParagraph"/>
              <w:ind w:left="269"/>
              <w:rPr>
                <w:sz w:val="22"/>
              </w:rPr>
            </w:pPr>
            <w:r>
              <w:rPr>
                <w:sz w:val="22"/>
              </w:rPr>
              <w:t>.070</w:t>
            </w:r>
          </w:p>
        </w:tc>
        <w:tc>
          <w:tcPr>
            <w:tcW w:w="652" w:type="dxa"/>
          </w:tcPr>
          <w:p>
            <w:pPr>
              <w:pStyle w:val="TableParagraph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.240</w:t>
            </w:r>
          </w:p>
        </w:tc>
      </w:tr>
      <w:tr>
        <w:trPr>
          <w:trHeight w:val="618" w:hRule="atLeast"/>
        </w:trPr>
        <w:tc>
          <w:tcPr>
            <w:tcW w:w="2481" w:type="dxa"/>
          </w:tcPr>
          <w:p>
            <w:pPr>
              <w:pStyle w:val="TableParagraph"/>
              <w:spacing w:line="138" w:lineRule="exact" w:before="0"/>
              <w:rPr>
                <w:b/>
                <w:sz w:val="22"/>
              </w:rPr>
            </w:pPr>
            <w:r>
              <w:rPr>
                <w:b/>
                <w:sz w:val="22"/>
              </w:rPr>
              <w:t>Indirect Effects</w:t>
            </w:r>
          </w:p>
          <w:p>
            <w:pPr>
              <w:pStyle w:val="TableParagraph"/>
              <w:spacing w:before="128"/>
              <w:ind w:left="220"/>
              <w:rPr>
                <w:sz w:val="22"/>
              </w:rPr>
            </w:pPr>
            <w:r>
              <w:rPr>
                <w:sz w:val="22"/>
              </w:rPr>
              <w:t>MSE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SD</w:t>
            </w:r>
          </w:p>
        </w:tc>
        <w:tc>
          <w:tcPr>
            <w:tcW w:w="1481" w:type="dxa"/>
          </w:tcPr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333"/>
              <w:jc w:val="right"/>
              <w:rPr>
                <w:sz w:val="22"/>
              </w:rPr>
            </w:pPr>
            <w:r>
              <w:rPr>
                <w:sz w:val="22"/>
              </w:rPr>
              <w:t>.010</w:t>
            </w:r>
          </w:p>
        </w:tc>
        <w:tc>
          <w:tcPr>
            <w:tcW w:w="1135" w:type="dxa"/>
          </w:tcPr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232"/>
              <w:jc w:val="right"/>
              <w:rPr>
                <w:sz w:val="22"/>
              </w:rPr>
            </w:pPr>
            <w:r>
              <w:rPr>
                <w:sz w:val="22"/>
              </w:rPr>
              <w:t>.861</w:t>
            </w:r>
          </w:p>
        </w:tc>
        <w:tc>
          <w:tcPr>
            <w:tcW w:w="932" w:type="dxa"/>
          </w:tcPr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3"/>
              <w:rPr>
                <w:sz w:val="22"/>
              </w:rPr>
            </w:pPr>
            <w:r>
              <w:rPr>
                <w:sz w:val="22"/>
              </w:rPr>
              <w:t>-.098</w:t>
            </w:r>
          </w:p>
        </w:tc>
        <w:tc>
          <w:tcPr>
            <w:tcW w:w="975" w:type="dxa"/>
          </w:tcPr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73"/>
              <w:rPr>
                <w:sz w:val="22"/>
              </w:rPr>
            </w:pPr>
            <w:r>
              <w:rPr>
                <w:sz w:val="22"/>
              </w:rPr>
              <w:t>.117</w:t>
            </w:r>
          </w:p>
        </w:tc>
        <w:tc>
          <w:tcPr>
            <w:tcW w:w="941" w:type="dxa"/>
          </w:tcPr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84"/>
              <w:rPr>
                <w:sz w:val="22"/>
              </w:rPr>
            </w:pPr>
            <w:r>
              <w:rPr>
                <w:sz w:val="22"/>
              </w:rPr>
              <w:t>.016</w:t>
            </w:r>
          </w:p>
        </w:tc>
        <w:tc>
          <w:tcPr>
            <w:tcW w:w="1078" w:type="dxa"/>
          </w:tcPr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04"/>
              <w:rPr>
                <w:sz w:val="22"/>
              </w:rPr>
            </w:pPr>
            <w:r>
              <w:rPr>
                <w:sz w:val="22"/>
              </w:rPr>
              <w:t>.772</w:t>
            </w:r>
          </w:p>
        </w:tc>
        <w:tc>
          <w:tcPr>
            <w:tcW w:w="940" w:type="dxa"/>
          </w:tcPr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1"/>
              <w:rPr>
                <w:sz w:val="22"/>
              </w:rPr>
            </w:pPr>
            <w:r>
              <w:rPr>
                <w:sz w:val="22"/>
              </w:rPr>
              <w:t>-.090</w:t>
            </w:r>
          </w:p>
        </w:tc>
        <w:tc>
          <w:tcPr>
            <w:tcW w:w="652" w:type="dxa"/>
          </w:tcPr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.122</w:t>
            </w:r>
          </w:p>
        </w:tc>
      </w:tr>
      <w:tr>
        <w:trPr>
          <w:trHeight w:val="343" w:hRule="atLeast"/>
        </w:trPr>
        <w:tc>
          <w:tcPr>
            <w:tcW w:w="2481" w:type="dxa"/>
          </w:tcPr>
          <w:p>
            <w:pPr>
              <w:pStyle w:val="TableParagraph"/>
              <w:spacing w:line="245" w:lineRule="exact" w:before="77"/>
              <w:ind w:left="220"/>
              <w:rPr>
                <w:sz w:val="22"/>
              </w:rPr>
            </w:pPr>
            <w:r>
              <w:rPr>
                <w:sz w:val="22"/>
              </w:rPr>
              <w:t>RP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SD</w:t>
            </w:r>
          </w:p>
        </w:tc>
        <w:tc>
          <w:tcPr>
            <w:tcW w:w="1481" w:type="dxa"/>
          </w:tcPr>
          <w:p>
            <w:pPr>
              <w:pStyle w:val="TableParagraph"/>
              <w:spacing w:line="248" w:lineRule="exact"/>
              <w:ind w:right="333"/>
              <w:jc w:val="right"/>
              <w:rPr>
                <w:sz w:val="22"/>
              </w:rPr>
            </w:pPr>
            <w:r>
              <w:rPr>
                <w:sz w:val="22"/>
              </w:rPr>
              <w:t>.001</w:t>
            </w:r>
          </w:p>
        </w:tc>
        <w:tc>
          <w:tcPr>
            <w:tcW w:w="1135" w:type="dxa"/>
          </w:tcPr>
          <w:p>
            <w:pPr>
              <w:pStyle w:val="TableParagraph"/>
              <w:spacing w:line="248" w:lineRule="exact"/>
              <w:ind w:right="232"/>
              <w:jc w:val="right"/>
              <w:rPr>
                <w:sz w:val="22"/>
              </w:rPr>
            </w:pPr>
            <w:r>
              <w:rPr>
                <w:sz w:val="22"/>
              </w:rPr>
              <w:t>.862</w:t>
            </w:r>
          </w:p>
        </w:tc>
        <w:tc>
          <w:tcPr>
            <w:tcW w:w="932" w:type="dxa"/>
          </w:tcPr>
          <w:p>
            <w:pPr>
              <w:pStyle w:val="TableParagraph"/>
              <w:spacing w:line="248" w:lineRule="exact"/>
              <w:ind w:left="173"/>
              <w:rPr>
                <w:sz w:val="22"/>
              </w:rPr>
            </w:pPr>
            <w:r>
              <w:rPr>
                <w:sz w:val="22"/>
              </w:rPr>
              <w:t>-.007</w:t>
            </w:r>
          </w:p>
        </w:tc>
        <w:tc>
          <w:tcPr>
            <w:tcW w:w="975" w:type="dxa"/>
          </w:tcPr>
          <w:p>
            <w:pPr>
              <w:pStyle w:val="TableParagraph"/>
              <w:spacing w:line="248" w:lineRule="exact"/>
              <w:ind w:left="273"/>
              <w:rPr>
                <w:sz w:val="22"/>
              </w:rPr>
            </w:pPr>
            <w:r>
              <w:rPr>
                <w:sz w:val="22"/>
              </w:rPr>
              <w:t>.008</w:t>
            </w:r>
          </w:p>
        </w:tc>
        <w:tc>
          <w:tcPr>
            <w:tcW w:w="941" w:type="dxa"/>
          </w:tcPr>
          <w:p>
            <w:pPr>
              <w:pStyle w:val="TableParagraph"/>
              <w:spacing w:line="248" w:lineRule="exact"/>
              <w:ind w:left="284"/>
              <w:rPr>
                <w:sz w:val="22"/>
              </w:rPr>
            </w:pPr>
            <w:r>
              <w:rPr>
                <w:sz w:val="22"/>
              </w:rPr>
              <w:t>.001</w:t>
            </w:r>
          </w:p>
        </w:tc>
        <w:tc>
          <w:tcPr>
            <w:tcW w:w="1078" w:type="dxa"/>
          </w:tcPr>
          <w:p>
            <w:pPr>
              <w:pStyle w:val="TableParagraph"/>
              <w:spacing w:line="248" w:lineRule="exact"/>
              <w:ind w:left="404"/>
              <w:rPr>
                <w:sz w:val="22"/>
              </w:rPr>
            </w:pPr>
            <w:r>
              <w:rPr>
                <w:sz w:val="22"/>
              </w:rPr>
              <w:t>.775</w:t>
            </w:r>
          </w:p>
        </w:tc>
        <w:tc>
          <w:tcPr>
            <w:tcW w:w="940" w:type="dxa"/>
          </w:tcPr>
          <w:p>
            <w:pPr>
              <w:pStyle w:val="TableParagraph"/>
              <w:spacing w:line="248" w:lineRule="exact"/>
              <w:ind w:left="231"/>
              <w:rPr>
                <w:sz w:val="22"/>
              </w:rPr>
            </w:pPr>
            <w:r>
              <w:rPr>
                <w:sz w:val="22"/>
              </w:rPr>
              <w:t>-.006</w:t>
            </w:r>
          </w:p>
        </w:tc>
        <w:tc>
          <w:tcPr>
            <w:tcW w:w="652" w:type="dxa"/>
          </w:tcPr>
          <w:p>
            <w:pPr>
              <w:pStyle w:val="TableParagraph"/>
              <w:spacing w:line="248" w:lineRule="exact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.008</w:t>
            </w:r>
          </w:p>
        </w:tc>
      </w:tr>
    </w:tbl>
    <w:p>
      <w:pPr>
        <w:spacing w:after="0" w:line="248" w:lineRule="exact"/>
        <w:jc w:val="right"/>
        <w:rPr>
          <w:sz w:val="22"/>
        </w:rPr>
        <w:sectPr>
          <w:pgSz w:w="11910" w:h="16840"/>
          <w:pgMar w:top="1380" w:bottom="280" w:left="740" w:right="0"/>
        </w:sectPr>
      </w:pPr>
    </w:p>
    <w:tbl>
      <w:tblPr>
        <w:tblW w:w="0" w:type="auto"/>
        <w:jc w:val="left"/>
        <w:tblInd w:w="1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4"/>
        <w:gridCol w:w="1541"/>
        <w:gridCol w:w="1030"/>
        <w:gridCol w:w="981"/>
        <w:gridCol w:w="957"/>
        <w:gridCol w:w="993"/>
        <w:gridCol w:w="1027"/>
        <w:gridCol w:w="941"/>
        <w:gridCol w:w="938"/>
      </w:tblGrid>
      <w:tr>
        <w:trPr>
          <w:trHeight w:val="343" w:hRule="atLeast"/>
        </w:trPr>
        <w:tc>
          <w:tcPr>
            <w:tcW w:w="2494" w:type="dxa"/>
          </w:tcPr>
          <w:p>
            <w:pPr>
              <w:pStyle w:val="TableParagraph"/>
              <w:spacing w:line="276" w:lineRule="exact" w:before="0"/>
              <w:ind w:left="220"/>
              <w:rPr>
                <w:sz w:val="22"/>
              </w:rPr>
            </w:pPr>
            <w:r>
              <w:rPr>
                <w:sz w:val="22"/>
              </w:rPr>
              <w:t>ATT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SD</w:t>
            </w:r>
          </w:p>
        </w:tc>
        <w:tc>
          <w:tcPr>
            <w:tcW w:w="1541" w:type="dxa"/>
          </w:tcPr>
          <w:p>
            <w:pPr>
              <w:pStyle w:val="TableParagraph"/>
              <w:spacing w:line="245" w:lineRule="exact" w:before="0"/>
              <w:ind w:left="746"/>
              <w:rPr>
                <w:sz w:val="22"/>
              </w:rPr>
            </w:pPr>
            <w:r>
              <w:rPr>
                <w:sz w:val="22"/>
              </w:rPr>
              <w:t>.002</w:t>
            </w:r>
          </w:p>
        </w:tc>
        <w:tc>
          <w:tcPr>
            <w:tcW w:w="1030" w:type="dxa"/>
          </w:tcPr>
          <w:p>
            <w:pPr>
              <w:pStyle w:val="TableParagraph"/>
              <w:spacing w:line="245" w:lineRule="exact" w:before="0"/>
              <w:ind w:right="200"/>
              <w:jc w:val="right"/>
              <w:rPr>
                <w:sz w:val="22"/>
              </w:rPr>
            </w:pPr>
            <w:r>
              <w:rPr>
                <w:sz w:val="22"/>
              </w:rPr>
              <w:t>.861</w:t>
            </w:r>
          </w:p>
        </w:tc>
        <w:tc>
          <w:tcPr>
            <w:tcW w:w="981" w:type="dxa"/>
          </w:tcPr>
          <w:p>
            <w:pPr>
              <w:pStyle w:val="TableParagraph"/>
              <w:spacing w:line="245" w:lineRule="exact" w:before="0"/>
              <w:ind w:left="205"/>
              <w:rPr>
                <w:sz w:val="22"/>
              </w:rPr>
            </w:pPr>
            <w:r>
              <w:rPr>
                <w:sz w:val="22"/>
              </w:rPr>
              <w:t>-.024</w:t>
            </w:r>
          </w:p>
        </w:tc>
        <w:tc>
          <w:tcPr>
            <w:tcW w:w="957" w:type="dxa"/>
          </w:tcPr>
          <w:p>
            <w:pPr>
              <w:pStyle w:val="TableParagraph"/>
              <w:spacing w:line="245" w:lineRule="exact" w:before="0"/>
              <w:ind w:left="256"/>
              <w:rPr>
                <w:sz w:val="22"/>
              </w:rPr>
            </w:pPr>
            <w:r>
              <w:rPr>
                <w:sz w:val="22"/>
              </w:rPr>
              <w:t>.029</w:t>
            </w:r>
          </w:p>
        </w:tc>
        <w:tc>
          <w:tcPr>
            <w:tcW w:w="993" w:type="dxa"/>
          </w:tcPr>
          <w:p>
            <w:pPr>
              <w:pStyle w:val="TableParagraph"/>
              <w:spacing w:line="245" w:lineRule="exact" w:before="0"/>
              <w:ind w:left="285"/>
              <w:rPr>
                <w:sz w:val="22"/>
              </w:rPr>
            </w:pPr>
            <w:r>
              <w:rPr>
                <w:sz w:val="22"/>
              </w:rPr>
              <w:t>.004</w:t>
            </w:r>
          </w:p>
        </w:tc>
        <w:tc>
          <w:tcPr>
            <w:tcW w:w="1027" w:type="dxa"/>
          </w:tcPr>
          <w:p>
            <w:pPr>
              <w:pStyle w:val="TableParagraph"/>
              <w:spacing w:line="245" w:lineRule="exact" w:before="0"/>
              <w:ind w:left="353"/>
              <w:rPr>
                <w:sz w:val="22"/>
              </w:rPr>
            </w:pPr>
            <w:r>
              <w:rPr>
                <w:sz w:val="22"/>
              </w:rPr>
              <w:t>.772</w:t>
            </w:r>
          </w:p>
        </w:tc>
        <w:tc>
          <w:tcPr>
            <w:tcW w:w="941" w:type="dxa"/>
          </w:tcPr>
          <w:p>
            <w:pPr>
              <w:pStyle w:val="TableParagraph"/>
              <w:spacing w:line="245" w:lineRule="exact" w:before="0"/>
              <w:ind w:left="175" w:right="192"/>
              <w:jc w:val="center"/>
              <w:rPr>
                <w:sz w:val="22"/>
              </w:rPr>
            </w:pPr>
            <w:r>
              <w:rPr>
                <w:sz w:val="22"/>
              </w:rPr>
              <w:t>-.022</w:t>
            </w:r>
          </w:p>
        </w:tc>
        <w:tc>
          <w:tcPr>
            <w:tcW w:w="938" w:type="dxa"/>
          </w:tcPr>
          <w:p>
            <w:pPr>
              <w:pStyle w:val="TableParagraph"/>
              <w:spacing w:line="245" w:lineRule="exact" w:before="0"/>
              <w:ind w:left="219"/>
              <w:rPr>
                <w:sz w:val="22"/>
              </w:rPr>
            </w:pPr>
            <w:r>
              <w:rPr>
                <w:sz w:val="22"/>
              </w:rPr>
              <w:t>.030</w:t>
            </w:r>
          </w:p>
        </w:tc>
      </w:tr>
      <w:tr>
        <w:trPr>
          <w:trHeight w:val="427" w:hRule="atLeast"/>
        </w:trPr>
        <w:tc>
          <w:tcPr>
            <w:tcW w:w="2494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SN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SD</w:t>
            </w:r>
          </w:p>
        </w:tc>
        <w:tc>
          <w:tcPr>
            <w:tcW w:w="1541" w:type="dxa"/>
          </w:tcPr>
          <w:p>
            <w:pPr>
              <w:pStyle w:val="TableParagraph"/>
              <w:ind w:left="686"/>
              <w:rPr>
                <w:sz w:val="22"/>
              </w:rPr>
            </w:pPr>
            <w:r>
              <w:rPr>
                <w:sz w:val="22"/>
              </w:rPr>
              <w:t>.001</w:t>
            </w:r>
          </w:p>
        </w:tc>
        <w:tc>
          <w:tcPr>
            <w:tcW w:w="1030" w:type="dxa"/>
          </w:tcPr>
          <w:p>
            <w:pPr>
              <w:pStyle w:val="TableParagraph"/>
              <w:ind w:left="388"/>
              <w:rPr>
                <w:sz w:val="22"/>
              </w:rPr>
            </w:pPr>
            <w:r>
              <w:rPr>
                <w:sz w:val="22"/>
              </w:rPr>
              <w:t>.862</w:t>
            </w:r>
          </w:p>
        </w:tc>
        <w:tc>
          <w:tcPr>
            <w:tcW w:w="981" w:type="dxa"/>
          </w:tcPr>
          <w:p>
            <w:pPr>
              <w:pStyle w:val="TableParagraph"/>
              <w:ind w:left="267"/>
              <w:rPr>
                <w:sz w:val="22"/>
              </w:rPr>
            </w:pPr>
            <w:r>
              <w:rPr>
                <w:sz w:val="22"/>
              </w:rPr>
              <w:t>-.014</w:t>
            </w:r>
          </w:p>
        </w:tc>
        <w:tc>
          <w:tcPr>
            <w:tcW w:w="957" w:type="dxa"/>
          </w:tcPr>
          <w:p>
            <w:pPr>
              <w:pStyle w:val="TableParagraph"/>
              <w:ind w:left="323"/>
              <w:rPr>
                <w:sz w:val="22"/>
              </w:rPr>
            </w:pPr>
            <w:r>
              <w:rPr>
                <w:sz w:val="22"/>
              </w:rPr>
              <w:t>.017</w:t>
            </w:r>
          </w:p>
        </w:tc>
        <w:tc>
          <w:tcPr>
            <w:tcW w:w="993" w:type="dxa"/>
          </w:tcPr>
          <w:p>
            <w:pPr>
              <w:pStyle w:val="TableParagraph"/>
              <w:ind w:left="285"/>
              <w:rPr>
                <w:sz w:val="22"/>
              </w:rPr>
            </w:pPr>
            <w:r>
              <w:rPr>
                <w:sz w:val="22"/>
              </w:rPr>
              <w:t>.002</w:t>
            </w:r>
          </w:p>
        </w:tc>
        <w:tc>
          <w:tcPr>
            <w:tcW w:w="1027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.773</w:t>
            </w:r>
          </w:p>
        </w:tc>
        <w:tc>
          <w:tcPr>
            <w:tcW w:w="941" w:type="dxa"/>
          </w:tcPr>
          <w:p>
            <w:pPr>
              <w:pStyle w:val="TableParagraph"/>
              <w:ind w:left="205" w:right="148"/>
              <w:jc w:val="center"/>
              <w:rPr>
                <w:sz w:val="22"/>
              </w:rPr>
            </w:pPr>
            <w:r>
              <w:rPr>
                <w:sz w:val="22"/>
              </w:rPr>
              <w:t>-.013</w:t>
            </w:r>
          </w:p>
        </w:tc>
        <w:tc>
          <w:tcPr>
            <w:tcW w:w="938" w:type="dxa"/>
          </w:tcPr>
          <w:p>
            <w:pPr>
              <w:pStyle w:val="TableParagraph"/>
              <w:ind w:left="219"/>
              <w:rPr>
                <w:sz w:val="22"/>
              </w:rPr>
            </w:pPr>
            <w:r>
              <w:rPr>
                <w:sz w:val="22"/>
              </w:rPr>
              <w:t>.018</w:t>
            </w:r>
          </w:p>
        </w:tc>
      </w:tr>
      <w:tr>
        <w:trPr>
          <w:trHeight w:val="428" w:hRule="atLeast"/>
        </w:trPr>
        <w:tc>
          <w:tcPr>
            <w:tcW w:w="2494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HK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SD</w:t>
            </w:r>
          </w:p>
        </w:tc>
        <w:tc>
          <w:tcPr>
            <w:tcW w:w="1541" w:type="dxa"/>
          </w:tcPr>
          <w:p>
            <w:pPr>
              <w:pStyle w:val="TableParagraph"/>
              <w:ind w:left="746"/>
              <w:rPr>
                <w:sz w:val="22"/>
              </w:rPr>
            </w:pPr>
            <w:r>
              <w:rPr>
                <w:sz w:val="22"/>
              </w:rPr>
              <w:t>.000</w:t>
            </w:r>
          </w:p>
        </w:tc>
        <w:tc>
          <w:tcPr>
            <w:tcW w:w="1030" w:type="dxa"/>
          </w:tcPr>
          <w:p>
            <w:pPr>
              <w:pStyle w:val="TableParagraph"/>
              <w:ind w:right="200"/>
              <w:jc w:val="right"/>
              <w:rPr>
                <w:sz w:val="22"/>
              </w:rPr>
            </w:pPr>
            <w:r>
              <w:rPr>
                <w:sz w:val="22"/>
              </w:rPr>
              <w:t>.863</w:t>
            </w:r>
          </w:p>
        </w:tc>
        <w:tc>
          <w:tcPr>
            <w:tcW w:w="981" w:type="dxa"/>
          </w:tcPr>
          <w:p>
            <w:pPr>
              <w:pStyle w:val="TableParagraph"/>
              <w:ind w:left="205"/>
              <w:rPr>
                <w:sz w:val="22"/>
              </w:rPr>
            </w:pPr>
            <w:r>
              <w:rPr>
                <w:sz w:val="22"/>
              </w:rPr>
              <w:t>-.003</w:t>
            </w:r>
          </w:p>
        </w:tc>
        <w:tc>
          <w:tcPr>
            <w:tcW w:w="957" w:type="dxa"/>
          </w:tcPr>
          <w:p>
            <w:pPr>
              <w:pStyle w:val="TableParagraph"/>
              <w:ind w:left="256"/>
              <w:rPr>
                <w:sz w:val="22"/>
              </w:rPr>
            </w:pPr>
            <w:r>
              <w:rPr>
                <w:sz w:val="22"/>
              </w:rPr>
              <w:t>.004</w:t>
            </w:r>
          </w:p>
        </w:tc>
        <w:tc>
          <w:tcPr>
            <w:tcW w:w="993" w:type="dxa"/>
          </w:tcPr>
          <w:p>
            <w:pPr>
              <w:pStyle w:val="TableParagraph"/>
              <w:ind w:left="285"/>
              <w:rPr>
                <w:sz w:val="22"/>
              </w:rPr>
            </w:pPr>
            <w:r>
              <w:rPr>
                <w:sz w:val="22"/>
              </w:rPr>
              <w:t>.001</w:t>
            </w:r>
          </w:p>
        </w:tc>
        <w:tc>
          <w:tcPr>
            <w:tcW w:w="1027" w:type="dxa"/>
          </w:tcPr>
          <w:p>
            <w:pPr>
              <w:pStyle w:val="TableParagraph"/>
              <w:ind w:left="353"/>
              <w:rPr>
                <w:sz w:val="22"/>
              </w:rPr>
            </w:pPr>
            <w:r>
              <w:rPr>
                <w:sz w:val="22"/>
              </w:rPr>
              <w:t>.778</w:t>
            </w:r>
          </w:p>
        </w:tc>
        <w:tc>
          <w:tcPr>
            <w:tcW w:w="941" w:type="dxa"/>
          </w:tcPr>
          <w:p>
            <w:pPr>
              <w:pStyle w:val="TableParagraph"/>
              <w:ind w:left="175" w:right="192"/>
              <w:jc w:val="center"/>
              <w:rPr>
                <w:sz w:val="22"/>
              </w:rPr>
            </w:pPr>
            <w:r>
              <w:rPr>
                <w:sz w:val="22"/>
              </w:rPr>
              <w:t>-.004</w:t>
            </w:r>
          </w:p>
        </w:tc>
        <w:tc>
          <w:tcPr>
            <w:tcW w:w="938" w:type="dxa"/>
          </w:tcPr>
          <w:p>
            <w:pPr>
              <w:pStyle w:val="TableParagraph"/>
              <w:ind w:left="219"/>
              <w:rPr>
                <w:sz w:val="22"/>
              </w:rPr>
            </w:pPr>
            <w:r>
              <w:rPr>
                <w:sz w:val="22"/>
              </w:rPr>
              <w:t>.005</w:t>
            </w:r>
          </w:p>
        </w:tc>
      </w:tr>
      <w:tr>
        <w:trPr>
          <w:trHeight w:val="428" w:hRule="atLeast"/>
        </w:trPr>
        <w:tc>
          <w:tcPr>
            <w:tcW w:w="2494" w:type="dxa"/>
          </w:tcPr>
          <w:p>
            <w:pPr>
              <w:pStyle w:val="TableParagraph"/>
              <w:spacing w:before="76"/>
              <w:ind w:left="220"/>
              <w:rPr>
                <w:sz w:val="22"/>
              </w:rPr>
            </w:pPr>
            <w:r>
              <w:rPr>
                <w:sz w:val="22"/>
              </w:rPr>
              <w:t>MSE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VSE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SD</w:t>
            </w:r>
          </w:p>
        </w:tc>
        <w:tc>
          <w:tcPr>
            <w:tcW w:w="1541" w:type="dxa"/>
          </w:tcPr>
          <w:p>
            <w:pPr>
              <w:pStyle w:val="TableParagraph"/>
              <w:spacing w:before="74"/>
              <w:ind w:left="746"/>
              <w:rPr>
                <w:sz w:val="22"/>
              </w:rPr>
            </w:pPr>
            <w:r>
              <w:rPr>
                <w:sz w:val="22"/>
              </w:rPr>
              <w:t>.008</w:t>
            </w:r>
          </w:p>
        </w:tc>
        <w:tc>
          <w:tcPr>
            <w:tcW w:w="1030" w:type="dxa"/>
          </w:tcPr>
          <w:p>
            <w:pPr>
              <w:pStyle w:val="TableParagraph"/>
              <w:spacing w:before="74"/>
              <w:ind w:left="376"/>
              <w:rPr>
                <w:sz w:val="22"/>
              </w:rPr>
            </w:pPr>
            <w:r>
              <w:rPr>
                <w:sz w:val="22"/>
              </w:rPr>
              <w:t>.915</w:t>
            </w:r>
          </w:p>
        </w:tc>
        <w:tc>
          <w:tcPr>
            <w:tcW w:w="981" w:type="dxa"/>
          </w:tcPr>
          <w:p>
            <w:pPr>
              <w:pStyle w:val="TableParagraph"/>
              <w:spacing w:before="74"/>
              <w:ind w:left="205"/>
              <w:rPr>
                <w:sz w:val="22"/>
              </w:rPr>
            </w:pPr>
            <w:r>
              <w:rPr>
                <w:sz w:val="22"/>
              </w:rPr>
              <w:t>-.145</w:t>
            </w:r>
          </w:p>
        </w:tc>
        <w:tc>
          <w:tcPr>
            <w:tcW w:w="957" w:type="dxa"/>
          </w:tcPr>
          <w:p>
            <w:pPr>
              <w:pStyle w:val="TableParagraph"/>
              <w:spacing w:before="74"/>
              <w:ind w:left="256"/>
              <w:rPr>
                <w:sz w:val="22"/>
              </w:rPr>
            </w:pPr>
            <w:r>
              <w:rPr>
                <w:sz w:val="22"/>
              </w:rPr>
              <w:t>.162</w:t>
            </w:r>
          </w:p>
        </w:tc>
        <w:tc>
          <w:tcPr>
            <w:tcW w:w="993" w:type="dxa"/>
          </w:tcPr>
          <w:p>
            <w:pPr>
              <w:pStyle w:val="TableParagraph"/>
              <w:spacing w:before="74"/>
              <w:ind w:left="285"/>
              <w:rPr>
                <w:sz w:val="22"/>
              </w:rPr>
            </w:pPr>
            <w:r>
              <w:rPr>
                <w:sz w:val="22"/>
              </w:rPr>
              <w:t>.004</w:t>
            </w:r>
          </w:p>
        </w:tc>
        <w:tc>
          <w:tcPr>
            <w:tcW w:w="1027" w:type="dxa"/>
          </w:tcPr>
          <w:p>
            <w:pPr>
              <w:pStyle w:val="TableParagraph"/>
              <w:spacing w:before="74"/>
              <w:ind w:left="353"/>
              <w:rPr>
                <w:sz w:val="22"/>
              </w:rPr>
            </w:pPr>
            <w:r>
              <w:rPr>
                <w:sz w:val="22"/>
              </w:rPr>
              <w:t>.491</w:t>
            </w:r>
          </w:p>
        </w:tc>
        <w:tc>
          <w:tcPr>
            <w:tcW w:w="941" w:type="dxa"/>
          </w:tcPr>
          <w:p>
            <w:pPr>
              <w:pStyle w:val="TableParagraph"/>
              <w:spacing w:before="74"/>
              <w:ind w:left="175" w:right="192"/>
              <w:jc w:val="center"/>
              <w:rPr>
                <w:sz w:val="22"/>
              </w:rPr>
            </w:pPr>
            <w:r>
              <w:rPr>
                <w:sz w:val="22"/>
              </w:rPr>
              <w:t>-.148</w:t>
            </w:r>
          </w:p>
        </w:tc>
        <w:tc>
          <w:tcPr>
            <w:tcW w:w="938" w:type="dxa"/>
          </w:tcPr>
          <w:p>
            <w:pPr>
              <w:pStyle w:val="TableParagraph"/>
              <w:spacing w:before="74"/>
              <w:ind w:left="219"/>
              <w:rPr>
                <w:sz w:val="22"/>
              </w:rPr>
            </w:pPr>
            <w:r>
              <w:rPr>
                <w:sz w:val="22"/>
              </w:rPr>
              <w:t>.156</w:t>
            </w:r>
          </w:p>
        </w:tc>
      </w:tr>
      <w:tr>
        <w:trPr>
          <w:trHeight w:val="427" w:hRule="atLeast"/>
        </w:trPr>
        <w:tc>
          <w:tcPr>
            <w:tcW w:w="2494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PL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SD</w:t>
            </w:r>
          </w:p>
        </w:tc>
        <w:tc>
          <w:tcPr>
            <w:tcW w:w="1541" w:type="dxa"/>
          </w:tcPr>
          <w:p>
            <w:pPr>
              <w:pStyle w:val="TableParagraph"/>
              <w:ind w:left="746"/>
              <w:rPr>
                <w:sz w:val="22"/>
              </w:rPr>
            </w:pPr>
            <w:r>
              <w:rPr>
                <w:sz w:val="22"/>
              </w:rPr>
              <w:t>.007</w:t>
            </w:r>
          </w:p>
        </w:tc>
        <w:tc>
          <w:tcPr>
            <w:tcW w:w="1030" w:type="dxa"/>
          </w:tcPr>
          <w:p>
            <w:pPr>
              <w:pStyle w:val="TableParagraph"/>
              <w:ind w:right="200"/>
              <w:jc w:val="right"/>
              <w:rPr>
                <w:sz w:val="22"/>
              </w:rPr>
            </w:pPr>
            <w:r>
              <w:rPr>
                <w:sz w:val="22"/>
              </w:rPr>
              <w:t>.414</w:t>
            </w:r>
          </w:p>
        </w:tc>
        <w:tc>
          <w:tcPr>
            <w:tcW w:w="981" w:type="dxa"/>
          </w:tcPr>
          <w:p>
            <w:pPr>
              <w:pStyle w:val="TableParagraph"/>
              <w:ind w:left="205"/>
              <w:rPr>
                <w:sz w:val="22"/>
              </w:rPr>
            </w:pPr>
            <w:r>
              <w:rPr>
                <w:sz w:val="22"/>
              </w:rPr>
              <w:t>-.010</w:t>
            </w:r>
          </w:p>
        </w:tc>
        <w:tc>
          <w:tcPr>
            <w:tcW w:w="957" w:type="dxa"/>
          </w:tcPr>
          <w:p>
            <w:pPr>
              <w:pStyle w:val="TableParagraph"/>
              <w:ind w:left="256"/>
              <w:rPr>
                <w:sz w:val="22"/>
              </w:rPr>
            </w:pPr>
            <w:r>
              <w:rPr>
                <w:sz w:val="22"/>
              </w:rPr>
              <w:t>.025</w:t>
            </w:r>
          </w:p>
        </w:tc>
        <w:tc>
          <w:tcPr>
            <w:tcW w:w="993" w:type="dxa"/>
          </w:tcPr>
          <w:p>
            <w:pPr>
              <w:pStyle w:val="TableParagraph"/>
              <w:ind w:left="285"/>
              <w:rPr>
                <w:sz w:val="22"/>
              </w:rPr>
            </w:pPr>
            <w:r>
              <w:rPr>
                <w:sz w:val="22"/>
              </w:rPr>
              <w:t>.006</w:t>
            </w:r>
          </w:p>
        </w:tc>
        <w:tc>
          <w:tcPr>
            <w:tcW w:w="1027" w:type="dxa"/>
          </w:tcPr>
          <w:p>
            <w:pPr>
              <w:pStyle w:val="TableParagraph"/>
              <w:ind w:left="353"/>
              <w:rPr>
                <w:sz w:val="22"/>
              </w:rPr>
            </w:pPr>
            <w:r>
              <w:rPr>
                <w:sz w:val="22"/>
              </w:rPr>
              <w:t>.491</w:t>
            </w:r>
          </w:p>
        </w:tc>
        <w:tc>
          <w:tcPr>
            <w:tcW w:w="941" w:type="dxa"/>
          </w:tcPr>
          <w:p>
            <w:pPr>
              <w:pStyle w:val="TableParagraph"/>
              <w:ind w:left="205" w:right="148"/>
              <w:jc w:val="center"/>
              <w:rPr>
                <w:sz w:val="22"/>
              </w:rPr>
            </w:pPr>
            <w:r>
              <w:rPr>
                <w:sz w:val="22"/>
              </w:rPr>
              <w:t>-.011</w:t>
            </w:r>
          </w:p>
        </w:tc>
        <w:tc>
          <w:tcPr>
            <w:tcW w:w="938" w:type="dxa"/>
          </w:tcPr>
          <w:p>
            <w:pPr>
              <w:pStyle w:val="TableParagraph"/>
              <w:ind w:left="219"/>
              <w:rPr>
                <w:sz w:val="22"/>
              </w:rPr>
            </w:pPr>
            <w:r>
              <w:rPr>
                <w:sz w:val="22"/>
              </w:rPr>
              <w:t>.023</w:t>
            </w:r>
          </w:p>
        </w:tc>
      </w:tr>
      <w:tr>
        <w:trPr>
          <w:trHeight w:val="428" w:hRule="atLeast"/>
        </w:trPr>
        <w:tc>
          <w:tcPr>
            <w:tcW w:w="2494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AC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SD</w:t>
            </w:r>
          </w:p>
        </w:tc>
        <w:tc>
          <w:tcPr>
            <w:tcW w:w="1541" w:type="dxa"/>
          </w:tcPr>
          <w:p>
            <w:pPr>
              <w:pStyle w:val="TableParagraph"/>
              <w:ind w:left="707"/>
              <w:rPr>
                <w:sz w:val="22"/>
              </w:rPr>
            </w:pPr>
            <w:r>
              <w:rPr>
                <w:sz w:val="22"/>
              </w:rPr>
              <w:t>-.015</w:t>
            </w:r>
          </w:p>
        </w:tc>
        <w:tc>
          <w:tcPr>
            <w:tcW w:w="1030" w:type="dxa"/>
          </w:tcPr>
          <w:p>
            <w:pPr>
              <w:pStyle w:val="TableParagraph"/>
              <w:ind w:right="200"/>
              <w:jc w:val="right"/>
              <w:rPr>
                <w:sz w:val="22"/>
              </w:rPr>
            </w:pPr>
            <w:r>
              <w:rPr>
                <w:sz w:val="22"/>
              </w:rPr>
              <w:t>.235</w:t>
            </w:r>
          </w:p>
        </w:tc>
        <w:tc>
          <w:tcPr>
            <w:tcW w:w="981" w:type="dxa"/>
          </w:tcPr>
          <w:p>
            <w:pPr>
              <w:pStyle w:val="TableParagraph"/>
              <w:ind w:left="205"/>
              <w:rPr>
                <w:sz w:val="22"/>
              </w:rPr>
            </w:pPr>
            <w:r>
              <w:rPr>
                <w:sz w:val="22"/>
              </w:rPr>
              <w:t>-.040</w:t>
            </w:r>
          </w:p>
        </w:tc>
        <w:tc>
          <w:tcPr>
            <w:tcW w:w="957" w:type="dxa"/>
          </w:tcPr>
          <w:p>
            <w:pPr>
              <w:pStyle w:val="TableParagraph"/>
              <w:ind w:left="256"/>
              <w:rPr>
                <w:sz w:val="22"/>
              </w:rPr>
            </w:pPr>
            <w:r>
              <w:rPr>
                <w:sz w:val="22"/>
              </w:rPr>
              <w:t>.010</w:t>
            </w:r>
          </w:p>
        </w:tc>
        <w:tc>
          <w:tcPr>
            <w:tcW w:w="993" w:type="dxa"/>
          </w:tcPr>
          <w:p>
            <w:pPr>
              <w:pStyle w:val="TableParagraph"/>
              <w:ind w:left="249"/>
              <w:rPr>
                <w:sz w:val="22"/>
              </w:rPr>
            </w:pPr>
            <w:r>
              <w:rPr>
                <w:sz w:val="22"/>
              </w:rPr>
              <w:t>-.013</w:t>
            </w:r>
          </w:p>
        </w:tc>
        <w:tc>
          <w:tcPr>
            <w:tcW w:w="1027" w:type="dxa"/>
          </w:tcPr>
          <w:p>
            <w:pPr>
              <w:pStyle w:val="TableParagraph"/>
              <w:ind w:left="353"/>
              <w:rPr>
                <w:sz w:val="22"/>
              </w:rPr>
            </w:pPr>
            <w:r>
              <w:rPr>
                <w:sz w:val="22"/>
              </w:rPr>
              <w:t>.263</w:t>
            </w:r>
          </w:p>
        </w:tc>
        <w:tc>
          <w:tcPr>
            <w:tcW w:w="941" w:type="dxa"/>
          </w:tcPr>
          <w:p>
            <w:pPr>
              <w:pStyle w:val="TableParagraph"/>
              <w:ind w:left="175" w:right="192"/>
              <w:jc w:val="center"/>
              <w:rPr>
                <w:sz w:val="22"/>
              </w:rPr>
            </w:pPr>
            <w:r>
              <w:rPr>
                <w:sz w:val="22"/>
              </w:rPr>
              <w:t>-.036</w:t>
            </w:r>
          </w:p>
        </w:tc>
        <w:tc>
          <w:tcPr>
            <w:tcW w:w="938" w:type="dxa"/>
          </w:tcPr>
          <w:p>
            <w:pPr>
              <w:pStyle w:val="TableParagraph"/>
              <w:ind w:left="219"/>
              <w:rPr>
                <w:sz w:val="22"/>
              </w:rPr>
            </w:pPr>
            <w:r>
              <w:rPr>
                <w:sz w:val="22"/>
              </w:rPr>
              <w:t>.010</w:t>
            </w:r>
          </w:p>
        </w:tc>
      </w:tr>
      <w:tr>
        <w:trPr>
          <w:trHeight w:val="428" w:hRule="atLeast"/>
        </w:trPr>
        <w:tc>
          <w:tcPr>
            <w:tcW w:w="2494" w:type="dxa"/>
          </w:tcPr>
          <w:p>
            <w:pPr>
              <w:pStyle w:val="TableParagraph"/>
              <w:spacing w:before="76"/>
              <w:ind w:left="220"/>
              <w:rPr>
                <w:sz w:val="22"/>
              </w:rPr>
            </w:pPr>
            <w:r>
              <w:rPr>
                <w:sz w:val="22"/>
              </w:rPr>
              <w:t>VSE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PL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SD</w:t>
            </w:r>
          </w:p>
        </w:tc>
        <w:tc>
          <w:tcPr>
            <w:tcW w:w="1541" w:type="dxa"/>
          </w:tcPr>
          <w:p>
            <w:pPr>
              <w:pStyle w:val="TableParagraph"/>
              <w:spacing w:before="74"/>
              <w:ind w:left="746"/>
              <w:rPr>
                <w:sz w:val="22"/>
              </w:rPr>
            </w:pPr>
            <w:r>
              <w:rPr>
                <w:sz w:val="22"/>
              </w:rPr>
              <w:t>.061</w:t>
            </w:r>
          </w:p>
        </w:tc>
        <w:tc>
          <w:tcPr>
            <w:tcW w:w="1030" w:type="dxa"/>
          </w:tcPr>
          <w:p>
            <w:pPr>
              <w:pStyle w:val="TableParagraph"/>
              <w:spacing w:before="74"/>
              <w:ind w:right="200"/>
              <w:jc w:val="right"/>
              <w:rPr>
                <w:sz w:val="22"/>
              </w:rPr>
            </w:pPr>
            <w:r>
              <w:rPr>
                <w:sz w:val="22"/>
              </w:rPr>
              <w:t>.281</w:t>
            </w:r>
          </w:p>
        </w:tc>
        <w:tc>
          <w:tcPr>
            <w:tcW w:w="981" w:type="dxa"/>
          </w:tcPr>
          <w:p>
            <w:pPr>
              <w:pStyle w:val="TableParagraph"/>
              <w:spacing w:before="74"/>
              <w:ind w:left="205"/>
              <w:rPr>
                <w:sz w:val="22"/>
              </w:rPr>
            </w:pPr>
            <w:r>
              <w:rPr>
                <w:sz w:val="22"/>
              </w:rPr>
              <w:t>-.050</w:t>
            </w:r>
          </w:p>
        </w:tc>
        <w:tc>
          <w:tcPr>
            <w:tcW w:w="957" w:type="dxa"/>
          </w:tcPr>
          <w:p>
            <w:pPr>
              <w:pStyle w:val="TableParagraph"/>
              <w:spacing w:before="74"/>
              <w:ind w:left="256"/>
              <w:rPr>
                <w:sz w:val="22"/>
              </w:rPr>
            </w:pPr>
            <w:r>
              <w:rPr>
                <w:sz w:val="22"/>
              </w:rPr>
              <w:t>.171</w:t>
            </w:r>
          </w:p>
        </w:tc>
        <w:tc>
          <w:tcPr>
            <w:tcW w:w="993" w:type="dxa"/>
          </w:tcPr>
          <w:p>
            <w:pPr>
              <w:pStyle w:val="TableParagraph"/>
              <w:spacing w:before="74"/>
              <w:ind w:left="285"/>
              <w:rPr>
                <w:sz w:val="22"/>
              </w:rPr>
            </w:pPr>
            <w:r>
              <w:rPr>
                <w:sz w:val="22"/>
              </w:rPr>
              <w:t>.043</w:t>
            </w:r>
          </w:p>
        </w:tc>
        <w:tc>
          <w:tcPr>
            <w:tcW w:w="1027" w:type="dxa"/>
          </w:tcPr>
          <w:p>
            <w:pPr>
              <w:pStyle w:val="TableParagraph"/>
              <w:spacing w:before="74"/>
              <w:ind w:left="353"/>
              <w:rPr>
                <w:sz w:val="22"/>
              </w:rPr>
            </w:pPr>
            <w:r>
              <w:rPr>
                <w:sz w:val="22"/>
              </w:rPr>
              <w:t>.426</w:t>
            </w:r>
          </w:p>
        </w:tc>
        <w:tc>
          <w:tcPr>
            <w:tcW w:w="941" w:type="dxa"/>
          </w:tcPr>
          <w:p>
            <w:pPr>
              <w:pStyle w:val="TableParagraph"/>
              <w:spacing w:before="74"/>
              <w:ind w:left="175" w:right="192"/>
              <w:jc w:val="center"/>
              <w:rPr>
                <w:sz w:val="22"/>
              </w:rPr>
            </w:pPr>
            <w:r>
              <w:rPr>
                <w:sz w:val="22"/>
              </w:rPr>
              <w:t>-.062</w:t>
            </w:r>
          </w:p>
        </w:tc>
        <w:tc>
          <w:tcPr>
            <w:tcW w:w="938" w:type="dxa"/>
          </w:tcPr>
          <w:p>
            <w:pPr>
              <w:pStyle w:val="TableParagraph"/>
              <w:spacing w:before="74"/>
              <w:ind w:left="219"/>
              <w:rPr>
                <w:sz w:val="22"/>
              </w:rPr>
            </w:pPr>
            <w:r>
              <w:rPr>
                <w:sz w:val="22"/>
              </w:rPr>
              <w:t>.147</w:t>
            </w:r>
          </w:p>
        </w:tc>
      </w:tr>
      <w:tr>
        <w:trPr>
          <w:trHeight w:val="427" w:hRule="atLeast"/>
        </w:trPr>
        <w:tc>
          <w:tcPr>
            <w:tcW w:w="2494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VSE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AC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SD</w:t>
            </w:r>
          </w:p>
        </w:tc>
        <w:tc>
          <w:tcPr>
            <w:tcW w:w="1541" w:type="dxa"/>
          </w:tcPr>
          <w:p>
            <w:pPr>
              <w:pStyle w:val="TableParagraph"/>
              <w:ind w:left="686"/>
              <w:rPr>
                <w:sz w:val="22"/>
              </w:rPr>
            </w:pPr>
            <w:r>
              <w:rPr>
                <w:sz w:val="22"/>
              </w:rPr>
              <w:t>.129</w:t>
            </w:r>
          </w:p>
        </w:tc>
        <w:tc>
          <w:tcPr>
            <w:tcW w:w="1030" w:type="dxa"/>
          </w:tcPr>
          <w:p>
            <w:pPr>
              <w:pStyle w:val="TableParagraph"/>
              <w:ind w:left="388"/>
              <w:rPr>
                <w:sz w:val="22"/>
              </w:rPr>
            </w:pPr>
            <w:r>
              <w:rPr>
                <w:sz w:val="22"/>
              </w:rPr>
              <w:t>.051</w:t>
            </w:r>
          </w:p>
        </w:tc>
        <w:tc>
          <w:tcPr>
            <w:tcW w:w="981" w:type="dxa"/>
          </w:tcPr>
          <w:p>
            <w:pPr>
              <w:pStyle w:val="TableParagraph"/>
              <w:ind w:left="270"/>
              <w:rPr>
                <w:sz w:val="22"/>
              </w:rPr>
            </w:pPr>
            <w:r>
              <w:rPr>
                <w:sz w:val="22"/>
              </w:rPr>
              <w:t>-.001</w:t>
            </w:r>
          </w:p>
        </w:tc>
        <w:tc>
          <w:tcPr>
            <w:tcW w:w="957" w:type="dxa"/>
          </w:tcPr>
          <w:p>
            <w:pPr>
              <w:pStyle w:val="TableParagraph"/>
              <w:ind w:left="326"/>
              <w:rPr>
                <w:sz w:val="22"/>
              </w:rPr>
            </w:pPr>
            <w:r>
              <w:rPr>
                <w:sz w:val="22"/>
              </w:rPr>
              <w:t>.259</w:t>
            </w:r>
          </w:p>
        </w:tc>
        <w:tc>
          <w:tcPr>
            <w:tcW w:w="993" w:type="dxa"/>
          </w:tcPr>
          <w:p>
            <w:pPr>
              <w:pStyle w:val="TableParagraph"/>
              <w:ind w:left="285"/>
              <w:rPr>
                <w:sz w:val="22"/>
              </w:rPr>
            </w:pPr>
            <w:r>
              <w:rPr>
                <w:sz w:val="22"/>
              </w:rPr>
              <w:t>.114</w:t>
            </w:r>
          </w:p>
        </w:tc>
        <w:tc>
          <w:tcPr>
            <w:tcW w:w="1027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.081</w:t>
            </w:r>
          </w:p>
        </w:tc>
        <w:tc>
          <w:tcPr>
            <w:tcW w:w="941" w:type="dxa"/>
          </w:tcPr>
          <w:p>
            <w:pPr>
              <w:pStyle w:val="TableParagraph"/>
              <w:ind w:left="205" w:right="153"/>
              <w:jc w:val="center"/>
              <w:rPr>
                <w:sz w:val="22"/>
              </w:rPr>
            </w:pPr>
            <w:r>
              <w:rPr>
                <w:sz w:val="22"/>
              </w:rPr>
              <w:t>-.014</w:t>
            </w:r>
          </w:p>
        </w:tc>
        <w:tc>
          <w:tcPr>
            <w:tcW w:w="938" w:type="dxa"/>
          </w:tcPr>
          <w:p>
            <w:pPr>
              <w:pStyle w:val="TableParagraph"/>
              <w:ind w:left="219"/>
              <w:rPr>
                <w:sz w:val="22"/>
              </w:rPr>
            </w:pPr>
            <w:r>
              <w:rPr>
                <w:sz w:val="22"/>
              </w:rPr>
              <w:t>.243</w:t>
            </w:r>
          </w:p>
        </w:tc>
      </w:tr>
      <w:tr>
        <w:trPr>
          <w:trHeight w:val="428" w:hRule="atLeast"/>
        </w:trPr>
        <w:tc>
          <w:tcPr>
            <w:tcW w:w="2494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PL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AC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SD</w:t>
            </w:r>
          </w:p>
        </w:tc>
        <w:tc>
          <w:tcPr>
            <w:tcW w:w="1541" w:type="dxa"/>
          </w:tcPr>
          <w:p>
            <w:pPr>
              <w:pStyle w:val="TableParagraph"/>
              <w:ind w:left="746"/>
              <w:rPr>
                <w:sz w:val="22"/>
              </w:rPr>
            </w:pPr>
            <w:r>
              <w:rPr>
                <w:sz w:val="22"/>
              </w:rPr>
              <w:t>.072</w:t>
            </w:r>
          </w:p>
        </w:tc>
        <w:tc>
          <w:tcPr>
            <w:tcW w:w="1030" w:type="dxa"/>
          </w:tcPr>
          <w:p>
            <w:pPr>
              <w:pStyle w:val="TableParagraph"/>
              <w:ind w:right="200"/>
              <w:jc w:val="right"/>
              <w:rPr>
                <w:sz w:val="22"/>
              </w:rPr>
            </w:pPr>
            <w:r>
              <w:rPr>
                <w:sz w:val="22"/>
              </w:rPr>
              <w:t>.053</w:t>
            </w:r>
          </w:p>
        </w:tc>
        <w:tc>
          <w:tcPr>
            <w:tcW w:w="981" w:type="dxa"/>
          </w:tcPr>
          <w:p>
            <w:pPr>
              <w:pStyle w:val="TableParagraph"/>
              <w:ind w:left="205"/>
              <w:rPr>
                <w:sz w:val="22"/>
              </w:rPr>
            </w:pPr>
            <w:r>
              <w:rPr>
                <w:sz w:val="22"/>
              </w:rPr>
              <w:t>-.001</w:t>
            </w:r>
          </w:p>
        </w:tc>
        <w:tc>
          <w:tcPr>
            <w:tcW w:w="957" w:type="dxa"/>
          </w:tcPr>
          <w:p>
            <w:pPr>
              <w:pStyle w:val="TableParagraph"/>
              <w:ind w:left="256"/>
              <w:rPr>
                <w:sz w:val="22"/>
              </w:rPr>
            </w:pPr>
            <w:r>
              <w:rPr>
                <w:sz w:val="22"/>
              </w:rPr>
              <w:t>.145</w:t>
            </w:r>
          </w:p>
        </w:tc>
        <w:tc>
          <w:tcPr>
            <w:tcW w:w="993" w:type="dxa"/>
          </w:tcPr>
          <w:p>
            <w:pPr>
              <w:pStyle w:val="TableParagraph"/>
              <w:ind w:left="285"/>
              <w:rPr>
                <w:sz w:val="22"/>
              </w:rPr>
            </w:pPr>
            <w:r>
              <w:rPr>
                <w:sz w:val="22"/>
              </w:rPr>
              <w:t>.062</w:t>
            </w:r>
          </w:p>
        </w:tc>
        <w:tc>
          <w:tcPr>
            <w:tcW w:w="1027" w:type="dxa"/>
          </w:tcPr>
          <w:p>
            <w:pPr>
              <w:pStyle w:val="TableParagraph"/>
              <w:ind w:left="353"/>
              <w:rPr>
                <w:sz w:val="22"/>
              </w:rPr>
            </w:pPr>
            <w:r>
              <w:rPr>
                <w:sz w:val="22"/>
              </w:rPr>
              <w:t>.083</w:t>
            </w:r>
          </w:p>
        </w:tc>
        <w:tc>
          <w:tcPr>
            <w:tcW w:w="941" w:type="dxa"/>
          </w:tcPr>
          <w:p>
            <w:pPr>
              <w:pStyle w:val="TableParagraph"/>
              <w:ind w:left="175" w:right="192"/>
              <w:jc w:val="center"/>
              <w:rPr>
                <w:sz w:val="22"/>
              </w:rPr>
            </w:pPr>
            <w:r>
              <w:rPr>
                <w:sz w:val="22"/>
              </w:rPr>
              <w:t>-.008</w:t>
            </w:r>
          </w:p>
        </w:tc>
        <w:tc>
          <w:tcPr>
            <w:tcW w:w="938" w:type="dxa"/>
          </w:tcPr>
          <w:p>
            <w:pPr>
              <w:pStyle w:val="TableParagraph"/>
              <w:ind w:left="219"/>
              <w:rPr>
                <w:sz w:val="22"/>
              </w:rPr>
            </w:pPr>
            <w:r>
              <w:rPr>
                <w:sz w:val="22"/>
              </w:rPr>
              <w:t>.132</w:t>
            </w:r>
          </w:p>
        </w:tc>
      </w:tr>
      <w:tr>
        <w:trPr>
          <w:trHeight w:val="426" w:hRule="atLeast"/>
        </w:trPr>
        <w:tc>
          <w:tcPr>
            <w:tcW w:w="2494" w:type="dxa"/>
          </w:tcPr>
          <w:p>
            <w:pPr>
              <w:pStyle w:val="TableParagraph"/>
              <w:spacing w:before="76"/>
              <w:ind w:left="220"/>
              <w:rPr>
                <w:sz w:val="14"/>
              </w:rPr>
            </w:pPr>
            <w:r>
              <w:rPr>
                <w:sz w:val="22"/>
              </w:rPr>
              <w:t>PB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ALL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SD</w:t>
            </w:r>
            <w:r>
              <w:rPr>
                <w:position w:val="7"/>
                <w:sz w:val="14"/>
              </w:rPr>
              <w:t>a</w:t>
            </w:r>
          </w:p>
        </w:tc>
        <w:tc>
          <w:tcPr>
            <w:tcW w:w="1541" w:type="dxa"/>
          </w:tcPr>
          <w:p>
            <w:pPr>
              <w:pStyle w:val="TableParagraph"/>
              <w:spacing w:before="74"/>
              <w:ind w:left="3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30" w:type="dxa"/>
          </w:tcPr>
          <w:p>
            <w:pPr>
              <w:pStyle w:val="TableParagraph"/>
              <w:spacing w:before="74"/>
              <w:ind w:left="1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81" w:type="dxa"/>
          </w:tcPr>
          <w:p>
            <w:pPr>
              <w:pStyle w:val="TableParagraph"/>
              <w:spacing w:before="74"/>
              <w:ind w:right="1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57" w:type="dxa"/>
          </w:tcPr>
          <w:p>
            <w:pPr>
              <w:pStyle w:val="TableParagraph"/>
              <w:spacing w:before="74"/>
              <w:ind w:right="5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93" w:type="dxa"/>
          </w:tcPr>
          <w:p>
            <w:pPr>
              <w:pStyle w:val="TableParagraph"/>
              <w:spacing w:before="74"/>
              <w:ind w:left="285"/>
              <w:rPr>
                <w:sz w:val="22"/>
              </w:rPr>
            </w:pPr>
            <w:r>
              <w:rPr>
                <w:sz w:val="22"/>
              </w:rPr>
              <w:t>.009</w:t>
            </w:r>
          </w:p>
        </w:tc>
        <w:tc>
          <w:tcPr>
            <w:tcW w:w="1027" w:type="dxa"/>
          </w:tcPr>
          <w:p>
            <w:pPr>
              <w:pStyle w:val="TableParagraph"/>
              <w:spacing w:before="74"/>
              <w:ind w:left="353"/>
              <w:rPr>
                <w:sz w:val="22"/>
              </w:rPr>
            </w:pPr>
            <w:r>
              <w:rPr>
                <w:sz w:val="22"/>
              </w:rPr>
              <w:t>.154</w:t>
            </w:r>
          </w:p>
        </w:tc>
        <w:tc>
          <w:tcPr>
            <w:tcW w:w="941" w:type="dxa"/>
          </w:tcPr>
          <w:p>
            <w:pPr>
              <w:pStyle w:val="TableParagraph"/>
              <w:spacing w:before="74"/>
              <w:ind w:left="205" w:right="148"/>
              <w:jc w:val="center"/>
              <w:rPr>
                <w:sz w:val="22"/>
              </w:rPr>
            </w:pPr>
            <w:r>
              <w:rPr>
                <w:sz w:val="22"/>
              </w:rPr>
              <w:t>-.003</w:t>
            </w:r>
          </w:p>
        </w:tc>
        <w:tc>
          <w:tcPr>
            <w:tcW w:w="938" w:type="dxa"/>
          </w:tcPr>
          <w:p>
            <w:pPr>
              <w:pStyle w:val="TableParagraph"/>
              <w:spacing w:before="74"/>
              <w:ind w:left="219"/>
              <w:rPr>
                <w:sz w:val="22"/>
              </w:rPr>
            </w:pPr>
            <w:r>
              <w:rPr>
                <w:sz w:val="22"/>
              </w:rPr>
              <w:t>.021</w:t>
            </w:r>
          </w:p>
        </w:tc>
      </w:tr>
      <w:tr>
        <w:trPr>
          <w:trHeight w:val="809" w:hRule="atLeast"/>
        </w:trPr>
        <w:tc>
          <w:tcPr>
            <w:tcW w:w="2494" w:type="dxa"/>
          </w:tcPr>
          <w:p>
            <w:pPr>
              <w:pStyle w:val="TableParagraph"/>
              <w:spacing w:before="77"/>
              <w:ind w:left="-1" w:right="1210"/>
              <w:jc w:val="center"/>
              <w:rPr>
                <w:b/>
                <w:sz w:val="14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Effects</w:t>
            </w:r>
            <w:r>
              <w:rPr>
                <w:b/>
                <w:position w:val="7"/>
                <w:sz w:val="14"/>
              </w:rPr>
              <w:t>b</w:t>
            </w:r>
          </w:p>
          <w:p>
            <w:pPr>
              <w:pStyle w:val="TableParagraph"/>
              <w:spacing w:before="129"/>
              <w:ind w:left="28" w:right="1210"/>
              <w:jc w:val="center"/>
              <w:rPr>
                <w:sz w:val="22"/>
              </w:rPr>
            </w:pPr>
            <w:r>
              <w:rPr>
                <w:sz w:val="22"/>
              </w:rPr>
              <w:t>INT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SD</w:t>
            </w:r>
          </w:p>
        </w:tc>
        <w:tc>
          <w:tcPr>
            <w:tcW w:w="1541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180"/>
              <w:ind w:left="746"/>
              <w:rPr>
                <w:sz w:val="22"/>
              </w:rPr>
            </w:pPr>
            <w:r>
              <w:rPr>
                <w:sz w:val="22"/>
              </w:rPr>
              <w:t>.015</w:t>
            </w:r>
          </w:p>
        </w:tc>
        <w:tc>
          <w:tcPr>
            <w:tcW w:w="1030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180"/>
              <w:ind w:right="200"/>
              <w:jc w:val="right"/>
              <w:rPr>
                <w:sz w:val="22"/>
              </w:rPr>
            </w:pPr>
            <w:r>
              <w:rPr>
                <w:sz w:val="22"/>
              </w:rPr>
              <w:t>.867</w:t>
            </w:r>
          </w:p>
        </w:tc>
        <w:tc>
          <w:tcPr>
            <w:tcW w:w="981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180"/>
              <w:ind w:left="205"/>
              <w:rPr>
                <w:sz w:val="22"/>
              </w:rPr>
            </w:pPr>
            <w:r>
              <w:rPr>
                <w:sz w:val="22"/>
              </w:rPr>
              <w:t>-.155</w:t>
            </w:r>
          </w:p>
        </w:tc>
        <w:tc>
          <w:tcPr>
            <w:tcW w:w="957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180"/>
              <w:ind w:left="256"/>
              <w:rPr>
                <w:sz w:val="22"/>
              </w:rPr>
            </w:pPr>
            <w:r>
              <w:rPr>
                <w:sz w:val="22"/>
              </w:rPr>
              <w:t>.184</w:t>
            </w:r>
          </w:p>
        </w:tc>
        <w:tc>
          <w:tcPr>
            <w:tcW w:w="993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180"/>
              <w:ind w:left="285"/>
              <w:rPr>
                <w:sz w:val="22"/>
              </w:rPr>
            </w:pPr>
            <w:r>
              <w:rPr>
                <w:sz w:val="22"/>
              </w:rPr>
              <w:t>.024</w:t>
            </w:r>
          </w:p>
        </w:tc>
        <w:tc>
          <w:tcPr>
            <w:tcW w:w="1027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180"/>
              <w:ind w:left="353"/>
              <w:rPr>
                <w:sz w:val="22"/>
              </w:rPr>
            </w:pPr>
            <w:r>
              <w:rPr>
                <w:sz w:val="22"/>
              </w:rPr>
              <w:t>.776</w:t>
            </w:r>
          </w:p>
        </w:tc>
        <w:tc>
          <w:tcPr>
            <w:tcW w:w="941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180"/>
              <w:ind w:left="175" w:right="192"/>
              <w:jc w:val="center"/>
              <w:rPr>
                <w:sz w:val="22"/>
              </w:rPr>
            </w:pPr>
            <w:r>
              <w:rPr>
                <w:sz w:val="22"/>
              </w:rPr>
              <w:t>-.142</w:t>
            </w:r>
          </w:p>
        </w:tc>
        <w:tc>
          <w:tcPr>
            <w:tcW w:w="938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180"/>
              <w:ind w:left="219"/>
              <w:rPr>
                <w:sz w:val="22"/>
              </w:rPr>
            </w:pPr>
            <w:r>
              <w:rPr>
                <w:sz w:val="22"/>
              </w:rPr>
              <w:t>.190</w:t>
            </w:r>
          </w:p>
        </w:tc>
      </w:tr>
      <w:tr>
        <w:trPr>
          <w:trHeight w:val="428" w:hRule="atLeast"/>
        </w:trPr>
        <w:tc>
          <w:tcPr>
            <w:tcW w:w="2494" w:type="dxa"/>
          </w:tcPr>
          <w:p>
            <w:pPr>
              <w:pStyle w:val="TableParagraph"/>
              <w:spacing w:before="76"/>
              <w:ind w:left="220"/>
              <w:rPr>
                <w:sz w:val="22"/>
              </w:rPr>
            </w:pPr>
            <w:r>
              <w:rPr>
                <w:sz w:val="22"/>
              </w:rPr>
              <w:t>VSE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SD</w:t>
            </w:r>
          </w:p>
        </w:tc>
        <w:tc>
          <w:tcPr>
            <w:tcW w:w="1541" w:type="dxa"/>
          </w:tcPr>
          <w:p>
            <w:pPr>
              <w:pStyle w:val="TableParagraph"/>
              <w:spacing w:before="74"/>
              <w:ind w:left="746"/>
              <w:rPr>
                <w:sz w:val="22"/>
              </w:rPr>
            </w:pPr>
            <w:r>
              <w:rPr>
                <w:sz w:val="22"/>
              </w:rPr>
              <w:t>.257</w:t>
            </w:r>
          </w:p>
        </w:tc>
        <w:tc>
          <w:tcPr>
            <w:tcW w:w="1030" w:type="dxa"/>
          </w:tcPr>
          <w:p>
            <w:pPr>
              <w:pStyle w:val="TableParagraph"/>
              <w:spacing w:before="74"/>
              <w:ind w:right="200"/>
              <w:jc w:val="right"/>
              <w:rPr>
                <w:sz w:val="22"/>
              </w:rPr>
            </w:pPr>
            <w:r>
              <w:rPr>
                <w:sz w:val="22"/>
              </w:rPr>
              <w:t>.004</w:t>
            </w:r>
          </w:p>
        </w:tc>
        <w:tc>
          <w:tcPr>
            <w:tcW w:w="981" w:type="dxa"/>
          </w:tcPr>
          <w:p>
            <w:pPr>
              <w:pStyle w:val="TableParagraph"/>
              <w:spacing w:before="74"/>
              <w:ind w:left="241"/>
              <w:rPr>
                <w:sz w:val="22"/>
              </w:rPr>
            </w:pPr>
            <w:r>
              <w:rPr>
                <w:sz w:val="22"/>
              </w:rPr>
              <w:t>.080</w:t>
            </w:r>
          </w:p>
        </w:tc>
        <w:tc>
          <w:tcPr>
            <w:tcW w:w="957" w:type="dxa"/>
          </w:tcPr>
          <w:p>
            <w:pPr>
              <w:pStyle w:val="TableParagraph"/>
              <w:spacing w:before="74"/>
              <w:ind w:left="256"/>
              <w:rPr>
                <w:sz w:val="22"/>
              </w:rPr>
            </w:pPr>
            <w:r>
              <w:rPr>
                <w:sz w:val="22"/>
              </w:rPr>
              <w:t>.433</w:t>
            </w:r>
          </w:p>
        </w:tc>
        <w:tc>
          <w:tcPr>
            <w:tcW w:w="993" w:type="dxa"/>
          </w:tcPr>
          <w:p>
            <w:pPr>
              <w:pStyle w:val="TableParagraph"/>
              <w:spacing w:before="74"/>
              <w:ind w:left="285"/>
              <w:rPr>
                <w:sz w:val="22"/>
              </w:rPr>
            </w:pPr>
            <w:r>
              <w:rPr>
                <w:sz w:val="22"/>
              </w:rPr>
              <w:t>.209</w:t>
            </w:r>
          </w:p>
        </w:tc>
        <w:tc>
          <w:tcPr>
            <w:tcW w:w="1027" w:type="dxa"/>
          </w:tcPr>
          <w:p>
            <w:pPr>
              <w:pStyle w:val="TableParagraph"/>
              <w:spacing w:before="74"/>
              <w:ind w:left="353"/>
              <w:rPr>
                <w:sz w:val="22"/>
              </w:rPr>
            </w:pPr>
            <w:r>
              <w:rPr>
                <w:sz w:val="22"/>
              </w:rPr>
              <w:t>.018</w:t>
            </w:r>
          </w:p>
        </w:tc>
        <w:tc>
          <w:tcPr>
            <w:tcW w:w="941" w:type="dxa"/>
          </w:tcPr>
          <w:p>
            <w:pPr>
              <w:pStyle w:val="TableParagraph"/>
              <w:spacing w:before="74"/>
              <w:ind w:left="180" w:right="192"/>
              <w:jc w:val="center"/>
              <w:rPr>
                <w:sz w:val="22"/>
              </w:rPr>
            </w:pPr>
            <w:r>
              <w:rPr>
                <w:sz w:val="22"/>
              </w:rPr>
              <w:t>.036</w:t>
            </w:r>
          </w:p>
        </w:tc>
        <w:tc>
          <w:tcPr>
            <w:tcW w:w="938" w:type="dxa"/>
          </w:tcPr>
          <w:p>
            <w:pPr>
              <w:pStyle w:val="TableParagraph"/>
              <w:spacing w:before="74"/>
              <w:ind w:left="219"/>
              <w:rPr>
                <w:sz w:val="22"/>
              </w:rPr>
            </w:pPr>
            <w:r>
              <w:rPr>
                <w:sz w:val="22"/>
              </w:rPr>
              <w:t>.382</w:t>
            </w:r>
          </w:p>
        </w:tc>
      </w:tr>
      <w:tr>
        <w:trPr>
          <w:trHeight w:val="427" w:hRule="atLeast"/>
        </w:trPr>
        <w:tc>
          <w:tcPr>
            <w:tcW w:w="2494" w:type="dxa"/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PL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SD</w:t>
            </w:r>
          </w:p>
        </w:tc>
        <w:tc>
          <w:tcPr>
            <w:tcW w:w="1541" w:type="dxa"/>
          </w:tcPr>
          <w:p>
            <w:pPr>
              <w:pStyle w:val="TableParagraph"/>
              <w:ind w:left="746"/>
              <w:rPr>
                <w:sz w:val="22"/>
              </w:rPr>
            </w:pPr>
            <w:r>
              <w:rPr>
                <w:sz w:val="22"/>
              </w:rPr>
              <w:t>.148</w:t>
            </w:r>
          </w:p>
        </w:tc>
        <w:tc>
          <w:tcPr>
            <w:tcW w:w="1030" w:type="dxa"/>
          </w:tcPr>
          <w:p>
            <w:pPr>
              <w:pStyle w:val="TableParagraph"/>
              <w:ind w:right="200"/>
              <w:jc w:val="right"/>
              <w:rPr>
                <w:sz w:val="22"/>
              </w:rPr>
            </w:pPr>
            <w:r>
              <w:rPr>
                <w:sz w:val="22"/>
              </w:rPr>
              <w:t>.026</w:t>
            </w:r>
          </w:p>
        </w:tc>
        <w:tc>
          <w:tcPr>
            <w:tcW w:w="981" w:type="dxa"/>
          </w:tcPr>
          <w:p>
            <w:pPr>
              <w:pStyle w:val="TableParagraph"/>
              <w:ind w:left="241"/>
              <w:rPr>
                <w:sz w:val="22"/>
              </w:rPr>
            </w:pPr>
            <w:r>
              <w:rPr>
                <w:sz w:val="22"/>
              </w:rPr>
              <w:t>.018</w:t>
            </w:r>
          </w:p>
        </w:tc>
        <w:tc>
          <w:tcPr>
            <w:tcW w:w="957" w:type="dxa"/>
          </w:tcPr>
          <w:p>
            <w:pPr>
              <w:pStyle w:val="TableParagraph"/>
              <w:ind w:left="256"/>
              <w:rPr>
                <w:sz w:val="22"/>
              </w:rPr>
            </w:pPr>
            <w:r>
              <w:rPr>
                <w:sz w:val="22"/>
              </w:rPr>
              <w:t>.277</w:t>
            </w:r>
          </w:p>
        </w:tc>
        <w:tc>
          <w:tcPr>
            <w:tcW w:w="993" w:type="dxa"/>
          </w:tcPr>
          <w:p>
            <w:pPr>
              <w:pStyle w:val="TableParagraph"/>
              <w:ind w:left="285"/>
              <w:rPr>
                <w:sz w:val="22"/>
              </w:rPr>
            </w:pPr>
            <w:r>
              <w:rPr>
                <w:sz w:val="22"/>
              </w:rPr>
              <w:t>.117</w:t>
            </w:r>
          </w:p>
        </w:tc>
        <w:tc>
          <w:tcPr>
            <w:tcW w:w="1027" w:type="dxa"/>
          </w:tcPr>
          <w:p>
            <w:pPr>
              <w:pStyle w:val="TableParagraph"/>
              <w:ind w:left="353"/>
              <w:rPr>
                <w:sz w:val="22"/>
              </w:rPr>
            </w:pPr>
            <w:r>
              <w:rPr>
                <w:sz w:val="22"/>
              </w:rPr>
              <w:t>.074</w:t>
            </w:r>
          </w:p>
        </w:tc>
        <w:tc>
          <w:tcPr>
            <w:tcW w:w="941" w:type="dxa"/>
          </w:tcPr>
          <w:p>
            <w:pPr>
              <w:pStyle w:val="TableParagraph"/>
              <w:ind w:left="175" w:right="192"/>
              <w:jc w:val="center"/>
              <w:rPr>
                <w:sz w:val="22"/>
              </w:rPr>
            </w:pPr>
            <w:r>
              <w:rPr>
                <w:sz w:val="22"/>
              </w:rPr>
              <w:t>-.011</w:t>
            </w:r>
          </w:p>
        </w:tc>
        <w:tc>
          <w:tcPr>
            <w:tcW w:w="938" w:type="dxa"/>
          </w:tcPr>
          <w:p>
            <w:pPr>
              <w:pStyle w:val="TableParagraph"/>
              <w:ind w:left="219"/>
              <w:rPr>
                <w:sz w:val="22"/>
              </w:rPr>
            </w:pPr>
            <w:r>
              <w:rPr>
                <w:sz w:val="22"/>
              </w:rPr>
              <w:t>.246</w:t>
            </w:r>
          </w:p>
        </w:tc>
      </w:tr>
      <w:tr>
        <w:trPr>
          <w:trHeight w:val="503" w:hRule="atLeast"/>
        </w:trPr>
        <w:tc>
          <w:tcPr>
            <w:tcW w:w="249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7"/>
              <w:ind w:left="220"/>
              <w:rPr>
                <w:sz w:val="22"/>
              </w:rPr>
            </w:pPr>
            <w:r>
              <w:rPr>
                <w:sz w:val="22"/>
              </w:rPr>
              <w:t>PB</w:t>
            </w:r>
            <w:r>
              <w:rPr>
                <w:rFonts w:ascii="宋体" w:hAnsi="宋体"/>
                <w:sz w:val="22"/>
              </w:rPr>
              <w:t>→</w:t>
            </w:r>
            <w:r>
              <w:rPr>
                <w:sz w:val="22"/>
              </w:rPr>
              <w:t>SD</w:t>
            </w:r>
          </w:p>
        </w:tc>
        <w:tc>
          <w:tcPr>
            <w:tcW w:w="154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3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103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3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81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1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57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5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85"/>
              <w:rPr>
                <w:sz w:val="22"/>
              </w:rPr>
            </w:pPr>
            <w:r>
              <w:rPr>
                <w:sz w:val="22"/>
              </w:rPr>
              <w:t>.164</w:t>
            </w:r>
          </w:p>
        </w:tc>
        <w:tc>
          <w:tcPr>
            <w:tcW w:w="102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91"/>
              <w:rPr>
                <w:sz w:val="22"/>
              </w:rPr>
            </w:pPr>
            <w:r>
              <w:rPr>
                <w:sz w:val="22"/>
              </w:rPr>
              <w:t>&lt;.001</w:t>
            </w:r>
          </w:p>
        </w:tc>
        <w:tc>
          <w:tcPr>
            <w:tcW w:w="94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80" w:right="192"/>
              <w:jc w:val="center"/>
              <w:rPr>
                <w:sz w:val="22"/>
              </w:rPr>
            </w:pPr>
            <w:r>
              <w:rPr>
                <w:sz w:val="22"/>
              </w:rPr>
              <w:t>.079</w:t>
            </w:r>
          </w:p>
        </w:tc>
        <w:tc>
          <w:tcPr>
            <w:tcW w:w="93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19"/>
              <w:rPr>
                <w:sz w:val="22"/>
              </w:rPr>
            </w:pPr>
            <w:r>
              <w:rPr>
                <w:sz w:val="22"/>
              </w:rPr>
              <w:t>.248</w:t>
            </w:r>
          </w:p>
        </w:tc>
      </w:tr>
    </w:tbl>
    <w:p>
      <w:pPr>
        <w:pStyle w:val="BodyText"/>
        <w:spacing w:before="9"/>
        <w:rPr>
          <w:b/>
          <w:sz w:val="9"/>
        </w:rPr>
      </w:pPr>
    </w:p>
    <w:p>
      <w:pPr>
        <w:pStyle w:val="BodyText"/>
        <w:spacing w:before="95"/>
        <w:ind w:left="160"/>
      </w:pPr>
      <w:r>
        <w:rPr>
          <w:i/>
        </w:rPr>
        <w:t>Note</w:t>
      </w:r>
      <w:r>
        <w:rPr/>
        <w:t>. </w:t>
      </w:r>
      <w:r>
        <w:rPr>
          <w:position w:val="8"/>
          <w:sz w:val="15"/>
        </w:rPr>
        <w:t>a </w:t>
      </w:r>
      <w:r>
        <w:rPr/>
        <w:t>Sum of indirect effects of past behavior on behavior through all model constructs.</w:t>
      </w:r>
    </w:p>
    <w:p>
      <w:pPr>
        <w:pStyle w:val="BodyText"/>
        <w:spacing w:line="480" w:lineRule="atLeast"/>
        <w:ind w:left="160" w:right="1258"/>
      </w:pPr>
      <w:r>
        <w:rPr>
          <w:position w:val="8"/>
          <w:sz w:val="15"/>
        </w:rPr>
        <w:t>b </w:t>
      </w:r>
      <w:r>
        <w:rPr/>
        <w:t>Total effects comprising sums of all indirect effects through model constructs plus the direct effect. β = Standardized parameter estimate; 95% CI = 95% confidence interval of standardized parameter</w:t>
      </w:r>
    </w:p>
    <w:p>
      <w:pPr>
        <w:pStyle w:val="BodyText"/>
        <w:ind w:left="160" w:right="681"/>
      </w:pPr>
      <w:r>
        <w:rPr/>
        <w:t>estimate; LB = Lower bound of 95% CI; UB = Upper bound of 95% CI; MSE = motivational self-efficacy; INT = intention; RP = risk perception; ATT = attitude; SN = subjective norm; HK = health knowledge; SD</w:t>
      </w:r>
    </w:p>
    <w:p>
      <w:pPr>
        <w:pStyle w:val="BodyText"/>
        <w:spacing w:line="242" w:lineRule="auto"/>
        <w:ind w:left="160" w:right="976"/>
      </w:pPr>
      <w:r>
        <w:rPr/>
        <w:t>= social distancing; VSE = volitional self-efficacy; PL = planning; AC = action control; PB = past behavior; </w:t>
      </w:r>
      <w:r>
        <w:rPr>
          <w:rFonts w:ascii="宋体" w:hAnsi="宋体" w:eastAsia="宋体" w:hint="eastAsia"/>
        </w:rPr>
        <w:t>→：</w:t>
      </w:r>
      <w:r>
        <w:rPr/>
        <w:t>indicating the former variable predicts the latter one; </w:t>
      </w:r>
      <w:r>
        <w:rPr>
          <w:rFonts w:ascii="宋体" w:hAnsi="宋体" w:eastAsia="宋体" w:hint="eastAsia"/>
        </w:rPr>
        <w:t>∝</w:t>
      </w:r>
      <w:r>
        <w:rPr/>
        <w:t>: indicating the two variables correlating with each other.</w:t>
      </w:r>
    </w:p>
    <w:sectPr>
      <w:pgSz w:w="11910" w:h="16840"/>
      <w:pgMar w:top="1360" w:bottom="280" w:left="74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宋体">
    <w:altName w:val="宋体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>
      <w:spacing w:before="75"/>
    </w:pPr>
    <w:rPr>
      <w:rFonts w:ascii="Times New Roman" w:hAnsi="Times New Roman" w:eastAsia="Times New Roman" w:cs="Times New Roman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2021-06-13T13:50:49Z</dcterms:created>
  <dcterms:modified xsi:type="dcterms:W3CDTF">2021-06-13T13:50:49Z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2021-06-13T00:00:00Z</vt:filetime>
  </property>
</Properties>
</file>