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FA" w:rsidRPr="00ED15FA" w:rsidRDefault="00ED15FA" w:rsidP="00ED15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sz w:val="20"/>
          <w:szCs w:val="20"/>
        </w:rPr>
      </w:pPr>
      <w:r w:rsidRPr="00ED15FA">
        <w:rPr>
          <w:rFonts w:ascii="Times New Roman" w:eastAsia="DengXian" w:hAnsi="Times New Roman" w:cs="Times New Roman" w:hint="eastAsia"/>
          <w:sz w:val="20"/>
          <w:szCs w:val="20"/>
        </w:rPr>
        <w:t>Appe</w:t>
      </w:r>
      <w:r w:rsidRPr="00ED15FA">
        <w:rPr>
          <w:rFonts w:ascii="Times New Roman" w:eastAsia="DengXian" w:hAnsi="Times New Roman" w:cs="Times New Roman"/>
          <w:sz w:val="20"/>
          <w:szCs w:val="20"/>
        </w:rPr>
        <w:t>ndix Table 1. Government Trust and COVID-19 Related Stress in Six Regions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1656"/>
        <w:gridCol w:w="1656"/>
        <w:gridCol w:w="1656"/>
        <w:gridCol w:w="1656"/>
        <w:gridCol w:w="1656"/>
        <w:gridCol w:w="1656"/>
      </w:tblGrid>
      <w:tr w:rsidR="00ED15FA" w:rsidRPr="00ED15FA" w:rsidTr="00076BEE"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Thailand</w:t>
            </w:r>
          </w:p>
        </w:tc>
      </w:tr>
      <w:tr w:rsidR="00ED15FA" w:rsidRPr="00ED15FA" w:rsidTr="00076BEE"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Trust in government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0.451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-0.064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-0.633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-0.931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-0.232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0.485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(0.238)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(0.178)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(0.309)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(0.220)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(0.279)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(0.338)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Age group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(ref.55-59)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-1.960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-2.248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-2.452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1.109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-1.371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(0.672)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(0.788)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(0.935)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(1.381)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-4.016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-2.172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-1.033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-0.931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-4.249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-1.214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(1.614)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(1.176)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(1.430)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(1.948)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1.496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-1.471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2.193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2.299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(0.599)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(0.858)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(1.134)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Educational attainment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Tertiary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3.376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-0.345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-0.887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-0.525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-1.283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(0.971)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(0.632)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(1.022)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(1.644)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(1.094)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(1.637)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2.991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4.440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-1.622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1.593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-1.730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(1.356)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(1.613)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(1.083)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(2.033)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1.668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-0.494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2.203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-2.748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1.096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(1.411)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(0.581)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(1.101)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(1.268)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(1.286)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-3.021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1.359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0.620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(1.310)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Income decile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 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st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-10.388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-0.311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1.311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-2.240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3.932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-3.168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(3.425)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(1.860)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(2.589)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(2.071)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(4.209)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-3.280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-0.748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1.557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4.217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-7.054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(1.786)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(1.826)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(4.676)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-2.295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-0.582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-0.125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1.908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-2.359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(1.776)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(1.872)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(4.465)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-6.445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-3.157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3.876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-5.823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(2.403)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(2.015)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(2.319)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(4.121)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-6.847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-0.672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-0.230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-1.219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3.209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-1.741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(2.387)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(1.767)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(1.975)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(1.985)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(4.070)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-5.968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-1.685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-1.305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2.746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-4.190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(1.740)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(1.871)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(3.895)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-7.248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-4.797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-2.422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1.699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-3.219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(2.317)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(2.874)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(2.374)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(3.931)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-7.722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-3.101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-5.748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(2.170)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(2.746)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(2.469)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(3.708)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-6.138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-2.161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-1.541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-1.823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2.980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-5.637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(2.285)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(1.897)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(2.838)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(2.652)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(3.750)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-13.019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1.947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4.411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-8.663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(2.747)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(1.658)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(3.192)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(2.176)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(5.169)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Have at least one chronic disease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-2.670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-0.097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0.232</w:t>
            </w:r>
          </w:p>
        </w:tc>
      </w:tr>
      <w:tr w:rsidR="00ED15FA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(1.191)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(0.626)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(1.027)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(0.753)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(1.187)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(1.444)</w:t>
            </w:r>
          </w:p>
        </w:tc>
      </w:tr>
      <w:tr w:rsidR="00566629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Living with spouse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-1.971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-0.202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-1.488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-0.696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-0.278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</w:tr>
      <w:tr w:rsidR="00566629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(1.052)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(0.673)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(1.081)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(0.993)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(0.925)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(1.261)</w:t>
            </w:r>
          </w:p>
        </w:tc>
      </w:tr>
      <w:tr w:rsidR="00566629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Living with children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6.576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-0.883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1.586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3.469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3.510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3.849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6629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(1.077)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(1.521)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(2.020)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(2.560)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(1.234)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(1.363)</w:t>
            </w:r>
          </w:p>
        </w:tc>
      </w:tr>
      <w:tr w:rsidR="00566629" w:rsidRPr="00ED15FA" w:rsidTr="00076BEE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23.373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16.921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21.240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22.440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18.744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17.843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566629" w:rsidRPr="00ED15FA" w:rsidTr="00076BEE"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(2.975)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(1.765)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(2.643)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(2.914)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(2.245)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(4.116)</w:t>
            </w:r>
          </w:p>
        </w:tc>
      </w:tr>
      <w:tr w:rsidR="00566629" w:rsidRPr="00ED15FA" w:rsidTr="00076BEE"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241</w:t>
            </w:r>
          </w:p>
        </w:tc>
      </w:tr>
    </w:tbl>
    <w:p w:rsidR="00ED15FA" w:rsidRPr="00ED15FA" w:rsidRDefault="00EA3C21" w:rsidP="00ED15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sz w:val="20"/>
          <w:szCs w:val="20"/>
        </w:rPr>
      </w:pPr>
      <w:r>
        <w:rPr>
          <w:rFonts w:ascii="Times New Roman" w:eastAsia="DengXian" w:hAnsi="Times New Roman" w:cs="Times New Roman" w:hint="eastAsia"/>
          <w:sz w:val="20"/>
          <w:szCs w:val="20"/>
        </w:rPr>
        <w:t>R</w:t>
      </w:r>
      <w:r>
        <w:rPr>
          <w:rFonts w:ascii="Times New Roman" w:eastAsia="DengXian" w:hAnsi="Times New Roman" w:cs="Times New Roman"/>
          <w:sz w:val="20"/>
          <w:szCs w:val="20"/>
        </w:rPr>
        <w:t>obust s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>tandard errors in parentheses.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</w:t>
      </w:r>
    </w:p>
    <w:p w:rsidR="00ED15FA" w:rsidRPr="00ED15FA" w:rsidRDefault="00ED15FA" w:rsidP="00ED15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ED15FA" w:rsidRPr="00ED15FA" w:rsidRDefault="00ED15FA" w:rsidP="00ED15FA">
      <w:pPr>
        <w:spacing w:after="0" w:line="480" w:lineRule="auto"/>
        <w:rPr>
          <w:kern w:val="24"/>
          <w:sz w:val="24"/>
          <w:szCs w:val="24"/>
        </w:rPr>
        <w:sectPr w:rsidR="00ED15FA" w:rsidRPr="00ED15FA" w:rsidSect="00BF3946">
          <w:footnotePr>
            <w:pos w:val="beneathTex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ED15FA" w:rsidRPr="00ED15FA" w:rsidRDefault="00ED15FA" w:rsidP="00ED15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sz w:val="20"/>
          <w:szCs w:val="24"/>
        </w:rPr>
      </w:pPr>
      <w:r w:rsidRPr="00ED15FA">
        <w:rPr>
          <w:rFonts w:ascii="Times New Roman" w:eastAsia="DengXian" w:hAnsi="Times New Roman" w:cs="Times New Roman"/>
          <w:sz w:val="20"/>
          <w:szCs w:val="24"/>
        </w:rPr>
        <w:lastRenderedPageBreak/>
        <w:t>Appendix Table 2. Healthcare System Trust and COVID-19 Related Stress in Six Regions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1656"/>
        <w:gridCol w:w="1656"/>
        <w:gridCol w:w="1656"/>
        <w:gridCol w:w="1656"/>
        <w:gridCol w:w="1656"/>
        <w:gridCol w:w="1656"/>
      </w:tblGrid>
      <w:tr w:rsidR="00ED15FA" w:rsidRPr="00ED15FA" w:rsidTr="00076BEE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Thailand</w:t>
            </w:r>
          </w:p>
        </w:tc>
      </w:tr>
      <w:tr w:rsidR="00ED15FA" w:rsidRPr="00ED15FA" w:rsidTr="00076BEE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Trust in healthcare system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-0.109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-1.367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-0.397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-1.266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0.353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(0.407)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(0.240)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(0.403)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(0.361)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(0.400)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(0.532)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Age group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(ref.55-59)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-2.099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-2.240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-2.458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1.058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-1.212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-1.389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(1.045)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(0.919)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(1.388)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-4.023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-2.089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-1.080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-0.916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-4.321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-1.138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(0.761)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(1.198)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(1.955)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1.454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-1.564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1.568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-1.281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2.245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(0.898)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(0.600)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(0.791)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(1.137)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Educational attainment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Tertiary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3.520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-0.329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-0.979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-0.517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-1.456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(0.969)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(0.633)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(1.010)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(1.076)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(1.645)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3.382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4.690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-1.630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1.774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-0.708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-1.991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(1.580)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(1.072)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(2.033)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1.793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-0.513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2.527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-2.552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1.236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(0.582)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(1.294)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(1.323)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(1.292)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-3.018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1.265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0.529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(0.998)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(0.650)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(0.815)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(1.314)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Income decile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 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st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-10.118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-0.236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1.486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-1.807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4.229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-3.078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(3.640)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(1.866)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(1.907)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(2.660)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(2.040)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(4.224)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-2.506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-0.681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1.624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4.234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-6.819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(2.544)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(2.155)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(4.699)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-1.917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-0.541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1.554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-1.936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(1.781)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(1.881)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(1.844)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(4.469)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-5.934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-3.069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3.685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-5.407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(2.462)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(1.809)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(4.151)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-6.543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-0.899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3.314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-1.540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(2.440)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(1.955)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(2.510)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(1.946)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(4.091)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-5.192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-1.613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2.971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-3.797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(2.283)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(2.328)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(1.844)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(3.922)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-6.967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1.034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-4.391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-2.340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1.620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-3.120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(2.371)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(2.849)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(2.428)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(3.945)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-7.257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-0.849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-3.658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-5.278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(1.766)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(2.716)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(2.534)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(1.787)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(3.711)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-5.679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-2.129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-1.061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-1.988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2.707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-5.283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(1.900)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(2.813)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(2.698)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(1.886)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(3.758)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-12.683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-0.407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0.259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1.907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4.173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-8.222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(2.792)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(1.668)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(3.280)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(2.145)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(5.195)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Have at least one chronic disease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-2.497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0.158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-0.145</w:t>
            </w:r>
          </w:p>
        </w:tc>
      </w:tr>
      <w:tr w:rsidR="00ED15FA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(1.199)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(0.626)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(1.005)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(0.768)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(1.169)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566629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(1.425)</w:t>
            </w:r>
          </w:p>
        </w:tc>
      </w:tr>
      <w:tr w:rsidR="00566629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Living with spouse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-1.957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-0.249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-1.508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-0.439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-0.322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</w:tr>
      <w:tr w:rsidR="00566629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(0.670)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(1.070)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(1.007)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(0.911)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(1.250)</w:t>
            </w:r>
          </w:p>
        </w:tc>
      </w:tr>
      <w:tr w:rsidR="00566629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Living with children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6.516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-0.858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1.452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3.442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3.271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3.928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6629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(1.524)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(2.000)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(2.463)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(1.220)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(1.364)</w:t>
            </w:r>
          </w:p>
        </w:tc>
      </w:tr>
      <w:tr w:rsidR="00566629" w:rsidRPr="00ED15FA" w:rsidTr="00076BE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20.302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17.199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25.862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19.991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24.670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eastAsia="DengXian" w:hAnsi="Times New Roman" w:cs="Times New Roman"/>
                <w:sz w:val="20"/>
                <w:szCs w:val="20"/>
              </w:rPr>
              <w:t>18.041</w:t>
            </w:r>
            <w:r w:rsidRPr="00566629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566629" w:rsidRPr="00ED15FA" w:rsidTr="00076BEE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(3.800)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(1.997)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(3.107)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(3.371)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(2.874)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(5.048)</w:t>
            </w:r>
          </w:p>
        </w:tc>
      </w:tr>
      <w:tr w:rsidR="00566629" w:rsidRPr="00ED15FA" w:rsidTr="00076BEE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241</w:t>
            </w:r>
          </w:p>
        </w:tc>
      </w:tr>
    </w:tbl>
    <w:p w:rsidR="00ED15FA" w:rsidRPr="00ED15FA" w:rsidRDefault="00EA3C21" w:rsidP="00ED15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sz w:val="20"/>
          <w:szCs w:val="20"/>
        </w:rPr>
      </w:pPr>
      <w:r>
        <w:rPr>
          <w:rFonts w:ascii="Times New Roman" w:eastAsia="DengXian" w:hAnsi="Times New Roman" w:cs="Times New Roman" w:hint="eastAsia"/>
          <w:sz w:val="20"/>
          <w:szCs w:val="20"/>
        </w:rPr>
        <w:t>R</w:t>
      </w:r>
      <w:r>
        <w:rPr>
          <w:rFonts w:ascii="Times New Roman" w:eastAsia="DengXian" w:hAnsi="Times New Roman" w:cs="Times New Roman"/>
          <w:sz w:val="20"/>
          <w:szCs w:val="20"/>
        </w:rPr>
        <w:t>obust s</w:t>
      </w:r>
      <w:r w:rsidRPr="00ED15FA">
        <w:rPr>
          <w:rFonts w:ascii="Times New Roman" w:eastAsia="DengXian" w:hAnsi="Times New Roman" w:cs="Times New Roman"/>
          <w:sz w:val="20"/>
          <w:szCs w:val="20"/>
        </w:rPr>
        <w:t>tandard errors in parentheses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>.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</w:t>
      </w:r>
    </w:p>
    <w:p w:rsidR="00ED15FA" w:rsidRPr="00ED15FA" w:rsidRDefault="00ED15FA" w:rsidP="00ED15FA">
      <w:pPr>
        <w:spacing w:after="0" w:line="480" w:lineRule="auto"/>
        <w:rPr>
          <w:kern w:val="24"/>
          <w:sz w:val="24"/>
          <w:szCs w:val="24"/>
        </w:rPr>
      </w:pPr>
    </w:p>
    <w:p w:rsidR="00ED15FA" w:rsidRPr="00ED15FA" w:rsidRDefault="00ED15FA" w:rsidP="00ED15FA">
      <w:pPr>
        <w:spacing w:after="0" w:line="480" w:lineRule="auto"/>
        <w:ind w:firstLine="720"/>
        <w:rPr>
          <w:kern w:val="24"/>
          <w:sz w:val="24"/>
          <w:szCs w:val="24"/>
        </w:rPr>
        <w:sectPr w:rsidR="00ED15FA" w:rsidRPr="00ED15FA" w:rsidSect="00BF3946">
          <w:footnotePr>
            <w:pos w:val="beneathTex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ED15FA" w:rsidRPr="00ED15FA" w:rsidRDefault="00ED15FA" w:rsidP="00ED15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sz w:val="20"/>
          <w:szCs w:val="20"/>
        </w:rPr>
      </w:pPr>
      <w:r w:rsidRPr="00ED15FA">
        <w:rPr>
          <w:rFonts w:ascii="Times New Roman" w:eastAsia="DengXian" w:hAnsi="Times New Roman" w:cs="Times New Roman"/>
          <w:sz w:val="20"/>
          <w:szCs w:val="20"/>
        </w:rPr>
        <w:lastRenderedPageBreak/>
        <w:t>Appendix Table 3. Neighbor Trust and COVID-19 Related Stress in Six Regions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1656"/>
        <w:gridCol w:w="1656"/>
        <w:gridCol w:w="1656"/>
        <w:gridCol w:w="1656"/>
        <w:gridCol w:w="1656"/>
        <w:gridCol w:w="1656"/>
      </w:tblGrid>
      <w:tr w:rsidR="00ED15FA" w:rsidRPr="00ED15FA" w:rsidTr="00076BEE"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Thailand</w:t>
            </w:r>
          </w:p>
        </w:tc>
      </w:tr>
      <w:tr w:rsidR="00ED15FA" w:rsidRPr="00ED15FA" w:rsidTr="00076BEE"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Trust in neighbors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1.299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-0.226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-0.770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-0.455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-0.252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0.538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(0.351)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(0.251)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(0.389)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(0.313)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(0.333)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(0.576)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Age group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(ref.55-59)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-2.351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-2.073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-2.516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1.103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-1.223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(1.032)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(0.680)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(0.947)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(1.393)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-3.682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-1.977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-1.075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-4.061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-0.904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(0.765)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(1.178)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(1.187)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(1.466)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(1.957)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1.563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-1.689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1.449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-1.315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2.228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(0.887)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(0.850)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(0.860)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(1.142)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Educational attainment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Tertiary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3.411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-0.456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-0.835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-1.653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(0.958)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(0.636)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(1.020)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(1.667)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(1.117)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(1.657)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2.399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4.540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-1.664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1.757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-0.495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-2.175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(1.344)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(1.601)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(1.084)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(2.038)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1.855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-0.574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2.553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-2.885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1.437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(1.372)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(0.589)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(1.101)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(1.283)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(1.301)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-2.353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1.361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0.703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(0.998)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(0.659)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(0.808)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(1.019)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(1.323)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Income decile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(ref. 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st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-10.350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1.365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-1.395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3.877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-3.859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(3.382)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(1.856)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(1.926)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(2.662)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(4.294)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-3.911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1.478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4.418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-7.594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(2.224)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(1.792)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(1.823)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(2.518)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(2.253)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(4.724)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-3.023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-0.354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-0.449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1.887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-2.423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(2.335)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(1.778)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(2.466)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(1.881)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(4.501)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-7.700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-3.129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3.931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-5.997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(2.386)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(1.811)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(2.017)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(2.361)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(2.143)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(4.142)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-7.718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-0.289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-0.080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-0.739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3.127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-2.281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(1.782)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(1.974)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(2.495)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(4.115)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-6.204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-1.250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-0.900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2.844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-4.426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(2.348)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(2.393)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(1.889)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(3.922)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-7.966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-4.826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-2.275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1.706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-4.000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(2.311)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(1.849)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(2.872)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(2.408)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(1.763)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(3.994)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-8.583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-0.667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0.510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-3.646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0.451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-5.902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(2.170)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(1.768)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(2.743)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(2.506)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(1.841)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(3.744)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-5.740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-2.598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-2.039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-1.988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2.998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-5.921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(2.299)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(1.901)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(2.829)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(2.668)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(1.930)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(3.793)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-12.694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-0.480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0.593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1.851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4.418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-9.146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(2.702)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(1.657)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(2.170)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(3.242)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(2.231)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(5.217)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Have at least one chronic disease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-2.339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-0.170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-0.013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(1.190)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(0.630)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(1.013)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(0.762)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(1.218)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(1.427)</w:t>
            </w:r>
          </w:p>
        </w:tc>
      </w:tr>
      <w:tr w:rsidR="00566629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Living with spouse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-2.003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-0.110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-1.288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-0.333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-0.385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</w:tr>
      <w:tr w:rsidR="00566629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(1.057)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(0.673)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(1.086)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(1.004)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(0.939)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(1.246)</w:t>
            </w:r>
          </w:p>
        </w:tc>
      </w:tr>
      <w:tr w:rsidR="00566629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Living with children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6.261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-0.931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1.733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3.004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3.517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3.849</w:t>
            </w:r>
            <w:r w:rsidRPr="005666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6629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ED15FA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(1.067)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(1.551)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(2.020)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(2.455)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(1.254)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566629" w:rsidRPr="00566629" w:rsidRDefault="00566629" w:rsidP="00566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629">
              <w:rPr>
                <w:rFonts w:ascii="Times New Roman" w:hAnsi="Times New Roman" w:cs="Times New Roman"/>
                <w:sz w:val="20"/>
                <w:szCs w:val="20"/>
              </w:rPr>
              <w:t>(1.379)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18.734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17.672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21.730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19.808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18.871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17.468</w:t>
            </w:r>
            <w:r w:rsidRPr="00ED15FA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(3.309)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(2.006)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(3.002)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(3.076)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(2.374)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(4.699)</w:t>
            </w:r>
          </w:p>
        </w:tc>
      </w:tr>
      <w:tr w:rsidR="00ED15FA" w:rsidRPr="00ED15FA" w:rsidTr="00076BEE"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5FA" w:rsidRPr="00ED15FA" w:rsidRDefault="00ED15FA" w:rsidP="00ED1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eastAsia="DengXian" w:hAnsi="Times New Roman" w:cs="Times New Roman"/>
                <w:sz w:val="20"/>
                <w:szCs w:val="20"/>
              </w:rPr>
              <w:t>241</w:t>
            </w:r>
          </w:p>
        </w:tc>
      </w:tr>
    </w:tbl>
    <w:p w:rsidR="00ED15FA" w:rsidRPr="00ED15FA" w:rsidRDefault="00EA3C21" w:rsidP="00ED15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sz w:val="20"/>
          <w:szCs w:val="20"/>
        </w:rPr>
      </w:pPr>
      <w:r>
        <w:rPr>
          <w:rFonts w:ascii="Times New Roman" w:eastAsia="DengXian" w:hAnsi="Times New Roman" w:cs="Times New Roman" w:hint="eastAsia"/>
          <w:sz w:val="20"/>
          <w:szCs w:val="20"/>
        </w:rPr>
        <w:t>R</w:t>
      </w:r>
      <w:r>
        <w:rPr>
          <w:rFonts w:ascii="Times New Roman" w:eastAsia="DengXian" w:hAnsi="Times New Roman" w:cs="Times New Roman"/>
          <w:sz w:val="20"/>
          <w:szCs w:val="20"/>
        </w:rPr>
        <w:t>obust s</w:t>
      </w:r>
      <w:r w:rsidRPr="00ED15FA">
        <w:rPr>
          <w:rFonts w:ascii="Times New Roman" w:eastAsia="DengXian" w:hAnsi="Times New Roman" w:cs="Times New Roman"/>
          <w:sz w:val="20"/>
          <w:szCs w:val="20"/>
        </w:rPr>
        <w:t>tandard errors in parentheses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>.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="00ED15FA"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D15FA"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="00ED15FA"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</w:t>
      </w:r>
    </w:p>
    <w:p w:rsidR="00ED15FA" w:rsidRPr="00ED15FA" w:rsidRDefault="00ED15FA">
      <w:pPr>
        <w:rPr>
          <w:rFonts w:ascii="Times New Roman" w:hAnsi="Times New Roman" w:cs="Times New Roman"/>
          <w:sz w:val="20"/>
          <w:szCs w:val="20"/>
        </w:rPr>
      </w:pPr>
    </w:p>
    <w:p w:rsidR="00ED15FA" w:rsidRPr="00ED15FA" w:rsidRDefault="00ED15FA">
      <w:pPr>
        <w:rPr>
          <w:rFonts w:ascii="Times New Roman" w:hAnsi="Times New Roman" w:cs="Times New Roman"/>
          <w:sz w:val="20"/>
          <w:szCs w:val="20"/>
        </w:rPr>
        <w:sectPr w:rsidR="00ED15FA" w:rsidRPr="00ED15FA" w:rsidSect="00ED15F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84FFA" w:rsidRPr="00ED15FA" w:rsidRDefault="00E469C9">
      <w:pPr>
        <w:rPr>
          <w:rFonts w:ascii="Times New Rom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sz w:val="20"/>
          <w:szCs w:val="20"/>
        </w:rPr>
        <w:lastRenderedPageBreak/>
        <w:t>Appendix Table 4</w:t>
      </w:r>
      <w:r w:rsidR="003C2940" w:rsidRPr="00ED15FA">
        <w:rPr>
          <w:rFonts w:ascii="Times New Roman" w:hAnsi="Times New Roman" w:cs="Times New Roman"/>
          <w:sz w:val="20"/>
          <w:szCs w:val="20"/>
        </w:rPr>
        <w:t xml:space="preserve">. </w:t>
      </w:r>
      <w:r w:rsidR="006C4453" w:rsidRPr="00ED15FA">
        <w:rPr>
          <w:rFonts w:ascii="Times New Roman" w:hAnsi="Times New Roman" w:cs="Times New Roman"/>
          <w:sz w:val="20"/>
          <w:szCs w:val="20"/>
        </w:rPr>
        <w:t>Associations between Social Trust Indicators and Stress by Region. Interaction with Age Groups (</w:t>
      </w:r>
      <w:r w:rsidR="006C4453" w:rsidRPr="00ED15FA">
        <w:rPr>
          <w:rFonts w:ascii="Times New Roman" w:hAnsi="Times New Roman" w:cs="Times New Roman"/>
          <w:i/>
          <w:sz w:val="20"/>
          <w:szCs w:val="20"/>
        </w:rPr>
        <w:t>N</w:t>
      </w:r>
      <w:r w:rsidR="006C4453" w:rsidRPr="00ED15FA">
        <w:rPr>
          <w:rFonts w:ascii="Times New Roman" w:hAnsi="Times New Roman" w:cs="Times New Roman"/>
          <w:sz w:val="20"/>
          <w:szCs w:val="20"/>
        </w:rPr>
        <w:t>=2,308)</w:t>
      </w:r>
    </w:p>
    <w:tbl>
      <w:tblPr>
        <w:tblW w:w="935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284"/>
        <w:gridCol w:w="1170"/>
        <w:gridCol w:w="1170"/>
        <w:gridCol w:w="1435"/>
        <w:gridCol w:w="1440"/>
        <w:gridCol w:w="1440"/>
      </w:tblGrid>
      <w:tr w:rsidR="003019B8" w:rsidRPr="00ED15FA" w:rsidTr="003C2940"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3019B8" w:rsidRPr="00ED15FA" w:rsidRDefault="003019B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3019B8" w:rsidRPr="00ED15FA" w:rsidRDefault="003019B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3019B8" w:rsidRPr="00ED15FA" w:rsidRDefault="003019B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3019B8" w:rsidRPr="00ED15FA" w:rsidRDefault="003019B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3019B8" w:rsidRPr="00ED15FA" w:rsidRDefault="003019B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19B8" w:rsidRPr="00ED15FA" w:rsidRDefault="003019B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019B8" w:rsidRPr="00ED15FA" w:rsidRDefault="003019B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</w:tr>
      <w:tr w:rsidR="003C2940" w:rsidRPr="00ED15FA" w:rsidTr="006543D0"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3C2940" w:rsidRPr="00ED15FA" w:rsidRDefault="003C2940" w:rsidP="003C2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1. Government trust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3C2940" w:rsidRPr="00ED15FA" w:rsidRDefault="003C294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3C2940" w:rsidRPr="00ED15FA" w:rsidRDefault="003C294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3C2940" w:rsidRPr="00ED15FA" w:rsidRDefault="003C294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3C2940" w:rsidRPr="00ED15FA" w:rsidRDefault="003C294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3C2940" w:rsidRPr="00ED15FA" w:rsidRDefault="003C294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-0.860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0.877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-1.136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-0.226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-0.058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(0.250)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(0.242)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(0.492)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(0.301)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(0.363)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(0.416)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55-59)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-2.552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-2.341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4.179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-1.797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-2.363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-9.004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(3.880)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(1.680)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(2.751)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(2.548)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(3.385)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(4.186)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-8.174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-1.700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-1.016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-1.187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-9.498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(4.912)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(1.922)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(3.987)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(3.607)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(5.136)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(6.318)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trust*age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55-59)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-1.340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1.517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(0.665)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(0.421)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(0.558)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(0.467)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(0.615)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(0.781)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1.259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-0.128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-0.990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-0.552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1.561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(0.841)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(0.481)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(0.865)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(0.663)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(0.900)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(1.127)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6543D0">
        <w:tc>
          <w:tcPr>
            <w:tcW w:w="2700" w:type="dxa"/>
            <w:gridSpan w:val="2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2: Hospital trust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-1.840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-0.072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-0.403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-0.924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(0.606)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(0.307)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(0.492)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(0.501)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(0.522)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(0.648)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55-59)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-3.693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-0.966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-4.367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2.240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-5.288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(5.563)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(3.175)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(6.324)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(4.891)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(5.426)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(7.305)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-11.791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-2.729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2.806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-0.985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3.531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14.254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(6.422)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(3.691)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(7.115)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(6.322)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(7.222)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(17.316)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trust*age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55-59)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-0.242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-0.593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(0.913)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(0.591)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(1.070)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(0.811)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(0.912)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(1.188)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1.792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-1.236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-1.351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-2.442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(1.056)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(0.676)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(1.252)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(1.040)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(1.219)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(2.732)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6543D0">
        <w:tc>
          <w:tcPr>
            <w:tcW w:w="2700" w:type="dxa"/>
            <w:gridSpan w:val="2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3: Neighbor trust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-0.343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-0.631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1.344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-0.479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-0.377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(0.560)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(0.348)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(0.416)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(0.440)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(0.410)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(0.731)</w:t>
            </w: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55-59)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3.490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-3.675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-3.273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-7.283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1.584</w:t>
            </w: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(5.407)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(3.157)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(5.206)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(3.365)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(4.033)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(7.755)</w:t>
            </w: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-0.605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-11.139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-0.263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1.380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5.840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-4.045</w:t>
            </w: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(6.474)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(3.757)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(5.907)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(5.489)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(6.295)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(11.162)</w:t>
            </w:r>
          </w:p>
        </w:tc>
      </w:tr>
      <w:tr w:rsidR="006543D0" w:rsidRPr="00ED15FA" w:rsidTr="006543D0">
        <w:trPr>
          <w:trHeight w:val="60"/>
        </w:trPr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trust*age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55-59)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-1.018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-0.301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1.143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-0.482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(0.904)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(0.571)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(0.930)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(0.666)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(0.761)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(1.312)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65+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-0.083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-1.655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-0.710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-0.454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-1.822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(1.083)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(0.665)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(1.171)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(1.068)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(1.145)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(1.870)</w:t>
            </w: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3D0" w:rsidRPr="00ED15FA" w:rsidTr="003C2940">
        <w:tc>
          <w:tcPr>
            <w:tcW w:w="1416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  <w:tc>
          <w:tcPr>
            <w:tcW w:w="1284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17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435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440" w:type="dxa"/>
          </w:tcPr>
          <w:p w:rsidR="006543D0" w:rsidRPr="00ED15FA" w:rsidRDefault="006543D0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</w:tr>
    </w:tbl>
    <w:p w:rsidR="003C2940" w:rsidRPr="00ED15FA" w:rsidRDefault="003C2940" w:rsidP="003C294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i/>
          <w:sz w:val="20"/>
          <w:szCs w:val="20"/>
        </w:rPr>
        <w:t>Notes</w:t>
      </w:r>
      <w:r w:rsidRPr="00ED15FA">
        <w:rPr>
          <w:rFonts w:ascii="Times New Roman" w:hAnsi="Times New Roman" w:cs="Times New Roman"/>
          <w:sz w:val="20"/>
          <w:szCs w:val="20"/>
        </w:rPr>
        <w:t xml:space="preserve">: 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Data are restricted to participants 55 years and older. Figures in each column are from a separate regression. The dependent variable is stress symptoms. Trust is the independent variable listed as </w:t>
      </w:r>
      <w:r w:rsidR="006C4453" w:rsidRPr="00ED15FA">
        <w:rPr>
          <w:rFonts w:ascii="Times New Roman" w:eastAsia="DengXian" w:hAnsi="Times New Roman" w:cs="Times New Roman"/>
          <w:sz w:val="20"/>
          <w:szCs w:val="20"/>
        </w:rPr>
        <w:t>panel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heading. All models are based on OLS regression and controlled for age, gender, education, residence status, employment status, </w:t>
      </w:r>
      <w:proofErr w:type="gramStart"/>
      <w:r w:rsidRPr="00ED15FA">
        <w:rPr>
          <w:rFonts w:ascii="Times New Roman" w:eastAsia="DengXian" w:hAnsi="Times New Roman" w:cs="Times New Roman"/>
          <w:sz w:val="20"/>
          <w:szCs w:val="20"/>
        </w:rPr>
        <w:t>income</w:t>
      </w:r>
      <w:proofErr w:type="gramEnd"/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, </w:t>
      </w:r>
      <w:r w:rsidR="00566629">
        <w:rPr>
          <w:rFonts w:ascii="Times New Roman" w:eastAsia="DengXian" w:hAnsi="Times New Roman" w:cs="Times New Roman"/>
          <w:sz w:val="20"/>
          <w:szCs w:val="20"/>
        </w:rPr>
        <w:lastRenderedPageBreak/>
        <w:t>whether live with spouse, whether live with children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, and whether have chronic diseases. </w:t>
      </w:r>
      <w:r w:rsidR="00EA3C21">
        <w:rPr>
          <w:rFonts w:ascii="Times New Roman" w:eastAsia="DengXian" w:hAnsi="Times New Roman" w:cs="Times New Roman" w:hint="eastAsia"/>
          <w:sz w:val="20"/>
          <w:szCs w:val="20"/>
        </w:rPr>
        <w:t>R</w:t>
      </w:r>
      <w:r w:rsidR="00EA3C21">
        <w:rPr>
          <w:rFonts w:ascii="Times New Roman" w:eastAsia="DengXian" w:hAnsi="Times New Roman" w:cs="Times New Roman"/>
          <w:sz w:val="20"/>
          <w:szCs w:val="20"/>
        </w:rPr>
        <w:t>obust s</w:t>
      </w:r>
      <w:r w:rsidR="00EA3C21" w:rsidRPr="00ED15FA">
        <w:rPr>
          <w:rFonts w:ascii="Times New Roman" w:eastAsia="DengXian" w:hAnsi="Times New Roman" w:cs="Times New Roman"/>
          <w:sz w:val="20"/>
          <w:szCs w:val="20"/>
        </w:rPr>
        <w:t>tandard errors in parentheses</w:t>
      </w:r>
      <w:r w:rsidRPr="00ED15FA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</w:t>
      </w:r>
      <w:r w:rsidR="007E07B5" w:rsidRPr="00ED15FA">
        <w:rPr>
          <w:rFonts w:ascii="Times New Roman" w:eastAsia="DengXian" w:hAnsi="Times New Roman" w:cs="Times New Roman"/>
          <w:sz w:val="20"/>
          <w:szCs w:val="20"/>
        </w:rPr>
        <w:t>.</w:t>
      </w:r>
    </w:p>
    <w:p w:rsidR="007E07B5" w:rsidRPr="00ED15FA" w:rsidRDefault="007E07B5" w:rsidP="003C294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</w:p>
    <w:p w:rsidR="006543D0" w:rsidRPr="00ED15FA" w:rsidRDefault="006543D0" w:rsidP="007E07B5">
      <w:pPr>
        <w:rPr>
          <w:rFonts w:ascii="Times New Roman" w:hAnsi="Times New Roman" w:cs="Times New Roman"/>
          <w:sz w:val="20"/>
          <w:szCs w:val="20"/>
        </w:rPr>
        <w:sectPr w:rsidR="006543D0" w:rsidRPr="00ED15FA" w:rsidSect="00ED15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E07B5" w:rsidRPr="00ED15FA" w:rsidRDefault="007E07B5" w:rsidP="007E07B5">
      <w:pPr>
        <w:rPr>
          <w:rFonts w:ascii="Times New Rom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sz w:val="20"/>
          <w:szCs w:val="20"/>
        </w:rPr>
        <w:lastRenderedPageBreak/>
        <w:t xml:space="preserve">Appendix Table </w:t>
      </w:r>
      <w:r w:rsidR="00E469C9" w:rsidRPr="00ED15FA">
        <w:rPr>
          <w:rFonts w:ascii="Times New Roman" w:hAnsi="Times New Roman" w:cs="Times New Roman"/>
          <w:sz w:val="20"/>
          <w:szCs w:val="20"/>
        </w:rPr>
        <w:t>5</w:t>
      </w:r>
      <w:r w:rsidRPr="00ED15FA">
        <w:rPr>
          <w:rFonts w:ascii="Times New Roman" w:hAnsi="Times New Roman" w:cs="Times New Roman"/>
          <w:sz w:val="20"/>
          <w:szCs w:val="20"/>
        </w:rPr>
        <w:t xml:space="preserve">. Associations between Social Trust Indicators and Stress by Region. Interaction with </w:t>
      </w:r>
      <w:r w:rsidR="0030128F" w:rsidRPr="00ED15FA">
        <w:rPr>
          <w:rFonts w:ascii="Times New Roman" w:hAnsi="Times New Roman" w:cs="Times New Roman"/>
          <w:sz w:val="20"/>
          <w:szCs w:val="20"/>
        </w:rPr>
        <w:t>Perceived Social Support</w:t>
      </w:r>
      <w:r w:rsidR="00FD4534" w:rsidRPr="00ED15FA">
        <w:rPr>
          <w:rFonts w:ascii="Times New Rom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hAnsi="Times New Roman" w:cs="Times New Roman"/>
          <w:sz w:val="20"/>
          <w:szCs w:val="20"/>
        </w:rPr>
        <w:t>(</w:t>
      </w:r>
      <w:r w:rsidRPr="00ED15FA">
        <w:rPr>
          <w:rFonts w:ascii="Times New Roman" w:hAnsi="Times New Roman" w:cs="Times New Roman"/>
          <w:i/>
          <w:sz w:val="20"/>
          <w:szCs w:val="20"/>
        </w:rPr>
        <w:t>N</w:t>
      </w:r>
      <w:r w:rsidRPr="00ED15FA">
        <w:rPr>
          <w:rFonts w:ascii="Times New Roman" w:hAnsi="Times New Roman" w:cs="Times New Roman"/>
          <w:sz w:val="20"/>
          <w:szCs w:val="20"/>
        </w:rPr>
        <w:t>=2,308)</w:t>
      </w:r>
    </w:p>
    <w:tbl>
      <w:tblPr>
        <w:tblW w:w="973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84"/>
        <w:gridCol w:w="1170"/>
        <w:gridCol w:w="1170"/>
        <w:gridCol w:w="1435"/>
        <w:gridCol w:w="1440"/>
        <w:gridCol w:w="1440"/>
      </w:tblGrid>
      <w:tr w:rsidR="007E07B5" w:rsidRPr="00ED15FA" w:rsidTr="007E07B5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</w:tr>
      <w:tr w:rsidR="007E07B5" w:rsidRPr="00ED15FA" w:rsidTr="007E07B5">
        <w:tc>
          <w:tcPr>
            <w:tcW w:w="3084" w:type="dxa"/>
            <w:gridSpan w:val="2"/>
            <w:tcBorders>
              <w:top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1. Government trust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E07B5" w:rsidRPr="00ED15FA" w:rsidRDefault="007E07B5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-0.652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-0.995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-1.572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(0.404)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(0.290)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(0.571)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(0.496)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(0.462)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(0.631)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Support 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-5.541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-1.815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3.527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-0.488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-8.852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3.003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(3.213)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(1.437)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(2.901)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(2.889)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(3.040)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(3.999)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trust*support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-1.446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-0.394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(0.552)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(0.359)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(0.627)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(0.544)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(0.558)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(0.733)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B03" w:rsidRPr="00ED15FA" w:rsidTr="007E07B5">
        <w:tc>
          <w:tcPr>
            <w:tcW w:w="3084" w:type="dxa"/>
            <w:gridSpan w:val="2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2: Hospital trust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-1.289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-0.177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0.822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-0.278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-0.338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(0.515)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(0.420)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(0.820)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(0.988)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(0.723)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(1.019)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Support 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-6.019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2.950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6.527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4.552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-13.074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4.966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(4.524)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(2.726)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(5.404)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(6.245)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(5.085)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(7.268)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trust*support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-0.161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-0.229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-1.107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(0.746)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(0.509)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(0.937)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(1.055)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(0.854)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(1.173)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B03" w:rsidRPr="00ED15FA" w:rsidTr="007E07B5">
        <w:tc>
          <w:tcPr>
            <w:tcW w:w="3084" w:type="dxa"/>
            <w:gridSpan w:val="2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3: Neighbor trust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-0.517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-0.482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-1.460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-0.549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-0.411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(0.505)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(0.397)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(0.714)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(0.704)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(0.561)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(0.856)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Support 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-9.549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2.161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-0.561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-3.043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-6.924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-0.333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(4.332)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(2.770)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(4.208)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(3.974)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(3.418)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(6.654)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trust*support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-0.565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1.137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1.222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(0.728)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(0.502)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(0.805)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(0.787)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(0.673)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(1.134)</w:t>
            </w: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B03" w:rsidRPr="00ED15FA" w:rsidTr="007E07B5">
        <w:tc>
          <w:tcPr>
            <w:tcW w:w="180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  <w:tc>
          <w:tcPr>
            <w:tcW w:w="1284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17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435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440" w:type="dxa"/>
          </w:tcPr>
          <w:p w:rsidR="00365B03" w:rsidRPr="00ED15FA" w:rsidRDefault="00365B03" w:rsidP="00365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</w:tr>
    </w:tbl>
    <w:p w:rsidR="007E07B5" w:rsidRPr="00ED15FA" w:rsidRDefault="007E07B5" w:rsidP="007E0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i/>
          <w:sz w:val="20"/>
          <w:szCs w:val="20"/>
        </w:rPr>
        <w:t>Notes</w:t>
      </w:r>
      <w:r w:rsidRPr="00ED15FA">
        <w:rPr>
          <w:rFonts w:ascii="Times New Roman" w:hAnsi="Times New Roman" w:cs="Times New Roman"/>
          <w:sz w:val="20"/>
          <w:szCs w:val="20"/>
        </w:rPr>
        <w:t xml:space="preserve">: 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Data are restricted to participants 55 years and older. Figures in each column are from a separate regression. The dependent variable is stress symptoms. Trust is the independent variable listed as panel heading. 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All models are based on OLS regression and controlled for age, gender, education, residence status, employment status, </w:t>
      </w:r>
      <w:proofErr w:type="gramStart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>income</w:t>
      </w:r>
      <w:proofErr w:type="gramEnd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, </w:t>
      </w:r>
      <w:r w:rsidR="00566629">
        <w:rPr>
          <w:rFonts w:ascii="Times New Roman" w:eastAsia="DengXian" w:hAnsi="Times New Roman" w:cs="Times New Roman"/>
          <w:sz w:val="20"/>
          <w:szCs w:val="20"/>
        </w:rPr>
        <w:t>whether live with spouse, whether live with children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>, and whether have chronic diseases</w:t>
      </w:r>
      <w:r w:rsidR="00566629">
        <w:rPr>
          <w:rFonts w:ascii="Times New Roman" w:eastAsia="DengXian" w:hAnsi="Times New Roman" w:cs="Times New Roman"/>
          <w:sz w:val="20"/>
          <w:szCs w:val="20"/>
        </w:rPr>
        <w:t xml:space="preserve">. </w:t>
      </w:r>
      <w:r w:rsidR="00EA3C21">
        <w:rPr>
          <w:rFonts w:ascii="Times New Roman" w:eastAsia="DengXian" w:hAnsi="Times New Roman" w:cs="Times New Roman" w:hint="eastAsia"/>
          <w:sz w:val="20"/>
          <w:szCs w:val="20"/>
        </w:rPr>
        <w:t>R</w:t>
      </w:r>
      <w:r w:rsidR="00EA3C21">
        <w:rPr>
          <w:rFonts w:ascii="Times New Roman" w:eastAsia="DengXian" w:hAnsi="Times New Roman" w:cs="Times New Roman"/>
          <w:sz w:val="20"/>
          <w:szCs w:val="20"/>
        </w:rPr>
        <w:t>obust s</w:t>
      </w:r>
      <w:r w:rsidR="00EA3C21" w:rsidRPr="00ED15FA">
        <w:rPr>
          <w:rFonts w:ascii="Times New Roman" w:eastAsia="DengXian" w:hAnsi="Times New Roman" w:cs="Times New Roman"/>
          <w:sz w:val="20"/>
          <w:szCs w:val="20"/>
        </w:rPr>
        <w:t>tandard errors in parentheses</w:t>
      </w:r>
      <w:r w:rsidRPr="00ED15FA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0.001.</w:t>
      </w:r>
    </w:p>
    <w:p w:rsidR="00E469C9" w:rsidRPr="00ED15FA" w:rsidRDefault="00E469C9" w:rsidP="007E0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  <w:sectPr w:rsidR="00E469C9" w:rsidRPr="00ED15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469C9" w:rsidRPr="00ED15FA" w:rsidRDefault="00E469C9" w:rsidP="00E469C9">
      <w:pPr>
        <w:rPr>
          <w:rFonts w:ascii="Times New Rom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sz w:val="20"/>
          <w:szCs w:val="20"/>
        </w:rPr>
        <w:lastRenderedPageBreak/>
        <w:t xml:space="preserve">Appendix Table 6. Associations between Social Trust Indicators and Stress by Region. Interaction with </w:t>
      </w:r>
      <w:r w:rsidR="0030128F" w:rsidRPr="00ED15FA">
        <w:rPr>
          <w:rFonts w:ascii="Times New Roman" w:hAnsi="Times New Roman" w:cs="Times New Roman"/>
          <w:sz w:val="20"/>
          <w:szCs w:val="20"/>
        </w:rPr>
        <w:t>Residence Status</w:t>
      </w:r>
      <w:r w:rsidR="00FD4534" w:rsidRPr="00ED15FA">
        <w:rPr>
          <w:rFonts w:ascii="Times New Rom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hAnsi="Times New Roman" w:cs="Times New Roman"/>
          <w:sz w:val="20"/>
          <w:szCs w:val="20"/>
        </w:rPr>
        <w:t>(</w:t>
      </w:r>
      <w:r w:rsidRPr="00ED15FA">
        <w:rPr>
          <w:rFonts w:ascii="Times New Roman" w:hAnsi="Times New Roman" w:cs="Times New Roman"/>
          <w:i/>
          <w:sz w:val="20"/>
          <w:szCs w:val="20"/>
        </w:rPr>
        <w:t>N</w:t>
      </w:r>
      <w:r w:rsidRPr="00ED15FA">
        <w:rPr>
          <w:rFonts w:ascii="Times New Roman" w:hAnsi="Times New Roman" w:cs="Times New Roman"/>
          <w:sz w:val="20"/>
          <w:szCs w:val="20"/>
        </w:rPr>
        <w:t>=2,308)</w:t>
      </w:r>
    </w:p>
    <w:tbl>
      <w:tblPr>
        <w:tblW w:w="973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84"/>
        <w:gridCol w:w="1170"/>
        <w:gridCol w:w="1170"/>
        <w:gridCol w:w="1435"/>
        <w:gridCol w:w="1440"/>
        <w:gridCol w:w="1440"/>
      </w:tblGrid>
      <w:tr w:rsidR="00E469C9" w:rsidRPr="00ED15FA" w:rsidTr="006543D0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</w:tr>
      <w:tr w:rsidR="00E469C9" w:rsidRPr="00ED15FA" w:rsidTr="006543D0">
        <w:tc>
          <w:tcPr>
            <w:tcW w:w="3084" w:type="dxa"/>
            <w:gridSpan w:val="2"/>
            <w:tcBorders>
              <w:top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1. Government trust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469C9" w:rsidRPr="00ED15FA" w:rsidRDefault="00E469C9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-0.985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0.564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(0.711)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(0.257)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(0.702)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(0.833)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(0.741)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(0.532)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-3.022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1.521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2.260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9.047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-0.183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1.079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(4.495)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(1.390)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(3.641)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(4.889)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(4.090)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(3.726)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trust*urban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-0.325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-0.219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-1.236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-0.546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(0.777)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(0.349)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(0.749)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(0.859)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(0.791)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(0.777)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7A5" w:rsidRPr="00ED15FA" w:rsidTr="006543D0">
        <w:tc>
          <w:tcPr>
            <w:tcW w:w="3084" w:type="dxa"/>
            <w:gridSpan w:val="2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2: Hospital trust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-0.178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-0.423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-0.174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0.294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-0.649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(0.857)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(0.355)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(1.457)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(1.064)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(0.988)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(0.851)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7.703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-2.602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-4.127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7.842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5.294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(5.758)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(2.581)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(8.972)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(6.973)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(6.153)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(6.763)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trust*urban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-1.355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-0.870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-0.578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-0.692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(0.950)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(0.476)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(1.520)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(1.131)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(1.073)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(1.073)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7A5" w:rsidRPr="00ED15FA" w:rsidTr="006543D0">
        <w:tc>
          <w:tcPr>
            <w:tcW w:w="3084" w:type="dxa"/>
            <w:gridSpan w:val="2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3: Neighbor trust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-0.612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-0.445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-0.340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-2.213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1.810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(0.901)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(0.353)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(1.140)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(0.938)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(0.889)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(1.116)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-0.675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-7.461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-7.155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1.261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14.079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(5.911)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(2.675)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(6.559)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(5.124)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(4.851)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(7.663)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trust*urban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-0.212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1.671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1.940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-0.853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-2.172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(0.989)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(0.483)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(1.203)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(0.989)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(0.944)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(1.266)</w:t>
            </w: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7A5" w:rsidRPr="00ED15FA" w:rsidTr="006543D0">
        <w:tc>
          <w:tcPr>
            <w:tcW w:w="180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  <w:tc>
          <w:tcPr>
            <w:tcW w:w="1284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17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435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440" w:type="dxa"/>
          </w:tcPr>
          <w:p w:rsidR="004D57A5" w:rsidRPr="00ED15FA" w:rsidRDefault="004D57A5" w:rsidP="004D5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</w:tr>
    </w:tbl>
    <w:p w:rsidR="00E469C9" w:rsidRPr="00ED15FA" w:rsidRDefault="00E469C9" w:rsidP="007E0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i/>
          <w:sz w:val="20"/>
          <w:szCs w:val="20"/>
        </w:rPr>
        <w:t>Notes</w:t>
      </w:r>
      <w:r w:rsidRPr="00ED15FA">
        <w:rPr>
          <w:rFonts w:ascii="Times New Roman" w:hAnsi="Times New Roman" w:cs="Times New Roman"/>
          <w:sz w:val="20"/>
          <w:szCs w:val="20"/>
        </w:rPr>
        <w:t xml:space="preserve">: 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Data are restricted to participants 55 years and older. Figures in each column are from a separate regression. The dependent variable is stress symptoms. Trust is the independent variable listed as panel heading. 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All models are based on OLS regression and controlled for age, gender, education, residence status, employment status, </w:t>
      </w:r>
      <w:proofErr w:type="gramStart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>income</w:t>
      </w:r>
      <w:proofErr w:type="gramEnd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, </w:t>
      </w:r>
      <w:r w:rsidR="00566629">
        <w:rPr>
          <w:rFonts w:ascii="Times New Roman" w:eastAsia="DengXian" w:hAnsi="Times New Roman" w:cs="Times New Roman"/>
          <w:sz w:val="20"/>
          <w:szCs w:val="20"/>
        </w:rPr>
        <w:t>whether live with spouse, whether live with children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>, and whether have chronic diseases</w:t>
      </w:r>
      <w:r w:rsidR="00566629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A3C21">
        <w:rPr>
          <w:rFonts w:ascii="Times New Roman" w:eastAsia="DengXian" w:hAnsi="Times New Roman" w:cs="Times New Roman" w:hint="eastAsia"/>
          <w:sz w:val="20"/>
          <w:szCs w:val="20"/>
        </w:rPr>
        <w:t>R</w:t>
      </w:r>
      <w:r w:rsidR="00EA3C21">
        <w:rPr>
          <w:rFonts w:ascii="Times New Roman" w:eastAsia="DengXian" w:hAnsi="Times New Roman" w:cs="Times New Roman"/>
          <w:sz w:val="20"/>
          <w:szCs w:val="20"/>
        </w:rPr>
        <w:t>obust s</w:t>
      </w:r>
      <w:r w:rsidR="00EA3C21" w:rsidRPr="00ED15FA">
        <w:rPr>
          <w:rFonts w:ascii="Times New Roman" w:eastAsia="DengXian" w:hAnsi="Times New Roman" w:cs="Times New Roman"/>
          <w:sz w:val="20"/>
          <w:szCs w:val="20"/>
        </w:rPr>
        <w:t>tandard errors in parentheses</w:t>
      </w:r>
      <w:r w:rsidRPr="00ED15FA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0.001.</w:t>
      </w:r>
    </w:p>
    <w:p w:rsidR="00E1719B" w:rsidRPr="00ED15FA" w:rsidRDefault="00E1719B" w:rsidP="007E0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</w:p>
    <w:p w:rsidR="00E1719B" w:rsidRPr="00ED15FA" w:rsidRDefault="00E1719B" w:rsidP="007E0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  <w:sectPr w:rsidR="00E1719B" w:rsidRPr="00ED15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1719B" w:rsidRPr="00ED15FA" w:rsidRDefault="00E1719B" w:rsidP="00E1719B">
      <w:pPr>
        <w:rPr>
          <w:rFonts w:ascii="Times New Rom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sz w:val="20"/>
          <w:szCs w:val="20"/>
        </w:rPr>
        <w:lastRenderedPageBreak/>
        <w:t xml:space="preserve">Appendix Table </w:t>
      </w:r>
      <w:r w:rsidR="000E73E8" w:rsidRPr="00ED15FA">
        <w:rPr>
          <w:rFonts w:ascii="Times New Roman" w:hAnsi="Times New Roman" w:cs="Times New Roman"/>
          <w:sz w:val="20"/>
          <w:szCs w:val="20"/>
        </w:rPr>
        <w:t>7</w:t>
      </w:r>
      <w:r w:rsidRPr="00ED15FA">
        <w:rPr>
          <w:rFonts w:ascii="Times New Roman" w:hAnsi="Times New Roman" w:cs="Times New Roman"/>
          <w:sz w:val="20"/>
          <w:szCs w:val="20"/>
        </w:rPr>
        <w:t xml:space="preserve">. Associations between Social Trust Indicators and Stress by Region. Interaction with </w:t>
      </w:r>
      <w:r w:rsidR="0030128F" w:rsidRPr="00ED15FA">
        <w:rPr>
          <w:rFonts w:ascii="Times New Roman" w:hAnsi="Times New Roman" w:cs="Times New Roman"/>
          <w:sz w:val="20"/>
          <w:szCs w:val="20"/>
        </w:rPr>
        <w:t xml:space="preserve">Education </w:t>
      </w:r>
      <w:r w:rsidRPr="00ED15FA">
        <w:rPr>
          <w:rFonts w:ascii="Times New Roman" w:hAnsi="Times New Roman" w:cs="Times New Roman"/>
          <w:sz w:val="20"/>
          <w:szCs w:val="20"/>
        </w:rPr>
        <w:t>(</w:t>
      </w:r>
      <w:r w:rsidRPr="00ED15FA">
        <w:rPr>
          <w:rFonts w:ascii="Times New Roman" w:hAnsi="Times New Roman" w:cs="Times New Roman"/>
          <w:i/>
          <w:sz w:val="20"/>
          <w:szCs w:val="20"/>
        </w:rPr>
        <w:t>N</w:t>
      </w:r>
      <w:r w:rsidRPr="00ED15FA">
        <w:rPr>
          <w:rFonts w:ascii="Times New Roman" w:hAnsi="Times New Roman" w:cs="Times New Roman"/>
          <w:sz w:val="20"/>
          <w:szCs w:val="20"/>
        </w:rPr>
        <w:t>=2,308)</w:t>
      </w:r>
    </w:p>
    <w:tbl>
      <w:tblPr>
        <w:tblW w:w="973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84"/>
        <w:gridCol w:w="1170"/>
        <w:gridCol w:w="1170"/>
        <w:gridCol w:w="1435"/>
        <w:gridCol w:w="1440"/>
        <w:gridCol w:w="1440"/>
      </w:tblGrid>
      <w:tr w:rsidR="00E1719B" w:rsidRPr="00ED15FA" w:rsidTr="006543D0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</w:tr>
      <w:tr w:rsidR="00E1719B" w:rsidRPr="00ED15FA" w:rsidTr="006543D0">
        <w:tc>
          <w:tcPr>
            <w:tcW w:w="3084" w:type="dxa"/>
            <w:gridSpan w:val="2"/>
            <w:tcBorders>
              <w:top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1. Government trust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1719B" w:rsidRPr="00ED15FA" w:rsidRDefault="00E1719B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-0.339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-0.137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-2.137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-0.545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2.004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(0.495)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(0.313)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(0.314)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(1.337)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(0.552)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(0.768)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Tertiary 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4.480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-0.747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3.549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-6.160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-2.354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9.353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(3.854)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(1.506)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(2.418)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(7.588)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(3.548)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(4.787)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-3.930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1.632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-6.442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-4.863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2.741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(4.270)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(3.746)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(3.768)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(7.749)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(4.792)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(5.456)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trust*education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Tertiary 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-0.899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-0.092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1.217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-2.135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(0.661)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(0.382)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(0.485)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(1.366)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(0.639)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(0.879)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1.997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1.209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-0.853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(0.721)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(0.921)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(0.742)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(1.393)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(0.892)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(1.014)</w:t>
            </w:r>
          </w:p>
        </w:tc>
      </w:tr>
      <w:tr w:rsidR="00A96344" w:rsidRPr="00ED15FA" w:rsidTr="006543D0">
        <w:tc>
          <w:tcPr>
            <w:tcW w:w="3084" w:type="dxa"/>
            <w:gridSpan w:val="2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2: Hospital trust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-0.228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0.322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-1.724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-1.357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1.548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(0.618)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(0.411)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(0.592)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(1.894)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(0.852)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(0.961)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Tertiary 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8.651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2.834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-7.983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10.505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(5.148)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(2.728)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(5.439)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(11.620)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(5.717)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(7.775)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9.965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-4.328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-4.845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-3.820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-10.784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4.223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(6.269)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(6.891)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(5.826)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(12.018)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(8.046)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(7.950)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trust*education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Tertiary 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-1.546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-0.787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1.435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-0.010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-2.045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(0.844)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(0.502)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(0.916)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(1.933)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(0.957)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(1.258)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-1.889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1.614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1.505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1.932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-1.078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(1.020)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(1.255)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(1.022)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(2.001)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(1.391)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(1.299)</w:t>
            </w:r>
          </w:p>
        </w:tc>
      </w:tr>
      <w:tr w:rsidR="00A96344" w:rsidRPr="00ED15FA" w:rsidTr="006543D0">
        <w:tc>
          <w:tcPr>
            <w:tcW w:w="3084" w:type="dxa"/>
            <w:gridSpan w:val="2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3: Neighbor trust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-0.771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-0.527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1.447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0.888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-1.824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1.877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(0.571)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(0.443)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(0.513)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(1.519)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(0.737)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(1.138)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Tertiary 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-6.404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-0.855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5.848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6.893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-5.751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8.462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(5.230)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(2.978)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(4.107)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(7.897)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(4.246)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(7.850)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4.624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-11.559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4.751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11.345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-11.803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15.371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(5.233)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(6.378)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(4.925)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(8.522)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(4.893)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(9.520)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trust*education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secondary or below)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 xml:space="preserve">Tertiary 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-0.533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-1.275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1.187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-1.872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(0.880)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(0.538)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(0.750)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(1.554)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(0.828)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(1.353)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Bachelor or above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-1.042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3.007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-0.406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-1.877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2.485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-3.103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(0.879)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(1.175)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(0.885)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(1.660)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(0.964)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(1.634)</w:t>
            </w:r>
          </w:p>
        </w:tc>
      </w:tr>
      <w:tr w:rsidR="00A96344" w:rsidRPr="00ED15FA" w:rsidTr="006543D0">
        <w:tc>
          <w:tcPr>
            <w:tcW w:w="180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  <w:tc>
          <w:tcPr>
            <w:tcW w:w="1284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17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435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440" w:type="dxa"/>
          </w:tcPr>
          <w:p w:rsidR="00A96344" w:rsidRPr="00ED15FA" w:rsidRDefault="00A96344" w:rsidP="00A96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</w:tr>
    </w:tbl>
    <w:p w:rsidR="00E1719B" w:rsidRPr="00ED15FA" w:rsidRDefault="00E1719B" w:rsidP="00E1719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i/>
          <w:sz w:val="20"/>
          <w:szCs w:val="20"/>
        </w:rPr>
        <w:lastRenderedPageBreak/>
        <w:t>Notes</w:t>
      </w:r>
      <w:r w:rsidRPr="00ED15FA">
        <w:rPr>
          <w:rFonts w:ascii="Times New Roman" w:hAnsi="Times New Roman" w:cs="Times New Roman"/>
          <w:sz w:val="20"/>
          <w:szCs w:val="20"/>
        </w:rPr>
        <w:t xml:space="preserve">: 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Data are restricted to participants 55 years and older. Figures in each column are from a separate regression. The dependent variable is stress symptoms. Trust is the independent variable listed as panel heading. 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All models are based on OLS regression and controlled for age, gender, education, residence status, employment status, </w:t>
      </w:r>
      <w:proofErr w:type="gramStart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>income</w:t>
      </w:r>
      <w:proofErr w:type="gramEnd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, </w:t>
      </w:r>
      <w:r w:rsidR="00566629">
        <w:rPr>
          <w:rFonts w:ascii="Times New Roman" w:eastAsia="DengXian" w:hAnsi="Times New Roman" w:cs="Times New Roman"/>
          <w:sz w:val="20"/>
          <w:szCs w:val="20"/>
        </w:rPr>
        <w:t>whether live with spouse, whether live with children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>, and whether have chronic diseases</w:t>
      </w:r>
      <w:r w:rsidR="00566629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A3C21">
        <w:rPr>
          <w:rFonts w:ascii="Times New Roman" w:eastAsia="DengXian" w:hAnsi="Times New Roman" w:cs="Times New Roman" w:hint="eastAsia"/>
          <w:sz w:val="20"/>
          <w:szCs w:val="20"/>
        </w:rPr>
        <w:t>R</w:t>
      </w:r>
      <w:r w:rsidR="00EA3C21">
        <w:rPr>
          <w:rFonts w:ascii="Times New Roman" w:eastAsia="DengXian" w:hAnsi="Times New Roman" w:cs="Times New Roman"/>
          <w:sz w:val="20"/>
          <w:szCs w:val="20"/>
        </w:rPr>
        <w:t>obust s</w:t>
      </w:r>
      <w:r w:rsidR="00EA3C21" w:rsidRPr="00ED15FA">
        <w:rPr>
          <w:rFonts w:ascii="Times New Roman" w:eastAsia="DengXian" w:hAnsi="Times New Roman" w:cs="Times New Roman"/>
          <w:sz w:val="20"/>
          <w:szCs w:val="20"/>
        </w:rPr>
        <w:t>tandard errors in parentheses</w:t>
      </w:r>
      <w:r w:rsidRPr="00ED15FA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0.001.</w:t>
      </w:r>
    </w:p>
    <w:p w:rsidR="00E1719B" w:rsidRPr="00ED15FA" w:rsidRDefault="00E1719B" w:rsidP="007E0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</w:p>
    <w:p w:rsidR="000E73E8" w:rsidRPr="00ED15FA" w:rsidRDefault="000E73E8" w:rsidP="007E07B5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  <w:sectPr w:rsidR="000E73E8" w:rsidRPr="00ED15F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E73E8" w:rsidRPr="00ED15FA" w:rsidRDefault="000E73E8" w:rsidP="000E73E8">
      <w:pPr>
        <w:rPr>
          <w:rFonts w:ascii="Times New Rom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sz w:val="20"/>
          <w:szCs w:val="20"/>
        </w:rPr>
        <w:lastRenderedPageBreak/>
        <w:t>Appendix Table 8. Associations between Social Trust Indicators and Stress by Region. Interaction with Income (</w:t>
      </w:r>
      <w:r w:rsidRPr="00ED15FA">
        <w:rPr>
          <w:rFonts w:ascii="Times New Roman" w:hAnsi="Times New Roman" w:cs="Times New Roman"/>
          <w:i/>
          <w:sz w:val="20"/>
          <w:szCs w:val="20"/>
        </w:rPr>
        <w:t>N</w:t>
      </w:r>
      <w:r w:rsidRPr="00ED15FA">
        <w:rPr>
          <w:rFonts w:ascii="Times New Roman" w:hAnsi="Times New Roman" w:cs="Times New Roman"/>
          <w:sz w:val="20"/>
          <w:szCs w:val="20"/>
        </w:rPr>
        <w:t>=2,308)</w:t>
      </w:r>
    </w:p>
    <w:tbl>
      <w:tblPr>
        <w:tblW w:w="9739" w:type="dxa"/>
        <w:tblLayout w:type="fixed"/>
        <w:tblLook w:val="0000" w:firstRow="0" w:lastRow="0" w:firstColumn="0" w:lastColumn="0" w:noHBand="0" w:noVBand="0"/>
      </w:tblPr>
      <w:tblGrid>
        <w:gridCol w:w="1800"/>
        <w:gridCol w:w="1284"/>
        <w:gridCol w:w="1170"/>
        <w:gridCol w:w="1170"/>
        <w:gridCol w:w="1435"/>
        <w:gridCol w:w="1440"/>
        <w:gridCol w:w="1440"/>
      </w:tblGrid>
      <w:tr w:rsidR="000E73E8" w:rsidRPr="00ED15FA" w:rsidTr="00D93429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Hong Kong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South Korea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</w:tr>
      <w:tr w:rsidR="000E73E8" w:rsidRPr="00ED15FA" w:rsidTr="00D93429">
        <w:tc>
          <w:tcPr>
            <w:tcW w:w="3084" w:type="dxa"/>
            <w:gridSpan w:val="2"/>
            <w:tcBorders>
              <w:top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1. Government trust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E73E8" w:rsidRPr="00ED15FA" w:rsidRDefault="000E73E8" w:rsidP="00654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-2.479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-2.405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2.199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-1.098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-2.566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(1.115)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(0.975)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(1.273)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(1.548)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(0.763)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(1.814)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decile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1st)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-15.066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-8.580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11.088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-7.938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5.246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-29.206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(7.747)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(4.462)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(10.004)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(8.803)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(6.308)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(11.322)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-11.741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-8.450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3.349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-2.921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-1.239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-11.480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(7.792)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(4.440)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(7.992)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(8.631)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(7.279)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(12.781)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-16.034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-11.617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2.403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-1.592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4.561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-35.048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(8.223)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(4.304)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(7.819)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(8.901)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(6.168)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(13.748)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-3.179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-11.703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2.246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-0.641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5.121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-12.554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(7.947)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(4.381)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(7.954)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(8.366)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(7.565)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(12.425)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-12.291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-8.116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6.385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-5.462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20.910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-28.660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(7.910)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(4.261)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(8.230)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(8.316)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(7.142)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(11.184)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-14.520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-12.699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3.437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-2.940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-19.428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(9.321)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(4.215)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(7.848)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(8.160)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(5.311)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(10.222)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-35.328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-9.933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8.591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-1.809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5.866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-17.942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(17.826)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(4.423)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(7.901)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(8.539)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(5.067)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(10.390)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-10.268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-9.623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4.413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-5.148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4.517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-18.968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(8.676)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(4.244)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(7.793)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(8.945)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(5.729)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(10.322)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-24.894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-9.496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4.723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16.216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8.239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-27.153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(24.074)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(4.522)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(7.980)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(10.407)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(6.438)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(10.224)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-9.639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-9.969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-4.506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9.606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7.330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-59.929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(9.869)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(4.069)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(8.718)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(10.460)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(6.737)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(26.728)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trust*income decile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1st)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2.752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2.388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-4.673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1.190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-0.248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4.785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(1.319)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(1.188)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(2.276)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(1.747)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(1.171)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(2.161)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2.049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1.985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-1.138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(1.308)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(1.175)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(1.420)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(1.710)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(1.314)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(2.503)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2.732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2.885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-0.675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-0.728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5.588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(1.414)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(1.126)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(1.431)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(1.711)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(1.183)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(2.479)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3.009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-1.428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-0.420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-0.458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(1.369)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(1.123)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(1.478)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(1.650)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(1.416)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(2.414)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1.928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1.786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-2.456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-3.276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5.276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(1.354)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(1.114)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(1.529)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(1.648)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(1.274)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(2.151)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2.564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2.767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-1.693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2.727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(1.569)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(1.096)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(1.414)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(1.613)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(1.021)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(1.966)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5.270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2.705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-3.177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-0.126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-0.974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2.422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(2.962)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(1.142)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(1.448)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(1.686)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(0.972)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(2.002)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1.667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2.129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-2.279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0.402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-0.862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2.438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(1.504)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(1.100)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(1.400)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(1.718)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(1.081)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(1.967)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3.909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1.985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-1.988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-3.304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-1.257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3.965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(3.854)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(1.158)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(1.457)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(1.976)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(1.211)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(1.952)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1.600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2.475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-1.207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-1.435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-0.818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9.677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(1.679)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(1.076)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(1.639)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(1.984)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(1.299)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(5.097)</w:t>
            </w:r>
          </w:p>
        </w:tc>
      </w:tr>
      <w:tr w:rsidR="00516A76" w:rsidRPr="00ED15FA" w:rsidTr="00D93429">
        <w:tc>
          <w:tcPr>
            <w:tcW w:w="3084" w:type="dxa"/>
            <w:gridSpan w:val="2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2: Hospital trust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-2.667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-0.582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2.275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-1.367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-0.257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14.581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(1.141)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(1.056)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(1.298)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(1.869)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(1.185)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(6.979)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decile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1st)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-11.000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-4.424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25.637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-23.429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-3.351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76.820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(9.186)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(6.952)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(19.667)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(13.298)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(12.799)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(48.647)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-9.140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-4.165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-6.588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-7.776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-3.872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116.049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(8.717)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(7.042)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(9.791)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(13.577)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(12.426)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(49.731)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-16.590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-9.250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1.287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6.847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64.993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(9.064)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(7.519)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(12.113)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(12.860)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(9.001)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(58.888)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2.945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-8.765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1.952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-12.494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4.268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94.574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(8.994)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(6.601)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(11.583)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(12.649)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(12.689)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(45.111)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-14.586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-8.812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-0.899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-11.455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27.494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75.697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(10.085)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(7.140)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(10.417)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(12.665)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(11.172)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(45.862)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1.945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-2.092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14.070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-5.583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15.263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79.683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(14.522)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(6.531)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(10.027)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(11.269)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(11.028)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(44.599)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-54.227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-3.751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3.912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-6.426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5.482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94.145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(20.099)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(6.445)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(12.585)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(11.095)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(8.263)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(46.906)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-3.000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5.251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10.023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-0.127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4.181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93.172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(11.404)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(6.456)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(10.313)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(13.566)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(9.251)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(44.865)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-21.852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-10.302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10.769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47.004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5.023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76.093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(22.968)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(6.715)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(10.368)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(19.549)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(10.555)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(45.075)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-10.336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-1.639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14.502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-21.020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14.294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59.441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(13.070)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(5.972)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(13.007)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(20.379)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(10.506)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(60.958)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trust*income decile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1st)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1.985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-6.268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3.660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1.243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-13.055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(1.518)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(1.366)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(3.604)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(2.312)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(2.119)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(7.637)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1.572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1.339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1.361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-19.981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(1.430)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(1.373)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(1.616)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(2.354)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(2.094)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(7.957)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2.734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1.520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-0.422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-0.172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-1.076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-11.261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(1.501)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(1.483)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(2.036)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(2.238)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(1.577)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(9.076)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-0.475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1.541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-1.196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1.658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-0.244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-16.389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(1.499)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(1.310)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(1.985)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(2.198)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(2.198)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(7.127)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2.307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1.310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-0.840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1.808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-4.135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-12.291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(1.653)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(1.371)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(1.709)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(2.223)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(1.870)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(7.252)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-0.159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-0.126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-3.284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-2.204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-13.396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(2.350)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(1.284)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(1.682)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(2.021)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(1.857)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(7.031)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8.063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-1.794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-0.766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-15.775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1F72AA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 w:rsidR="00516A76" w:rsidRPr="00ED15FA">
              <w:rPr>
                <w:rFonts w:ascii="Times New Roman" w:hAnsi="Times New Roman" w:cs="Times New Roman"/>
                <w:sz w:val="20"/>
                <w:szCs w:val="20"/>
              </w:rPr>
              <w:t>.172)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(1.271)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(2.091)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(1.994)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(1.426)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(7.376)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-1.348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-2.883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-0.484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-0.686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-15.814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(1.932)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(1.265)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(1.710)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(2.345)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(1.583)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(7.071)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3.344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1.494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-2.764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-7.983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-0.582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-13.110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(3.541)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(1.331)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(1.735)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(3.295)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(1.850)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(7.099)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1.704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-4.309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3.753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-1.956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-10.640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(2.128)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(1.188)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(2.142)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(3.358)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(1.826)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(10.195)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6543D0">
        <w:tc>
          <w:tcPr>
            <w:tcW w:w="3084" w:type="dxa"/>
            <w:gridSpan w:val="2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Panel 3: Neighbor trust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-2.575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-0.642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2.980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-2.092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-1.904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-8.426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(1.520)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(0.854)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(1.304)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(2.329)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(0.932)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(4.086)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decile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1st)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-8.467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4.535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20.737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-0.856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-14.621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-89.505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(10.142)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(6.290)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(11.352)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(13.641)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(8.965)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(28.723)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-8.532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-2.507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-8.729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-7.222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-12.297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-46.924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(9.995)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(7.002)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(8.592)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(11.704)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(7.998)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(40.310)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-20.517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-3.804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5.143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-7.475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-5.420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-49.897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(10.736)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(6.183)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(9.094)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(11.242)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(6.463)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(28.586)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-5.353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-7.002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10.385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-9.954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-8.443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-48.966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(12.842)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(6.445)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(9.909)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(11.104)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(8.939)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(23.551)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-11.397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-3.219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-1.133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-19.016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1.850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-50.827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(10.860)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(5.792)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(9.311)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(11.687)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(7.034)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(23.659)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-16.271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-12.193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6.298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-3.140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-6.868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-51.669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(13.529)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(6.515)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(8.549)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(10.780)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(6.839)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(22.260)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-36.850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-1.550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8.479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-7.036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-2.932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-64.358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(17.156)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(6.351)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(9.721)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(10.890)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(5.719)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(23.880)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-5.561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4.607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1.018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-9.924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-5.888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-47.344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(11.760)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(6.241)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(8.502)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(12.315)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(6.834)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(21.820)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-3.322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-9.716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5.743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-17.399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-5.987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-42.654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(17.172)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(6.454)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(9.373)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(11.729)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(6.298)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(22.126)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-7.477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-2.149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13.777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-17.008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-55.767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(14.165)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(5.459)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(9.448)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(15.007)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(9.539)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(32.557)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trust*income decile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(ref. 1st)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1.585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-0.766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-6.219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3.813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15.115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(1.734)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(1.193)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(2.297)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(2.799)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(1.739)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(5.162)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1.511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0.266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1.662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3.380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7.958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(1.698)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(1.334)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(1.559)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(2.582)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(1.538)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(7.052)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3.458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0.498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-1.604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1.652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1.399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8.896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(1.817)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(1.194)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(1.674)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(2.503)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(1.321)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(5.223)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1.099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1.170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-3.242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1.637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2.387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8.264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(2.150)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(1.205)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(1.793)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(2.483)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(1.737)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(4.557)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1.802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-1.149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3.732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9.368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(1.857)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(1.107)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(1.695)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(2.560)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(1.391)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(4.530)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2.881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1.784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-2.347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1.901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9.134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(2.305)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(1.219)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(1.577)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(2.425)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(1.345)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(4.327)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5.542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-3.046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1.111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11.206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(2.858)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(1.202)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(1.779)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(2.454)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(1.164)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(4.554)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0.898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-1.099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-1.759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1.477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1.345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8.198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(2.015)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(1.156)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(1.536)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(2.688)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(1.345)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(4.250)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1.267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-2.148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3.276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1.682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7.367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(3.005)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(1.223)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(1.740)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(2.577)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(1.256)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(4.295)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Income missing</w:t>
            </w: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1.334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-4.984</w:t>
            </w:r>
            <w:r w:rsidRPr="00ED15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4.016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8.939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(2.355)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(1.052)</w:t>
            </w: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(1.786)</w:t>
            </w: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(3.215)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(1.832)</w:t>
            </w: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(5.827)</w:t>
            </w:r>
          </w:p>
        </w:tc>
      </w:tr>
      <w:tr w:rsidR="00516A76" w:rsidRPr="00ED15FA" w:rsidTr="00D93429">
        <w:tc>
          <w:tcPr>
            <w:tcW w:w="180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84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76" w:rsidRPr="00ED15FA" w:rsidTr="00D93429">
        <w:tc>
          <w:tcPr>
            <w:tcW w:w="1800" w:type="dxa"/>
            <w:tcBorders>
              <w:bottom w:val="single" w:sz="4" w:space="0" w:color="auto"/>
            </w:tcBorders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6A76" w:rsidRPr="00ED15FA" w:rsidRDefault="00516A76" w:rsidP="0051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5FA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</w:tr>
    </w:tbl>
    <w:p w:rsidR="000E73E8" w:rsidRDefault="000E73E8" w:rsidP="000E73E8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DengXian" w:hAnsi="Times New Roman" w:cs="Times New Roman"/>
          <w:sz w:val="20"/>
          <w:szCs w:val="20"/>
        </w:rPr>
      </w:pPr>
      <w:r w:rsidRPr="00ED15FA">
        <w:rPr>
          <w:rFonts w:ascii="Times New Roman" w:hAnsi="Times New Roman" w:cs="Times New Roman"/>
          <w:i/>
          <w:sz w:val="20"/>
          <w:szCs w:val="20"/>
        </w:rPr>
        <w:t>Notes</w:t>
      </w:r>
      <w:r w:rsidRPr="00ED15FA">
        <w:rPr>
          <w:rFonts w:ascii="Times New Roman" w:hAnsi="Times New Roman" w:cs="Times New Roman"/>
          <w:sz w:val="20"/>
          <w:szCs w:val="20"/>
        </w:rPr>
        <w:t xml:space="preserve">: 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Data are restricted to participants 55 years and older. Figures in each column are from a separate regression. The dependent variable is stress symptoms. Trust is the independent variable listed as panel heading. 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All models are based on OLS regression and controlled for age, gender, education, residence status, employment status, </w:t>
      </w:r>
      <w:proofErr w:type="gramStart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>income</w:t>
      </w:r>
      <w:proofErr w:type="gramEnd"/>
      <w:r w:rsidR="00566629" w:rsidRPr="00ED15FA">
        <w:rPr>
          <w:rFonts w:ascii="Times New Roman" w:eastAsia="DengXian" w:hAnsi="Times New Roman" w:cs="Times New Roman"/>
          <w:sz w:val="20"/>
          <w:szCs w:val="20"/>
        </w:rPr>
        <w:t xml:space="preserve">, </w:t>
      </w:r>
      <w:r w:rsidR="00566629">
        <w:rPr>
          <w:rFonts w:ascii="Times New Roman" w:eastAsia="DengXian" w:hAnsi="Times New Roman" w:cs="Times New Roman"/>
          <w:sz w:val="20"/>
          <w:szCs w:val="20"/>
        </w:rPr>
        <w:t>whether live with spouse, whether live with children</w:t>
      </w:r>
      <w:r w:rsidR="00566629" w:rsidRPr="00ED15FA">
        <w:rPr>
          <w:rFonts w:ascii="Times New Roman" w:eastAsia="DengXian" w:hAnsi="Times New Roman" w:cs="Times New Roman"/>
          <w:sz w:val="20"/>
          <w:szCs w:val="20"/>
        </w:rPr>
        <w:t>, and whether have chronic diseases</w:t>
      </w:r>
      <w:r w:rsidR="00566629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="00EA3C21">
        <w:rPr>
          <w:rFonts w:ascii="Times New Roman" w:eastAsia="DengXian" w:hAnsi="Times New Roman" w:cs="Times New Roman" w:hint="eastAsia"/>
          <w:sz w:val="20"/>
          <w:szCs w:val="20"/>
        </w:rPr>
        <w:t>R</w:t>
      </w:r>
      <w:r w:rsidR="00EA3C21">
        <w:rPr>
          <w:rFonts w:ascii="Times New Roman" w:eastAsia="DengXian" w:hAnsi="Times New Roman" w:cs="Times New Roman"/>
          <w:sz w:val="20"/>
          <w:szCs w:val="20"/>
        </w:rPr>
        <w:t>obust s</w:t>
      </w:r>
      <w:r w:rsidR="00EA3C21" w:rsidRPr="00ED15FA">
        <w:rPr>
          <w:rFonts w:ascii="Times New Roman" w:eastAsia="DengXian" w:hAnsi="Times New Roman" w:cs="Times New Roman"/>
          <w:sz w:val="20"/>
          <w:szCs w:val="20"/>
        </w:rPr>
        <w:t>tandard errors in parentheses</w:t>
      </w:r>
      <w:bookmarkStart w:id="0" w:name="_GoBack"/>
      <w:bookmarkEnd w:id="0"/>
      <w:r w:rsidRPr="00ED15FA">
        <w:rPr>
          <w:rFonts w:ascii="Times New Roman" w:eastAsia="DengXian" w:hAnsi="Times New Roman" w:cs="Times New Roman"/>
          <w:sz w:val="20"/>
          <w:szCs w:val="20"/>
        </w:rPr>
        <w:t>.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0.05,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0.01, </w:t>
      </w:r>
      <w:r w:rsidRPr="00ED15FA">
        <w:rPr>
          <w:rFonts w:ascii="Times New Roman" w:eastAsia="DengXian" w:hAnsi="Times New Roman" w:cs="Times New Roman"/>
          <w:sz w:val="20"/>
          <w:szCs w:val="20"/>
          <w:vertAlign w:val="superscript"/>
        </w:rPr>
        <w:t>***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</w:t>
      </w:r>
      <w:r w:rsidRPr="00ED15FA">
        <w:rPr>
          <w:rFonts w:ascii="Times New Roman" w:eastAsia="DengXian" w:hAnsi="Times New Roman" w:cs="Times New Roman"/>
          <w:i/>
          <w:iCs/>
          <w:sz w:val="20"/>
          <w:szCs w:val="20"/>
        </w:rPr>
        <w:t>p</w:t>
      </w:r>
      <w:r w:rsidRPr="00ED15FA">
        <w:rPr>
          <w:rFonts w:ascii="Times New Roman" w:eastAsia="DengXian" w:hAnsi="Times New Roman" w:cs="Times New Roman"/>
          <w:sz w:val="20"/>
          <w:szCs w:val="20"/>
        </w:rPr>
        <w:t xml:space="preserve"> &lt; 0.001.</w:t>
      </w:r>
    </w:p>
    <w:sectPr w:rsidR="000E7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pos w:val="beneathTex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3NzU3MzIzNzQzMTVQ0lEKTi0uzszPAykwqQUAxS2LmSwAAAA="/>
  </w:docVars>
  <w:rsids>
    <w:rsidRoot w:val="003019B8"/>
    <w:rsid w:val="000E73E8"/>
    <w:rsid w:val="001533DA"/>
    <w:rsid w:val="001F72AA"/>
    <w:rsid w:val="0030128F"/>
    <w:rsid w:val="003019B8"/>
    <w:rsid w:val="00365B03"/>
    <w:rsid w:val="00390CFC"/>
    <w:rsid w:val="003B4AAC"/>
    <w:rsid w:val="003C2940"/>
    <w:rsid w:val="004D57A5"/>
    <w:rsid w:val="00516A76"/>
    <w:rsid w:val="00566629"/>
    <w:rsid w:val="005D4AAF"/>
    <w:rsid w:val="006373D4"/>
    <w:rsid w:val="006543D0"/>
    <w:rsid w:val="00684FFA"/>
    <w:rsid w:val="006C4453"/>
    <w:rsid w:val="007E07B5"/>
    <w:rsid w:val="007F5988"/>
    <w:rsid w:val="00802CFD"/>
    <w:rsid w:val="009C4160"/>
    <w:rsid w:val="009E63FB"/>
    <w:rsid w:val="00A25CC3"/>
    <w:rsid w:val="00A96344"/>
    <w:rsid w:val="00D56B68"/>
    <w:rsid w:val="00D60FEA"/>
    <w:rsid w:val="00D93429"/>
    <w:rsid w:val="00E1719B"/>
    <w:rsid w:val="00E469C9"/>
    <w:rsid w:val="00E51A70"/>
    <w:rsid w:val="00E900AF"/>
    <w:rsid w:val="00EA3C21"/>
    <w:rsid w:val="00ED15FA"/>
    <w:rsid w:val="00F75FF1"/>
    <w:rsid w:val="00FD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943A5"/>
  <w15:chartTrackingRefBased/>
  <w15:docId w15:val="{291D5F2F-3F42-4114-9E11-DC1DB599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qFormat/>
    <w:rsid w:val="00ED15FA"/>
    <w:pPr>
      <w:keepNext/>
      <w:keepLines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D15FA"/>
    <w:pPr>
      <w:keepNext/>
      <w:keepLines/>
      <w:spacing w:after="0" w:line="480" w:lineRule="auto"/>
      <w:outlineLvl w:val="1"/>
    </w:pPr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D15FA"/>
    <w:pPr>
      <w:keepNext/>
      <w:keepLines/>
      <w:spacing w:after="0"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ED15FA"/>
    <w:pPr>
      <w:keepNext/>
      <w:keepLines/>
      <w:spacing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ED15FA"/>
    <w:pPr>
      <w:keepNext/>
      <w:keepLines/>
      <w:spacing w:after="0"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D15FA"/>
    <w:pPr>
      <w:keepNext/>
      <w:keepLines/>
      <w:spacing w:before="40" w:after="0" w:line="48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kern w:val="24"/>
      <w:sz w:val="24"/>
      <w:szCs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D15FA"/>
    <w:pPr>
      <w:keepNext/>
      <w:keepLines/>
      <w:spacing w:before="40" w:after="0" w:line="48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24"/>
      <w:sz w:val="24"/>
      <w:szCs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D15FA"/>
    <w:pPr>
      <w:keepNext/>
      <w:keepLines/>
      <w:spacing w:before="40" w:after="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Cs w:val="21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D15FA"/>
    <w:pPr>
      <w:keepNext/>
      <w:keepLines/>
      <w:spacing w:before="40" w:after="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D15FA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ED15FA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ED15FA"/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ED15FA"/>
    <w:rPr>
      <w:rFonts w:asciiTheme="majorHAnsi" w:eastAsiaTheme="majorEastAsia" w:hAnsiTheme="majorHAnsi" w:cstheme="majorBidi"/>
      <w:b/>
      <w:bCs/>
      <w:i/>
      <w:iCs/>
      <w:kern w:val="24"/>
      <w:sz w:val="24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ED15FA"/>
    <w:rPr>
      <w:rFonts w:asciiTheme="majorHAnsi" w:eastAsiaTheme="majorEastAsia" w:hAnsiTheme="majorHAnsi" w:cstheme="majorBidi"/>
      <w:i/>
      <w:iCs/>
      <w:kern w:val="24"/>
      <w:sz w:val="24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5FA"/>
    <w:rPr>
      <w:rFonts w:asciiTheme="majorHAnsi" w:eastAsiaTheme="majorEastAsia" w:hAnsiTheme="majorHAnsi" w:cstheme="majorBidi"/>
      <w:color w:val="1F4D78" w:themeColor="accent1" w:themeShade="7F"/>
      <w:kern w:val="24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5FA"/>
    <w:rPr>
      <w:rFonts w:asciiTheme="majorHAnsi" w:eastAsiaTheme="majorEastAsia" w:hAnsiTheme="majorHAnsi" w:cstheme="majorBidi"/>
      <w:i/>
      <w:iCs/>
      <w:color w:val="1F4D78" w:themeColor="accent1" w:themeShade="7F"/>
      <w:kern w:val="24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5FA"/>
    <w:rPr>
      <w:rFonts w:asciiTheme="majorHAnsi" w:eastAsiaTheme="majorEastAsia" w:hAnsiTheme="majorHAnsi" w:cstheme="majorBidi"/>
      <w:color w:val="272727" w:themeColor="text1" w:themeTint="D8"/>
      <w:kern w:val="24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5FA"/>
    <w:rPr>
      <w:rFonts w:asciiTheme="majorHAnsi" w:eastAsiaTheme="majorEastAsia" w:hAnsiTheme="majorHAnsi" w:cstheme="majorBidi"/>
      <w:i/>
      <w:iCs/>
      <w:color w:val="272727" w:themeColor="text1" w:themeTint="D8"/>
      <w:kern w:val="24"/>
      <w:szCs w:val="21"/>
      <w:lang w:eastAsia="ja-JP"/>
    </w:rPr>
  </w:style>
  <w:style w:type="numbering" w:customStyle="1" w:styleId="NoList1">
    <w:name w:val="No List1"/>
    <w:next w:val="NoList"/>
    <w:uiPriority w:val="99"/>
    <w:semiHidden/>
    <w:unhideWhenUsed/>
    <w:rsid w:val="00ED15FA"/>
  </w:style>
  <w:style w:type="paragraph" w:customStyle="1" w:styleId="SectionTitle">
    <w:name w:val="Section Title"/>
    <w:basedOn w:val="Normal"/>
    <w:uiPriority w:val="2"/>
    <w:qFormat/>
    <w:rsid w:val="00ED15F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ED15FA"/>
    <w:pPr>
      <w:spacing w:after="0" w:line="240" w:lineRule="auto"/>
    </w:pPr>
    <w:rPr>
      <w:kern w:val="24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ED15FA"/>
    <w:rPr>
      <w:kern w:val="24"/>
      <w:sz w:val="24"/>
      <w:szCs w:val="24"/>
      <w:lang w:eastAsia="ja-JP"/>
    </w:rPr>
  </w:style>
  <w:style w:type="character" w:styleId="Strong">
    <w:name w:val="Strong"/>
    <w:basedOn w:val="DefaultParagraphFont"/>
    <w:uiPriority w:val="22"/>
    <w:unhideWhenUsed/>
    <w:qFormat/>
    <w:rsid w:val="00ED15FA"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ED15FA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rsid w:val="00ED15FA"/>
    <w:pPr>
      <w:spacing w:after="0" w:line="480" w:lineRule="auto"/>
    </w:pPr>
    <w:rPr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ED15FA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kern w:val="24"/>
      <w:sz w:val="24"/>
      <w:szCs w:val="24"/>
      <w:lang w:eastAsia="ja-JP"/>
    </w:rPr>
  </w:style>
  <w:style w:type="character" w:customStyle="1" w:styleId="TitleChar">
    <w:name w:val="Title Char"/>
    <w:basedOn w:val="DefaultParagraphFont"/>
    <w:link w:val="Title"/>
    <w:rsid w:val="00ED15FA"/>
    <w:rPr>
      <w:rFonts w:asciiTheme="majorHAnsi" w:eastAsiaTheme="majorEastAsia" w:hAnsiTheme="majorHAnsi" w:cstheme="majorBidi"/>
      <w:kern w:val="24"/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unhideWhenUsed/>
    <w:qFormat/>
    <w:rsid w:val="00ED15F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5FA"/>
    <w:pPr>
      <w:spacing w:after="0" w:line="240" w:lineRule="auto"/>
    </w:pPr>
    <w:rPr>
      <w:rFonts w:ascii="Segoe UI" w:hAnsi="Segoe UI" w:cs="Segoe UI"/>
      <w:kern w:val="24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FA"/>
    <w:rPr>
      <w:rFonts w:ascii="Segoe UI" w:hAnsi="Segoe UI" w:cs="Segoe UI"/>
      <w:kern w:val="24"/>
      <w:szCs w:val="1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ED15FA"/>
    <w:pPr>
      <w:spacing w:after="0" w:line="480" w:lineRule="auto"/>
      <w:ind w:left="720" w:hanging="720"/>
    </w:pPr>
    <w:rPr>
      <w:kern w:val="24"/>
      <w:sz w:val="24"/>
      <w:szCs w:val="24"/>
      <w:lang w:eastAsia="ja-JP"/>
    </w:rPr>
  </w:style>
  <w:style w:type="paragraph" w:styleId="BlockText">
    <w:name w:val="Block Text"/>
    <w:basedOn w:val="Normal"/>
    <w:uiPriority w:val="99"/>
    <w:semiHidden/>
    <w:unhideWhenUsed/>
    <w:rsid w:val="00ED15FA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spacing w:after="0" w:line="480" w:lineRule="auto"/>
      <w:ind w:left="1152" w:right="1152"/>
    </w:pPr>
    <w:rPr>
      <w:i/>
      <w:iCs/>
      <w:color w:val="595959" w:themeColor="text1" w:themeTint="A6"/>
      <w:kern w:val="24"/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ED15FA"/>
    <w:pPr>
      <w:spacing w:after="120" w:line="480" w:lineRule="auto"/>
    </w:pPr>
    <w:rPr>
      <w:kern w:val="24"/>
      <w:sz w:val="24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D15FA"/>
    <w:rPr>
      <w:kern w:val="24"/>
      <w:sz w:val="24"/>
      <w:szCs w:val="24"/>
      <w:lang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D15FA"/>
    <w:pPr>
      <w:spacing w:after="120" w:line="480" w:lineRule="auto"/>
    </w:pPr>
    <w:rPr>
      <w:kern w:val="24"/>
      <w:sz w:val="24"/>
      <w:szCs w:val="24"/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D15FA"/>
    <w:rPr>
      <w:kern w:val="24"/>
      <w:sz w:val="24"/>
      <w:szCs w:val="24"/>
      <w:lang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D15FA"/>
    <w:pPr>
      <w:spacing w:after="120" w:line="480" w:lineRule="auto"/>
    </w:pPr>
    <w:rPr>
      <w:kern w:val="24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15FA"/>
    <w:rPr>
      <w:kern w:val="24"/>
      <w:szCs w:val="16"/>
      <w:lang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D15FA"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D15FA"/>
    <w:rPr>
      <w:kern w:val="24"/>
      <w:sz w:val="24"/>
      <w:szCs w:val="24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D15FA"/>
    <w:pPr>
      <w:spacing w:after="120" w:line="480" w:lineRule="auto"/>
      <w:ind w:left="360"/>
    </w:pPr>
    <w:rPr>
      <w:kern w:val="24"/>
      <w:sz w:val="24"/>
      <w:szCs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D15FA"/>
    <w:rPr>
      <w:kern w:val="24"/>
      <w:sz w:val="24"/>
      <w:szCs w:val="24"/>
      <w:lang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D15FA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D15FA"/>
    <w:rPr>
      <w:kern w:val="24"/>
      <w:sz w:val="24"/>
      <w:szCs w:val="24"/>
      <w:lang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D15FA"/>
    <w:pPr>
      <w:spacing w:after="120" w:line="480" w:lineRule="auto"/>
      <w:ind w:left="360"/>
    </w:pPr>
    <w:rPr>
      <w:kern w:val="24"/>
      <w:sz w:val="24"/>
      <w:szCs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D15FA"/>
    <w:rPr>
      <w:kern w:val="24"/>
      <w:sz w:val="24"/>
      <w:szCs w:val="24"/>
      <w:lang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D15FA"/>
    <w:pPr>
      <w:spacing w:after="120" w:line="480" w:lineRule="auto"/>
      <w:ind w:left="360"/>
    </w:pPr>
    <w:rPr>
      <w:kern w:val="24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D15FA"/>
    <w:rPr>
      <w:kern w:val="24"/>
      <w:szCs w:val="16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15FA"/>
    <w:pPr>
      <w:spacing w:after="200" w:line="240" w:lineRule="auto"/>
    </w:pPr>
    <w:rPr>
      <w:i/>
      <w:iCs/>
      <w:color w:val="44546A" w:themeColor="text2"/>
      <w:kern w:val="24"/>
      <w:szCs w:val="18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rsid w:val="00ED15FA"/>
    <w:pPr>
      <w:spacing w:after="0" w:line="240" w:lineRule="auto"/>
      <w:ind w:left="4320"/>
    </w:pPr>
    <w:rPr>
      <w:kern w:val="24"/>
      <w:sz w:val="24"/>
      <w:szCs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D15FA"/>
    <w:rPr>
      <w:kern w:val="24"/>
      <w:sz w:val="24"/>
      <w:szCs w:val="24"/>
      <w:lang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5FA"/>
    <w:pPr>
      <w:spacing w:after="0" w:line="240" w:lineRule="auto"/>
    </w:pPr>
    <w:rPr>
      <w:kern w:val="24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5FA"/>
    <w:rPr>
      <w:kern w:val="24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5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5FA"/>
    <w:rPr>
      <w:b/>
      <w:bCs/>
      <w:kern w:val="24"/>
      <w:szCs w:val="20"/>
      <w:lang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D15FA"/>
    <w:pPr>
      <w:spacing w:after="0" w:line="480" w:lineRule="auto"/>
    </w:pPr>
    <w:rPr>
      <w:kern w:val="24"/>
      <w:sz w:val="24"/>
      <w:szCs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sid w:val="00ED15FA"/>
    <w:rPr>
      <w:kern w:val="24"/>
      <w:sz w:val="24"/>
      <w:szCs w:val="24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15FA"/>
    <w:pPr>
      <w:spacing w:after="0" w:line="240" w:lineRule="auto"/>
    </w:pPr>
    <w:rPr>
      <w:rFonts w:ascii="Segoe UI" w:hAnsi="Segoe UI" w:cs="Segoe UI"/>
      <w:kern w:val="24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15FA"/>
    <w:rPr>
      <w:rFonts w:ascii="Segoe UI" w:hAnsi="Segoe UI" w:cs="Segoe UI"/>
      <w:kern w:val="24"/>
      <w:szCs w:val="16"/>
      <w:lang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D15FA"/>
    <w:pPr>
      <w:spacing w:after="0" w:line="240" w:lineRule="auto"/>
    </w:pPr>
    <w:rPr>
      <w:kern w:val="24"/>
      <w:sz w:val="24"/>
      <w:szCs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D15FA"/>
    <w:rPr>
      <w:kern w:val="24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15FA"/>
    <w:pPr>
      <w:spacing w:after="0" w:line="240" w:lineRule="auto"/>
      <w:ind w:firstLine="720"/>
    </w:pPr>
    <w:rPr>
      <w:kern w:val="24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15FA"/>
    <w:rPr>
      <w:kern w:val="24"/>
      <w:szCs w:val="20"/>
      <w:lang w:eastAsia="ja-JP"/>
    </w:rPr>
  </w:style>
  <w:style w:type="paragraph" w:styleId="EnvelopeAddress">
    <w:name w:val="envelope address"/>
    <w:basedOn w:val="Normal"/>
    <w:uiPriority w:val="99"/>
    <w:semiHidden/>
    <w:unhideWhenUsed/>
    <w:rsid w:val="00ED15F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24"/>
      <w:sz w:val="24"/>
      <w:szCs w:val="24"/>
      <w:lang w:eastAsia="ja-JP"/>
    </w:rPr>
  </w:style>
  <w:style w:type="paragraph" w:styleId="EnvelopeReturn">
    <w:name w:val="envelope return"/>
    <w:basedOn w:val="Normal"/>
    <w:uiPriority w:val="99"/>
    <w:semiHidden/>
    <w:unhideWhenUsed/>
    <w:rsid w:val="00ED15FA"/>
    <w:pPr>
      <w:spacing w:after="0" w:line="240" w:lineRule="auto"/>
    </w:pPr>
    <w:rPr>
      <w:rFonts w:asciiTheme="majorHAnsi" w:eastAsiaTheme="majorEastAsia" w:hAnsiTheme="majorHAnsi" w:cstheme="majorBidi"/>
      <w:kern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D15FA"/>
    <w:pPr>
      <w:spacing w:after="0" w:line="240" w:lineRule="auto"/>
    </w:pPr>
    <w:rPr>
      <w:kern w:val="24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ED15FA"/>
    <w:rPr>
      <w:kern w:val="24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ED15FA"/>
    <w:pPr>
      <w:spacing w:after="0" w:line="240" w:lineRule="auto"/>
      <w:ind w:firstLine="720"/>
    </w:pPr>
    <w:rPr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D15FA"/>
    <w:pPr>
      <w:spacing w:after="0" w:line="240" w:lineRule="auto"/>
      <w:ind w:firstLine="720"/>
    </w:pPr>
    <w:rPr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Address">
    <w:name w:val="HTML Address"/>
    <w:basedOn w:val="Normal"/>
    <w:link w:val="HTMLAddressChar"/>
    <w:uiPriority w:val="99"/>
    <w:semiHidden/>
    <w:unhideWhenUsed/>
    <w:rsid w:val="00ED15FA"/>
    <w:pPr>
      <w:spacing w:after="0" w:line="240" w:lineRule="auto"/>
    </w:pPr>
    <w:rPr>
      <w:i/>
      <w:iCs/>
      <w:kern w:val="24"/>
      <w:sz w:val="24"/>
      <w:szCs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D15FA"/>
    <w:rPr>
      <w:i/>
      <w:iCs/>
      <w:kern w:val="24"/>
      <w:sz w:val="24"/>
      <w:szCs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15FA"/>
    <w:pPr>
      <w:spacing w:after="0" w:line="240" w:lineRule="auto"/>
    </w:pPr>
    <w:rPr>
      <w:rFonts w:ascii="Consolas" w:hAnsi="Consolas" w:cs="Consolas"/>
      <w:kern w:val="24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15FA"/>
    <w:rPr>
      <w:rFonts w:ascii="Consolas" w:hAnsi="Consolas" w:cs="Consolas"/>
      <w:kern w:val="24"/>
      <w:szCs w:val="20"/>
      <w:lang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240"/>
    </w:pPr>
    <w:rPr>
      <w:kern w:val="24"/>
      <w:sz w:val="24"/>
      <w:szCs w:val="24"/>
      <w:lang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480"/>
    </w:pPr>
    <w:rPr>
      <w:kern w:val="24"/>
      <w:sz w:val="24"/>
      <w:szCs w:val="24"/>
      <w:lang w:eastAsia="ja-JP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720"/>
    </w:pPr>
    <w:rPr>
      <w:kern w:val="24"/>
      <w:sz w:val="24"/>
      <w:szCs w:val="24"/>
      <w:lang w:eastAsia="ja-JP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960"/>
    </w:pPr>
    <w:rPr>
      <w:kern w:val="24"/>
      <w:sz w:val="24"/>
      <w:szCs w:val="24"/>
      <w:lang w:eastAsia="ja-JP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1200"/>
    </w:pPr>
    <w:rPr>
      <w:kern w:val="24"/>
      <w:sz w:val="24"/>
      <w:szCs w:val="24"/>
      <w:lang w:eastAsia="ja-JP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1440"/>
    </w:pPr>
    <w:rPr>
      <w:kern w:val="24"/>
      <w:sz w:val="24"/>
      <w:szCs w:val="24"/>
      <w:lang w:eastAsia="ja-JP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1680"/>
    </w:pPr>
    <w:rPr>
      <w:kern w:val="24"/>
      <w:sz w:val="24"/>
      <w:szCs w:val="24"/>
      <w:lang w:eastAsia="ja-JP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1920"/>
    </w:pPr>
    <w:rPr>
      <w:kern w:val="24"/>
      <w:sz w:val="24"/>
      <w:szCs w:val="24"/>
      <w:lang w:eastAsia="ja-JP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ED15FA"/>
    <w:pPr>
      <w:spacing w:after="0" w:line="240" w:lineRule="auto"/>
      <w:ind w:left="2160"/>
    </w:pPr>
    <w:rPr>
      <w:kern w:val="24"/>
      <w:sz w:val="24"/>
      <w:szCs w:val="24"/>
      <w:lang w:eastAsia="ja-JP"/>
    </w:rPr>
  </w:style>
  <w:style w:type="paragraph" w:styleId="IndexHeading">
    <w:name w:val="index heading"/>
    <w:basedOn w:val="Normal"/>
    <w:next w:val="Index1"/>
    <w:uiPriority w:val="99"/>
    <w:semiHidden/>
    <w:unhideWhenUsed/>
    <w:rsid w:val="00ED15FA"/>
    <w:pPr>
      <w:spacing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ED15F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480" w:lineRule="auto"/>
      <w:ind w:left="864" w:right="864"/>
      <w:jc w:val="center"/>
    </w:pPr>
    <w:rPr>
      <w:i/>
      <w:iCs/>
      <w:color w:val="404040" w:themeColor="text1" w:themeTint="BF"/>
      <w:kern w:val="24"/>
      <w:sz w:val="24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5FA"/>
    <w:rPr>
      <w:i/>
      <w:iCs/>
      <w:color w:val="404040" w:themeColor="text1" w:themeTint="BF"/>
      <w:kern w:val="24"/>
      <w:sz w:val="24"/>
      <w:szCs w:val="24"/>
      <w:lang w:eastAsia="ja-JP"/>
    </w:rPr>
  </w:style>
  <w:style w:type="paragraph" w:styleId="List">
    <w:name w:val="List"/>
    <w:basedOn w:val="Normal"/>
    <w:uiPriority w:val="99"/>
    <w:semiHidden/>
    <w:unhideWhenUsed/>
    <w:rsid w:val="00ED15FA"/>
    <w:pPr>
      <w:spacing w:after="0" w:line="480" w:lineRule="auto"/>
      <w:ind w:left="360"/>
      <w:contextualSpacing/>
    </w:pPr>
    <w:rPr>
      <w:kern w:val="24"/>
      <w:sz w:val="24"/>
      <w:szCs w:val="24"/>
      <w:lang w:eastAsia="ja-JP"/>
    </w:rPr>
  </w:style>
  <w:style w:type="paragraph" w:styleId="List2">
    <w:name w:val="List 2"/>
    <w:basedOn w:val="Normal"/>
    <w:uiPriority w:val="99"/>
    <w:semiHidden/>
    <w:unhideWhenUsed/>
    <w:rsid w:val="00ED15FA"/>
    <w:pPr>
      <w:spacing w:after="0" w:line="480" w:lineRule="auto"/>
      <w:ind w:left="720"/>
      <w:contextualSpacing/>
    </w:pPr>
    <w:rPr>
      <w:kern w:val="24"/>
      <w:sz w:val="24"/>
      <w:szCs w:val="24"/>
      <w:lang w:eastAsia="ja-JP"/>
    </w:rPr>
  </w:style>
  <w:style w:type="paragraph" w:styleId="List3">
    <w:name w:val="List 3"/>
    <w:basedOn w:val="Normal"/>
    <w:uiPriority w:val="99"/>
    <w:semiHidden/>
    <w:unhideWhenUsed/>
    <w:rsid w:val="00ED15FA"/>
    <w:pPr>
      <w:spacing w:after="0" w:line="480" w:lineRule="auto"/>
      <w:ind w:left="1080"/>
      <w:contextualSpacing/>
    </w:pPr>
    <w:rPr>
      <w:kern w:val="24"/>
      <w:sz w:val="24"/>
      <w:szCs w:val="24"/>
      <w:lang w:eastAsia="ja-JP"/>
    </w:rPr>
  </w:style>
  <w:style w:type="paragraph" w:styleId="List4">
    <w:name w:val="List 4"/>
    <w:basedOn w:val="Normal"/>
    <w:uiPriority w:val="99"/>
    <w:semiHidden/>
    <w:unhideWhenUsed/>
    <w:rsid w:val="00ED15FA"/>
    <w:pPr>
      <w:spacing w:after="0" w:line="480" w:lineRule="auto"/>
      <w:ind w:left="1440"/>
      <w:contextualSpacing/>
    </w:pPr>
    <w:rPr>
      <w:kern w:val="24"/>
      <w:sz w:val="24"/>
      <w:szCs w:val="24"/>
      <w:lang w:eastAsia="ja-JP"/>
    </w:rPr>
  </w:style>
  <w:style w:type="paragraph" w:styleId="List5">
    <w:name w:val="List 5"/>
    <w:basedOn w:val="Normal"/>
    <w:uiPriority w:val="99"/>
    <w:semiHidden/>
    <w:unhideWhenUsed/>
    <w:rsid w:val="00ED15FA"/>
    <w:pPr>
      <w:spacing w:after="0" w:line="480" w:lineRule="auto"/>
      <w:ind w:left="1800"/>
      <w:contextualSpacing/>
    </w:pPr>
    <w:rPr>
      <w:kern w:val="24"/>
      <w:sz w:val="24"/>
      <w:szCs w:val="24"/>
      <w:lang w:eastAsia="ja-JP"/>
    </w:rPr>
  </w:style>
  <w:style w:type="paragraph" w:styleId="ListBullet">
    <w:name w:val="List Bullet"/>
    <w:basedOn w:val="Normal"/>
    <w:uiPriority w:val="9"/>
    <w:unhideWhenUsed/>
    <w:qFormat/>
    <w:rsid w:val="00ED15FA"/>
    <w:pPr>
      <w:numPr>
        <w:numId w:val="1"/>
      </w:numPr>
      <w:spacing w:after="0" w:line="480" w:lineRule="auto"/>
      <w:contextualSpacing/>
    </w:pPr>
    <w:rPr>
      <w:kern w:val="24"/>
      <w:sz w:val="24"/>
      <w:szCs w:val="24"/>
      <w:lang w:eastAsia="ja-JP"/>
    </w:rPr>
  </w:style>
  <w:style w:type="paragraph" w:styleId="ListBullet2">
    <w:name w:val="List Bullet 2"/>
    <w:basedOn w:val="Normal"/>
    <w:uiPriority w:val="99"/>
    <w:semiHidden/>
    <w:unhideWhenUsed/>
    <w:rsid w:val="00ED15FA"/>
    <w:pPr>
      <w:numPr>
        <w:numId w:val="2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Bullet3">
    <w:name w:val="List Bullet 3"/>
    <w:basedOn w:val="Normal"/>
    <w:uiPriority w:val="99"/>
    <w:semiHidden/>
    <w:unhideWhenUsed/>
    <w:rsid w:val="00ED15FA"/>
    <w:pPr>
      <w:numPr>
        <w:numId w:val="3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Bullet4">
    <w:name w:val="List Bullet 4"/>
    <w:basedOn w:val="Normal"/>
    <w:uiPriority w:val="99"/>
    <w:semiHidden/>
    <w:unhideWhenUsed/>
    <w:rsid w:val="00ED15FA"/>
    <w:pPr>
      <w:numPr>
        <w:numId w:val="4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Bullet5">
    <w:name w:val="List Bullet 5"/>
    <w:basedOn w:val="Normal"/>
    <w:uiPriority w:val="99"/>
    <w:semiHidden/>
    <w:unhideWhenUsed/>
    <w:rsid w:val="00ED15FA"/>
    <w:pPr>
      <w:numPr>
        <w:numId w:val="5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Continue">
    <w:name w:val="List Continue"/>
    <w:basedOn w:val="Normal"/>
    <w:uiPriority w:val="99"/>
    <w:semiHidden/>
    <w:unhideWhenUsed/>
    <w:rsid w:val="00ED15FA"/>
    <w:pPr>
      <w:spacing w:after="120" w:line="480" w:lineRule="auto"/>
      <w:ind w:left="360"/>
      <w:contextualSpacing/>
    </w:pPr>
    <w:rPr>
      <w:kern w:val="24"/>
      <w:sz w:val="24"/>
      <w:szCs w:val="24"/>
      <w:lang w:eastAsia="ja-JP"/>
    </w:rPr>
  </w:style>
  <w:style w:type="paragraph" w:styleId="ListContinue2">
    <w:name w:val="List Continue 2"/>
    <w:basedOn w:val="Normal"/>
    <w:uiPriority w:val="99"/>
    <w:semiHidden/>
    <w:unhideWhenUsed/>
    <w:rsid w:val="00ED15FA"/>
    <w:pPr>
      <w:spacing w:after="120" w:line="480" w:lineRule="auto"/>
      <w:ind w:left="720"/>
      <w:contextualSpacing/>
    </w:pPr>
    <w:rPr>
      <w:kern w:val="24"/>
      <w:sz w:val="24"/>
      <w:szCs w:val="24"/>
      <w:lang w:eastAsia="ja-JP"/>
    </w:rPr>
  </w:style>
  <w:style w:type="paragraph" w:styleId="ListContinue3">
    <w:name w:val="List Continue 3"/>
    <w:basedOn w:val="Normal"/>
    <w:uiPriority w:val="99"/>
    <w:semiHidden/>
    <w:unhideWhenUsed/>
    <w:rsid w:val="00ED15FA"/>
    <w:pPr>
      <w:spacing w:after="120" w:line="480" w:lineRule="auto"/>
      <w:ind w:left="1080"/>
      <w:contextualSpacing/>
    </w:pPr>
    <w:rPr>
      <w:kern w:val="24"/>
      <w:sz w:val="24"/>
      <w:szCs w:val="24"/>
      <w:lang w:eastAsia="ja-JP"/>
    </w:rPr>
  </w:style>
  <w:style w:type="paragraph" w:styleId="ListContinue4">
    <w:name w:val="List Continue 4"/>
    <w:basedOn w:val="Normal"/>
    <w:uiPriority w:val="99"/>
    <w:semiHidden/>
    <w:unhideWhenUsed/>
    <w:rsid w:val="00ED15FA"/>
    <w:pPr>
      <w:spacing w:after="120" w:line="480" w:lineRule="auto"/>
      <w:ind w:left="1440"/>
      <w:contextualSpacing/>
    </w:pPr>
    <w:rPr>
      <w:kern w:val="24"/>
      <w:sz w:val="24"/>
      <w:szCs w:val="24"/>
      <w:lang w:eastAsia="ja-JP"/>
    </w:rPr>
  </w:style>
  <w:style w:type="paragraph" w:styleId="ListContinue5">
    <w:name w:val="List Continue 5"/>
    <w:basedOn w:val="Normal"/>
    <w:uiPriority w:val="99"/>
    <w:semiHidden/>
    <w:unhideWhenUsed/>
    <w:rsid w:val="00ED15FA"/>
    <w:pPr>
      <w:spacing w:after="120" w:line="480" w:lineRule="auto"/>
      <w:ind w:left="1800"/>
      <w:contextualSpacing/>
    </w:pPr>
    <w:rPr>
      <w:kern w:val="24"/>
      <w:sz w:val="24"/>
      <w:szCs w:val="24"/>
      <w:lang w:eastAsia="ja-JP"/>
    </w:rPr>
  </w:style>
  <w:style w:type="paragraph" w:styleId="ListNumber">
    <w:name w:val="List Number"/>
    <w:basedOn w:val="Normal"/>
    <w:uiPriority w:val="9"/>
    <w:unhideWhenUsed/>
    <w:qFormat/>
    <w:rsid w:val="00ED15FA"/>
    <w:pPr>
      <w:numPr>
        <w:numId w:val="6"/>
      </w:numPr>
      <w:spacing w:after="0" w:line="480" w:lineRule="auto"/>
      <w:contextualSpacing/>
    </w:pPr>
    <w:rPr>
      <w:kern w:val="24"/>
      <w:sz w:val="24"/>
      <w:szCs w:val="24"/>
      <w:lang w:eastAsia="ja-JP"/>
    </w:rPr>
  </w:style>
  <w:style w:type="paragraph" w:styleId="ListNumber2">
    <w:name w:val="List Number 2"/>
    <w:basedOn w:val="Normal"/>
    <w:uiPriority w:val="99"/>
    <w:semiHidden/>
    <w:unhideWhenUsed/>
    <w:rsid w:val="00ED15FA"/>
    <w:pPr>
      <w:numPr>
        <w:numId w:val="7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Number3">
    <w:name w:val="List Number 3"/>
    <w:basedOn w:val="Normal"/>
    <w:uiPriority w:val="99"/>
    <w:semiHidden/>
    <w:unhideWhenUsed/>
    <w:rsid w:val="00ED15FA"/>
    <w:pPr>
      <w:numPr>
        <w:numId w:val="8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Number4">
    <w:name w:val="List Number 4"/>
    <w:basedOn w:val="Normal"/>
    <w:uiPriority w:val="99"/>
    <w:semiHidden/>
    <w:unhideWhenUsed/>
    <w:rsid w:val="00ED15FA"/>
    <w:pPr>
      <w:numPr>
        <w:numId w:val="9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Number5">
    <w:name w:val="List Number 5"/>
    <w:basedOn w:val="Normal"/>
    <w:uiPriority w:val="99"/>
    <w:semiHidden/>
    <w:unhideWhenUsed/>
    <w:rsid w:val="00ED15FA"/>
    <w:pPr>
      <w:numPr>
        <w:numId w:val="10"/>
      </w:numPr>
      <w:spacing w:after="0" w:line="480" w:lineRule="auto"/>
      <w:ind w:firstLine="0"/>
      <w:contextualSpacing/>
    </w:pPr>
    <w:rPr>
      <w:kern w:val="24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ED15FA"/>
    <w:pPr>
      <w:spacing w:after="0" w:line="480" w:lineRule="auto"/>
      <w:ind w:left="720"/>
      <w:contextualSpacing/>
    </w:pPr>
    <w:rPr>
      <w:kern w:val="24"/>
      <w:sz w:val="24"/>
      <w:szCs w:val="24"/>
      <w:lang w:eastAsia="ja-JP"/>
    </w:rPr>
  </w:style>
  <w:style w:type="paragraph" w:styleId="MacroText">
    <w:name w:val="macro"/>
    <w:link w:val="MacroTextChar"/>
    <w:uiPriority w:val="99"/>
    <w:semiHidden/>
    <w:unhideWhenUsed/>
    <w:rsid w:val="00ED15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hAnsi="Consolas" w:cs="Consolas"/>
      <w:kern w:val="24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D15FA"/>
    <w:rPr>
      <w:rFonts w:ascii="Consolas" w:hAnsi="Consolas" w:cs="Consolas"/>
      <w:kern w:val="24"/>
      <w:szCs w:val="20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D15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/>
    </w:pPr>
    <w:rPr>
      <w:rFonts w:asciiTheme="majorHAnsi" w:eastAsiaTheme="majorEastAsia" w:hAnsiTheme="majorHAnsi" w:cstheme="majorBidi"/>
      <w:kern w:val="24"/>
      <w:sz w:val="24"/>
      <w:szCs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D15FA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D15FA"/>
    <w:pPr>
      <w:spacing w:after="0" w:line="480" w:lineRule="auto"/>
    </w:pPr>
    <w:rPr>
      <w:rFonts w:ascii="Times New Roman" w:hAnsi="Times New Roman" w:cs="Times New Roman"/>
      <w:kern w:val="24"/>
      <w:sz w:val="24"/>
      <w:szCs w:val="24"/>
      <w:lang w:eastAsia="ja-JP"/>
    </w:rPr>
  </w:style>
  <w:style w:type="paragraph" w:styleId="NormalIndent">
    <w:name w:val="Normal Indent"/>
    <w:basedOn w:val="Normal"/>
    <w:uiPriority w:val="99"/>
    <w:semiHidden/>
    <w:unhideWhenUsed/>
    <w:rsid w:val="00ED15FA"/>
    <w:pPr>
      <w:spacing w:after="0" w:line="480" w:lineRule="auto"/>
      <w:ind w:left="720"/>
    </w:pPr>
    <w:rPr>
      <w:kern w:val="24"/>
      <w:sz w:val="24"/>
      <w:szCs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D15FA"/>
    <w:pPr>
      <w:spacing w:after="0" w:line="240" w:lineRule="auto"/>
    </w:pPr>
    <w:rPr>
      <w:kern w:val="24"/>
      <w:sz w:val="24"/>
      <w:szCs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D15FA"/>
    <w:rPr>
      <w:kern w:val="24"/>
      <w:sz w:val="24"/>
      <w:szCs w:val="24"/>
      <w:lang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D15FA"/>
    <w:pPr>
      <w:spacing w:after="0" w:line="240" w:lineRule="auto"/>
    </w:pPr>
    <w:rPr>
      <w:rFonts w:ascii="Consolas" w:hAnsi="Consolas" w:cs="Consolas"/>
      <w:kern w:val="24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D15FA"/>
    <w:rPr>
      <w:rFonts w:ascii="Consolas" w:hAnsi="Consolas" w:cs="Consolas"/>
      <w:kern w:val="24"/>
      <w:szCs w:val="21"/>
      <w:lang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D15FA"/>
    <w:pPr>
      <w:spacing w:before="200" w:line="480" w:lineRule="auto"/>
      <w:ind w:left="864" w:right="864"/>
      <w:jc w:val="center"/>
    </w:pPr>
    <w:rPr>
      <w:i/>
      <w:iCs/>
      <w:color w:val="404040" w:themeColor="text1" w:themeTint="BF"/>
      <w:kern w:val="24"/>
      <w:sz w:val="24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ED15FA"/>
    <w:rPr>
      <w:i/>
      <w:iCs/>
      <w:color w:val="404040" w:themeColor="text1" w:themeTint="BF"/>
      <w:kern w:val="24"/>
      <w:sz w:val="24"/>
      <w:szCs w:val="24"/>
      <w:lang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D15FA"/>
    <w:pPr>
      <w:spacing w:after="0" w:line="480" w:lineRule="auto"/>
    </w:pPr>
    <w:rPr>
      <w:kern w:val="24"/>
      <w:sz w:val="24"/>
      <w:szCs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D15FA"/>
    <w:rPr>
      <w:kern w:val="24"/>
      <w:sz w:val="24"/>
      <w:szCs w:val="24"/>
      <w:lang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D15FA"/>
    <w:pPr>
      <w:spacing w:after="0" w:line="240" w:lineRule="auto"/>
      <w:ind w:left="4320"/>
    </w:pPr>
    <w:rPr>
      <w:kern w:val="24"/>
      <w:sz w:val="24"/>
      <w:szCs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D15FA"/>
    <w:rPr>
      <w:kern w:val="24"/>
      <w:sz w:val="24"/>
      <w:szCs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D15FA"/>
    <w:pPr>
      <w:spacing w:after="0" w:line="480" w:lineRule="auto"/>
      <w:ind w:left="240"/>
    </w:pPr>
    <w:rPr>
      <w:kern w:val="24"/>
      <w:sz w:val="24"/>
      <w:szCs w:val="24"/>
      <w:lang w:eastAsia="ja-JP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D15FA"/>
    <w:pPr>
      <w:spacing w:after="0" w:line="480" w:lineRule="auto"/>
    </w:pPr>
    <w:rPr>
      <w:kern w:val="24"/>
      <w:sz w:val="24"/>
      <w:szCs w:val="24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ED15FA"/>
    <w:pPr>
      <w:spacing w:before="120"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D15FA"/>
    <w:pPr>
      <w:spacing w:after="100" w:line="480" w:lineRule="auto"/>
      <w:ind w:left="720"/>
    </w:pPr>
    <w:rPr>
      <w:kern w:val="24"/>
      <w:sz w:val="24"/>
      <w:szCs w:val="24"/>
      <w:lang w:eastAsia="ja-JP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D15FA"/>
    <w:pPr>
      <w:spacing w:after="100" w:line="480" w:lineRule="auto"/>
      <w:ind w:left="960"/>
    </w:pPr>
    <w:rPr>
      <w:kern w:val="24"/>
      <w:sz w:val="24"/>
      <w:szCs w:val="24"/>
      <w:lang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D15FA"/>
    <w:pPr>
      <w:spacing w:after="100" w:line="480" w:lineRule="auto"/>
      <w:ind w:left="1200"/>
    </w:pPr>
    <w:rPr>
      <w:kern w:val="24"/>
      <w:sz w:val="24"/>
      <w:szCs w:val="24"/>
      <w:lang w:eastAsia="ja-JP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D15FA"/>
    <w:pPr>
      <w:spacing w:after="100" w:line="480" w:lineRule="auto"/>
      <w:ind w:left="1440"/>
    </w:pPr>
    <w:rPr>
      <w:kern w:val="24"/>
      <w:sz w:val="24"/>
      <w:szCs w:val="24"/>
      <w:lang w:eastAsia="ja-JP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D15FA"/>
    <w:pPr>
      <w:spacing w:after="100" w:line="480" w:lineRule="auto"/>
      <w:ind w:left="1680"/>
    </w:pPr>
    <w:rPr>
      <w:kern w:val="24"/>
      <w:sz w:val="24"/>
      <w:szCs w:val="24"/>
      <w:lang w:eastAsia="ja-JP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D15FA"/>
    <w:pPr>
      <w:spacing w:after="100" w:line="480" w:lineRule="auto"/>
      <w:ind w:left="1920"/>
    </w:pPr>
    <w:rPr>
      <w:kern w:val="24"/>
      <w:sz w:val="24"/>
      <w:szCs w:val="24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ED15FA"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sid w:val="00ED15FA"/>
    <w:rPr>
      <w:vertAlign w:val="superscript"/>
    </w:rPr>
  </w:style>
  <w:style w:type="table" w:customStyle="1" w:styleId="APAReport">
    <w:name w:val="APA Report"/>
    <w:basedOn w:val="TableNormal"/>
    <w:uiPriority w:val="99"/>
    <w:rsid w:val="00ED15FA"/>
    <w:pPr>
      <w:spacing w:after="0" w:line="240" w:lineRule="auto"/>
    </w:pPr>
    <w:rPr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ED15FA"/>
    <w:pPr>
      <w:spacing w:before="240" w:after="0" w:line="480" w:lineRule="auto"/>
      <w:contextualSpacing/>
    </w:pPr>
    <w:rPr>
      <w:kern w:val="24"/>
      <w:sz w:val="24"/>
      <w:szCs w:val="24"/>
      <w:lang w:eastAsia="ja-JP"/>
    </w:rPr>
  </w:style>
  <w:style w:type="table" w:styleId="PlainTable1">
    <w:name w:val="Plain Table 1"/>
    <w:basedOn w:val="TableNormal"/>
    <w:uiPriority w:val="41"/>
    <w:rsid w:val="00ED15FA"/>
    <w:pPr>
      <w:spacing w:after="0" w:line="240" w:lineRule="auto"/>
      <w:ind w:firstLine="720"/>
    </w:pPr>
    <w:rPr>
      <w:sz w:val="24"/>
      <w:szCs w:val="24"/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D15FA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ED15FA"/>
    <w:pPr>
      <w:spacing w:after="0" w:line="240" w:lineRule="auto"/>
      <w:ind w:firstLine="720"/>
    </w:pPr>
    <w:rPr>
      <w:kern w:val="24"/>
      <w:szCs w:val="20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15FA"/>
    <w:rPr>
      <w:kern w:val="24"/>
      <w:szCs w:val="20"/>
      <w:lang w:eastAsia="ja-JP"/>
    </w:rPr>
  </w:style>
  <w:style w:type="character" w:styleId="HTMLCode">
    <w:name w:val="HTML Code"/>
    <w:basedOn w:val="DefaultParagraphFont"/>
    <w:uiPriority w:val="99"/>
    <w:semiHidden/>
    <w:unhideWhenUsed/>
    <w:rsid w:val="00ED15F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D15FA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D15FA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unhideWhenUsed/>
    <w:qFormat/>
    <w:rsid w:val="00ED15FA"/>
    <w:rPr>
      <w:i/>
      <w:iCs/>
      <w:color w:val="0F263C" w:themeColor="accent1" w:themeShade="40"/>
    </w:rPr>
  </w:style>
  <w:style w:type="character" w:styleId="IntenseReference">
    <w:name w:val="Intense Reference"/>
    <w:basedOn w:val="DefaultParagraphFont"/>
    <w:uiPriority w:val="32"/>
    <w:unhideWhenUsed/>
    <w:qFormat/>
    <w:rsid w:val="00ED15FA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15FA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D15FA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ED15FA"/>
    <w:pPr>
      <w:spacing w:after="0" w:line="480" w:lineRule="auto"/>
      <w:jc w:val="center"/>
    </w:pPr>
    <w:rPr>
      <w:kern w:val="24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ED15FA"/>
    <w:pPr>
      <w:spacing w:after="0" w:line="480" w:lineRule="auto"/>
      <w:ind w:firstLine="720"/>
      <w:jc w:val="center"/>
    </w:pPr>
    <w:rPr>
      <w:rFonts w:ascii="Times New Roman" w:hAnsi="Times New Roman" w:cs="Times New Roman"/>
      <w:noProof/>
      <w:kern w:val="24"/>
      <w:sz w:val="24"/>
      <w:szCs w:val="24"/>
      <w:lang w:eastAsia="ja-JP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15FA"/>
    <w:rPr>
      <w:rFonts w:ascii="Times New Roman" w:hAnsi="Times New Roman" w:cs="Times New Roman"/>
      <w:noProof/>
      <w:kern w:val="24"/>
      <w:sz w:val="24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ED15FA"/>
    <w:pPr>
      <w:spacing w:after="0" w:line="240" w:lineRule="auto"/>
      <w:ind w:firstLine="720"/>
    </w:pPr>
    <w:rPr>
      <w:rFonts w:ascii="Times New Roman" w:hAnsi="Times New Roman" w:cs="Times New Roman"/>
      <w:noProof/>
      <w:kern w:val="24"/>
      <w:sz w:val="24"/>
      <w:szCs w:val="24"/>
      <w:lang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ED15FA"/>
    <w:rPr>
      <w:rFonts w:ascii="Times New Roman" w:hAnsi="Times New Roman" w:cs="Times New Roman"/>
      <w:noProof/>
      <w:kern w:val="24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15</Pages>
  <Words>3560</Words>
  <Characters>20295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Jiang</dc:creator>
  <cp:keywords/>
  <dc:description/>
  <cp:lastModifiedBy>Nan Jiang</cp:lastModifiedBy>
  <cp:revision>40</cp:revision>
  <dcterms:created xsi:type="dcterms:W3CDTF">2021-07-03T08:49:00Z</dcterms:created>
  <dcterms:modified xsi:type="dcterms:W3CDTF">2021-10-11T14:56:00Z</dcterms:modified>
</cp:coreProperties>
</file>