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DC056" w14:textId="77777777" w:rsidR="00280236" w:rsidRPr="00F51C26" w:rsidRDefault="00280236" w:rsidP="0028023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F51C26">
        <w:rPr>
          <w:rFonts w:ascii="Times New Roman" w:eastAsia="Calibri" w:hAnsi="Times New Roman" w:cs="Times New Roman"/>
          <w:b/>
          <w:sz w:val="24"/>
          <w:szCs w:val="24"/>
          <w:lang w:val="en-GB"/>
        </w:rPr>
        <w:t>Supplementary Figure S1. Selection of Study Sample</w:t>
      </w:r>
    </w:p>
    <w:p w14:paraId="47384B67" w14:textId="77777777" w:rsidR="00280236" w:rsidRPr="00F51C26" w:rsidRDefault="00280236" w:rsidP="0028023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55B1960B" w14:textId="77777777" w:rsidR="00280236" w:rsidRPr="00F51C26" w:rsidRDefault="00280236" w:rsidP="0028023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GB"/>
        </w:rPr>
        <w:sectPr w:rsidR="00280236" w:rsidRPr="00F51C26" w:rsidSect="00280236">
          <w:footerReference w:type="default" r:id="rId6"/>
          <w:pgSz w:w="12240" w:h="15840"/>
          <w:pgMar w:top="1440" w:right="1440" w:bottom="1440" w:left="1440" w:header="0" w:footer="720" w:gutter="0"/>
          <w:cols w:space="720"/>
          <w:formProt w:val="0"/>
          <w:docGrid w:linePitch="360" w:charSpace="4096"/>
        </w:sectPr>
      </w:pPr>
      <w:r w:rsidRPr="00F51C26">
        <w:rPr>
          <w:rFonts w:ascii="Times New Roman" w:eastAsia="Calibri" w:hAnsi="Times New Roman" w:cs="Times New Roman"/>
          <w:b/>
          <w:noProof/>
          <w:sz w:val="24"/>
          <w:szCs w:val="24"/>
          <w:lang w:val="nl-NL" w:eastAsia="nl-NL"/>
        </w:rPr>
        <w:drawing>
          <wp:inline distT="0" distB="0" distL="0" distR="0" wp14:anchorId="469103D6" wp14:editId="444D0D25">
            <wp:extent cx="3450590" cy="3450590"/>
            <wp:effectExtent l="0" t="0" r="0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3450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D605DB" w14:textId="77777777" w:rsidR="00280236" w:rsidRDefault="00280236" w:rsidP="0028023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GB"/>
        </w:rPr>
        <w:sectPr w:rsidR="00280236" w:rsidSect="007D2480">
          <w:type w:val="continuous"/>
          <w:pgSz w:w="12240" w:h="15840"/>
          <w:pgMar w:top="1440" w:right="1440" w:bottom="1440" w:left="1440" w:header="0" w:footer="720" w:gutter="0"/>
          <w:cols w:space="720"/>
          <w:formProt w:val="0"/>
          <w:docGrid w:linePitch="360" w:charSpace="4096"/>
        </w:sectPr>
      </w:pPr>
    </w:p>
    <w:p w14:paraId="162B15F8" w14:textId="77777777" w:rsidR="0072209D" w:rsidRDefault="0072209D">
      <w:pPr>
        <w:suppressAutoHyphens w:val="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Supplementary Table S2. Items Included in the Frailty Index</w:t>
      </w:r>
    </w:p>
    <w:tbl>
      <w:tblPr>
        <w:tblStyle w:val="TableGrid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38" w:type="dxa"/>
          <w:bottom w:w="38" w:type="dxa"/>
          <w:right w:w="119" w:type="dxa"/>
        </w:tblCellMar>
        <w:tblLook w:val="04A0" w:firstRow="1" w:lastRow="0" w:firstColumn="1" w:lastColumn="0" w:noHBand="0" w:noVBand="1"/>
      </w:tblPr>
      <w:tblGrid>
        <w:gridCol w:w="3948"/>
        <w:gridCol w:w="5402"/>
      </w:tblGrid>
      <w:tr w:rsidR="0040607A" w:rsidRPr="00513D9F" w14:paraId="390FFEC8" w14:textId="1816423F" w:rsidTr="0040607A">
        <w:trPr>
          <w:trHeight w:val="57"/>
        </w:trPr>
        <w:tc>
          <w:tcPr>
            <w:tcW w:w="2111" w:type="pct"/>
          </w:tcPr>
          <w:p w14:paraId="6632B32F" w14:textId="77777777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ADLs/IADLs</w:t>
            </w:r>
          </w:p>
        </w:tc>
        <w:tc>
          <w:tcPr>
            <w:tcW w:w="2889" w:type="pct"/>
          </w:tcPr>
          <w:p w14:paraId="28F83990" w14:textId="781B2935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SELF-RATED HEALTH &amp; SYMPTOMS</w:t>
            </w:r>
          </w:p>
        </w:tc>
      </w:tr>
      <w:tr w:rsidR="0040607A" w:rsidRPr="00513D9F" w14:paraId="01B19849" w14:textId="55C51883" w:rsidTr="0040607A">
        <w:trPr>
          <w:trHeight w:val="57"/>
        </w:trPr>
        <w:tc>
          <w:tcPr>
            <w:tcW w:w="2111" w:type="pct"/>
          </w:tcPr>
          <w:p w14:paraId="35AE1187" w14:textId="77777777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Dressing</w:t>
            </w:r>
          </w:p>
        </w:tc>
        <w:tc>
          <w:tcPr>
            <w:tcW w:w="2889" w:type="pct"/>
          </w:tcPr>
          <w:p w14:paraId="054A3335" w14:textId="4508BF14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Self-rated health</w:t>
            </w:r>
          </w:p>
        </w:tc>
      </w:tr>
      <w:tr w:rsidR="0040607A" w:rsidRPr="00513D9F" w14:paraId="17E0E18B" w14:textId="0A9B3506" w:rsidTr="0040607A">
        <w:trPr>
          <w:trHeight w:val="57"/>
        </w:trPr>
        <w:tc>
          <w:tcPr>
            <w:tcW w:w="2111" w:type="pct"/>
          </w:tcPr>
          <w:p w14:paraId="6A736233" w14:textId="77777777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Cut toenails</w:t>
            </w:r>
          </w:p>
        </w:tc>
        <w:tc>
          <w:tcPr>
            <w:tcW w:w="2889" w:type="pct"/>
          </w:tcPr>
          <w:p w14:paraId="7F4DE691" w14:textId="7B974099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Self-rated health compared to others</w:t>
            </w:r>
          </w:p>
        </w:tc>
      </w:tr>
      <w:tr w:rsidR="0040607A" w:rsidRPr="00513D9F" w14:paraId="36A9A590" w14:textId="6A933C23" w:rsidTr="0040607A">
        <w:trPr>
          <w:trHeight w:val="57"/>
        </w:trPr>
        <w:tc>
          <w:tcPr>
            <w:tcW w:w="2111" w:type="pct"/>
          </w:tcPr>
          <w:p w14:paraId="5D5C61AA" w14:textId="77777777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Walking outside of the house</w:t>
            </w:r>
          </w:p>
        </w:tc>
        <w:tc>
          <w:tcPr>
            <w:tcW w:w="2889" w:type="pct"/>
          </w:tcPr>
          <w:p w14:paraId="2D770779" w14:textId="749621B8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Low physical activity</w:t>
            </w:r>
          </w:p>
        </w:tc>
      </w:tr>
      <w:tr w:rsidR="0040607A" w:rsidRPr="00513D9F" w14:paraId="4B0F2B2B" w14:textId="4A6670FE" w:rsidTr="0040607A">
        <w:trPr>
          <w:trHeight w:val="57"/>
        </w:trPr>
        <w:tc>
          <w:tcPr>
            <w:tcW w:w="2111" w:type="pct"/>
          </w:tcPr>
          <w:p w14:paraId="246FA6EE" w14:textId="77777777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Getting up from chair</w:t>
            </w:r>
          </w:p>
        </w:tc>
        <w:tc>
          <w:tcPr>
            <w:tcW w:w="2889" w:type="pct"/>
          </w:tcPr>
          <w:p w14:paraId="5709976A" w14:textId="730F1C22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Sl</w:t>
            </w:r>
            <w:r w:rsidRPr="0040607A">
              <w:rPr>
                <w:rFonts w:ascii="Times New Roman" w:hAnsi="Times New Roman" w:cs="Times New Roman"/>
              </w:rPr>
              <w:t>ow gait speed</w:t>
            </w:r>
          </w:p>
        </w:tc>
      </w:tr>
      <w:tr w:rsidR="0040607A" w:rsidRPr="00513D9F" w14:paraId="3019142E" w14:textId="2602A0DD" w:rsidTr="0040607A">
        <w:trPr>
          <w:trHeight w:val="57"/>
        </w:trPr>
        <w:tc>
          <w:tcPr>
            <w:tcW w:w="2111" w:type="pct"/>
          </w:tcPr>
          <w:p w14:paraId="1FF800F1" w14:textId="77777777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Climb one flight of stairs</w:t>
            </w:r>
          </w:p>
        </w:tc>
        <w:tc>
          <w:tcPr>
            <w:tcW w:w="2889" w:type="pct"/>
          </w:tcPr>
          <w:p w14:paraId="4DE21294" w14:textId="7B400C1B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PSYCHOLOGICAL SYMPTOMS</w:t>
            </w:r>
          </w:p>
        </w:tc>
      </w:tr>
      <w:tr w:rsidR="0040607A" w:rsidRPr="00513D9F" w14:paraId="4A6DECEC" w14:textId="74EF9EDD" w:rsidTr="0040607A">
        <w:trPr>
          <w:trHeight w:val="57"/>
        </w:trPr>
        <w:tc>
          <w:tcPr>
            <w:tcW w:w="2111" w:type="pct"/>
          </w:tcPr>
          <w:p w14:paraId="40D56061" w14:textId="77777777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Use public transport</w:t>
            </w:r>
          </w:p>
        </w:tc>
        <w:tc>
          <w:tcPr>
            <w:tcW w:w="2889" w:type="pct"/>
          </w:tcPr>
          <w:p w14:paraId="27AE8217" w14:textId="0189E98F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Felt d</w:t>
            </w:r>
            <w:r w:rsidRPr="0040607A">
              <w:rPr>
                <w:rFonts w:ascii="Times New Roman" w:hAnsi="Times New Roman" w:cs="Times New Roman"/>
              </w:rPr>
              <w:t>epressed</w:t>
            </w:r>
          </w:p>
        </w:tc>
      </w:tr>
      <w:tr w:rsidR="0040607A" w:rsidRPr="00513D9F" w14:paraId="6CECEAA6" w14:textId="6CC1854B" w:rsidTr="0040607A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2111" w:type="pct"/>
          </w:tcPr>
          <w:p w14:paraId="762701A8" w14:textId="0AC2482D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CHRONIC CONDITIONS</w:t>
            </w:r>
          </w:p>
        </w:tc>
        <w:tc>
          <w:tcPr>
            <w:tcW w:w="2889" w:type="pct"/>
          </w:tcPr>
          <w:p w14:paraId="57237F63" w14:textId="7AB326D4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Felt everything was effort</w:t>
            </w:r>
          </w:p>
        </w:tc>
      </w:tr>
      <w:tr w:rsidR="0040607A" w:rsidRPr="00513D9F" w14:paraId="5ED1CF73" w14:textId="07DADD99" w:rsidTr="0040607A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2111" w:type="pct"/>
          </w:tcPr>
          <w:p w14:paraId="7CDA308C" w14:textId="779346EA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Heart disease</w:t>
            </w:r>
          </w:p>
        </w:tc>
        <w:tc>
          <w:tcPr>
            <w:tcW w:w="2889" w:type="pct"/>
          </w:tcPr>
          <w:p w14:paraId="7273E7E2" w14:textId="45E59ED5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Happy (reverse-coded)</w:t>
            </w:r>
          </w:p>
        </w:tc>
      </w:tr>
      <w:tr w:rsidR="0040607A" w:rsidRPr="00513D9F" w14:paraId="0C6B398B" w14:textId="6393B6DF" w:rsidTr="0040607A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2111" w:type="pct"/>
          </w:tcPr>
          <w:p w14:paraId="740DDC2D" w14:textId="523A8A6F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Peripheral a</w:t>
            </w:r>
            <w:r w:rsidR="003152C8">
              <w:rPr>
                <w:rFonts w:ascii="Times New Roman" w:hAnsi="Times New Roman" w:cs="Times New Roman"/>
              </w:rPr>
              <w:t>r</w:t>
            </w:r>
            <w:bookmarkStart w:id="0" w:name="_GoBack"/>
            <w:bookmarkEnd w:id="0"/>
            <w:r w:rsidRPr="0040607A">
              <w:rPr>
                <w:rFonts w:ascii="Times New Roman" w:hAnsi="Times New Roman" w:cs="Times New Roman"/>
              </w:rPr>
              <w:t>terial disease</w:t>
            </w:r>
          </w:p>
        </w:tc>
        <w:tc>
          <w:tcPr>
            <w:tcW w:w="2889" w:type="pct"/>
          </w:tcPr>
          <w:p w14:paraId="34DB66E6" w14:textId="150B291F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Lonely</w:t>
            </w:r>
          </w:p>
        </w:tc>
      </w:tr>
      <w:tr w:rsidR="0040607A" w:rsidRPr="00513D9F" w14:paraId="12F77E1F" w14:textId="60074FE2" w:rsidTr="0040607A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2111" w:type="pct"/>
          </w:tcPr>
          <w:p w14:paraId="088B3149" w14:textId="77777777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High blood pressure</w:t>
            </w:r>
          </w:p>
        </w:tc>
        <w:tc>
          <w:tcPr>
            <w:tcW w:w="2889" w:type="pct"/>
          </w:tcPr>
          <w:p w14:paraId="13907223" w14:textId="683558A2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Could not get going</w:t>
            </w:r>
          </w:p>
        </w:tc>
      </w:tr>
      <w:tr w:rsidR="0040607A" w:rsidRPr="00513D9F" w14:paraId="616F00EB" w14:textId="277764CF" w:rsidTr="0040607A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2111" w:type="pct"/>
          </w:tcPr>
          <w:p w14:paraId="3BAE3478" w14:textId="77777777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Stroke</w:t>
            </w:r>
          </w:p>
        </w:tc>
        <w:tc>
          <w:tcPr>
            <w:tcW w:w="2889" w:type="pct"/>
          </w:tcPr>
          <w:p w14:paraId="2A63269A" w14:textId="61963EE7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Enjoyed life (reverse-coded)</w:t>
            </w:r>
          </w:p>
        </w:tc>
      </w:tr>
      <w:tr w:rsidR="0040607A" w:rsidRPr="00513D9F" w14:paraId="08CB2A09" w14:textId="38CCADC6" w:rsidTr="0040607A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2111" w:type="pct"/>
          </w:tcPr>
          <w:p w14:paraId="7A83255D" w14:textId="77777777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Diabetes</w:t>
            </w:r>
          </w:p>
        </w:tc>
        <w:tc>
          <w:tcPr>
            <w:tcW w:w="2889" w:type="pct"/>
          </w:tcPr>
          <w:p w14:paraId="1F3357E1" w14:textId="5BF80E04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COGNITION</w:t>
            </w:r>
          </w:p>
        </w:tc>
      </w:tr>
      <w:tr w:rsidR="0040607A" w:rsidRPr="00513D9F" w14:paraId="78721174" w14:textId="0FBF0924" w:rsidTr="0040607A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2111" w:type="pct"/>
          </w:tcPr>
          <w:p w14:paraId="7518576F" w14:textId="77777777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Chronic lung disease</w:t>
            </w:r>
          </w:p>
        </w:tc>
        <w:tc>
          <w:tcPr>
            <w:tcW w:w="2889" w:type="pct"/>
          </w:tcPr>
          <w:p w14:paraId="2ECE589C" w14:textId="563E9115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Delayed word recall</w:t>
            </w:r>
          </w:p>
        </w:tc>
      </w:tr>
      <w:tr w:rsidR="0040607A" w:rsidRPr="00513D9F" w14:paraId="35F1BE24" w14:textId="3D2A2ACB" w:rsidTr="0040607A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2111" w:type="pct"/>
          </w:tcPr>
          <w:p w14:paraId="4B148980" w14:textId="77777777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Arthritis</w:t>
            </w:r>
          </w:p>
        </w:tc>
        <w:tc>
          <w:tcPr>
            <w:tcW w:w="2889" w:type="pct"/>
          </w:tcPr>
          <w:p w14:paraId="15B88A96" w14:textId="3950C678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Self-rated memory</w:t>
            </w:r>
          </w:p>
        </w:tc>
      </w:tr>
      <w:tr w:rsidR="0040607A" w:rsidRPr="00513D9F" w14:paraId="6B5B6CFB" w14:textId="63A951FD" w:rsidTr="0040607A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2111" w:type="pct"/>
          </w:tcPr>
          <w:p w14:paraId="368D6660" w14:textId="77777777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Cancer</w:t>
            </w:r>
          </w:p>
        </w:tc>
        <w:tc>
          <w:tcPr>
            <w:tcW w:w="2889" w:type="pct"/>
          </w:tcPr>
          <w:p w14:paraId="71BB4B45" w14:textId="6ADABC63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Orientation regarding time</w:t>
            </w:r>
          </w:p>
        </w:tc>
      </w:tr>
      <w:tr w:rsidR="0040607A" w:rsidRPr="00513D9F" w14:paraId="37FBC14D" w14:textId="394399A4" w:rsidTr="0040607A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2111" w:type="pct"/>
          </w:tcPr>
          <w:p w14:paraId="36E8C1BC" w14:textId="77777777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Incontinence</w:t>
            </w:r>
          </w:p>
        </w:tc>
        <w:tc>
          <w:tcPr>
            <w:tcW w:w="2889" w:type="pct"/>
          </w:tcPr>
          <w:p w14:paraId="716A00EA" w14:textId="647A1727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Orientation regarding place</w:t>
            </w:r>
          </w:p>
        </w:tc>
      </w:tr>
      <w:tr w:rsidR="0040607A" w:rsidRPr="00513D9F" w14:paraId="1449DFFB" w14:textId="0AB21722" w:rsidTr="0040607A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2111" w:type="pct"/>
          </w:tcPr>
          <w:p w14:paraId="402C8AA4" w14:textId="77777777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Other chronic disease 1</w:t>
            </w:r>
          </w:p>
        </w:tc>
        <w:tc>
          <w:tcPr>
            <w:tcW w:w="2889" w:type="pct"/>
          </w:tcPr>
          <w:p w14:paraId="6D2E2C38" w14:textId="3AD7104E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Attention</w:t>
            </w:r>
          </w:p>
        </w:tc>
      </w:tr>
      <w:tr w:rsidR="0040607A" w:rsidRPr="00513D9F" w14:paraId="0290C556" w14:textId="1F635B61" w:rsidTr="0040607A">
        <w:tblPrEx>
          <w:tblCellMar>
            <w:top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2111" w:type="pct"/>
          </w:tcPr>
          <w:p w14:paraId="71226C02" w14:textId="77777777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- Other chronic disease 2</w:t>
            </w:r>
          </w:p>
        </w:tc>
        <w:tc>
          <w:tcPr>
            <w:tcW w:w="2889" w:type="pct"/>
          </w:tcPr>
          <w:p w14:paraId="41B5559B" w14:textId="679951B5" w:rsidR="0040607A" w:rsidRPr="0040607A" w:rsidRDefault="0040607A" w:rsidP="0040607A">
            <w:pPr>
              <w:pStyle w:val="Geenafstand"/>
              <w:rPr>
                <w:rFonts w:ascii="Times New Roman" w:hAnsi="Times New Roman" w:cs="Times New Roman"/>
              </w:rPr>
            </w:pPr>
            <w:r w:rsidRPr="0040607A">
              <w:rPr>
                <w:rFonts w:ascii="Times New Roman" w:hAnsi="Times New Roman" w:cs="Times New Roman"/>
              </w:rPr>
              <w:t>TOTAL NUMBER OF ITEMS</w:t>
            </w:r>
            <w:r>
              <w:rPr>
                <w:rFonts w:ascii="Times New Roman" w:hAnsi="Times New Roman" w:cs="Times New Roman"/>
              </w:rPr>
              <w:t>: 32</w:t>
            </w:r>
          </w:p>
        </w:tc>
      </w:tr>
    </w:tbl>
    <w:p w14:paraId="3628EDC7" w14:textId="569CE82C" w:rsidR="0040607A" w:rsidRDefault="0040607A">
      <w:pPr>
        <w:suppressAutoHyphens w:val="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71B85F8C" w14:textId="2C2EADD3" w:rsidR="0040607A" w:rsidRPr="0040607A" w:rsidRDefault="0040607A" w:rsidP="0040607A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0607A">
        <w:rPr>
          <w:rFonts w:ascii="Times New Roman" w:eastAsia="Calibri" w:hAnsi="Times New Roman" w:cs="Times New Roman"/>
          <w:sz w:val="24"/>
          <w:szCs w:val="24"/>
          <w:lang w:val="en-GB"/>
        </w:rPr>
        <w:t>Additional information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on items and cut-points can be found here: </w:t>
      </w:r>
      <w:r w:rsidRPr="0040607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Hoogendijk, E.O., </w:t>
      </w:r>
      <w:proofErr w:type="spellStart"/>
      <w:r w:rsidRPr="0040607A">
        <w:rPr>
          <w:rFonts w:ascii="Times New Roman" w:eastAsia="Calibri" w:hAnsi="Times New Roman" w:cs="Times New Roman"/>
          <w:sz w:val="24"/>
          <w:szCs w:val="24"/>
          <w:lang w:val="en-GB"/>
        </w:rPr>
        <w:t>Theou</w:t>
      </w:r>
      <w:proofErr w:type="spellEnd"/>
      <w:r w:rsidRPr="0040607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O., Rockwood, K. et al. Development and validation of a frailty index in the Longitudinal Aging Study Amsterdam. Aging </w:t>
      </w:r>
      <w:proofErr w:type="spellStart"/>
      <w:r w:rsidRPr="0040607A">
        <w:rPr>
          <w:rFonts w:ascii="Times New Roman" w:eastAsia="Calibri" w:hAnsi="Times New Roman" w:cs="Times New Roman"/>
          <w:sz w:val="24"/>
          <w:szCs w:val="24"/>
          <w:lang w:val="en-GB"/>
        </w:rPr>
        <w:t>Clin</w:t>
      </w:r>
      <w:proofErr w:type="spellEnd"/>
      <w:r w:rsidRPr="0040607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607A">
        <w:rPr>
          <w:rFonts w:ascii="Times New Roman" w:eastAsia="Calibri" w:hAnsi="Times New Roman" w:cs="Times New Roman"/>
          <w:sz w:val="24"/>
          <w:szCs w:val="24"/>
          <w:lang w:val="en-GB"/>
        </w:rPr>
        <w:t>Exp</w:t>
      </w:r>
      <w:proofErr w:type="spellEnd"/>
      <w:r w:rsidRPr="0040607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Res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2017;29;927–933</w:t>
      </w:r>
      <w:r w:rsidRPr="0040607A">
        <w:rPr>
          <w:rFonts w:ascii="Times New Roman" w:eastAsia="Calibri" w:hAnsi="Times New Roman" w:cs="Times New Roman"/>
          <w:sz w:val="24"/>
          <w:szCs w:val="24"/>
          <w:lang w:val="en-GB"/>
        </w:rPr>
        <w:t>. https://doi.org/10.1007/s40520-016-0689-0</w:t>
      </w:r>
    </w:p>
    <w:p w14:paraId="5C83B780" w14:textId="5BD2B1DA" w:rsidR="0040607A" w:rsidRPr="0040607A" w:rsidRDefault="0040607A">
      <w:pPr>
        <w:suppressAutoHyphens w:val="0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760677AE" w14:textId="77777777" w:rsidR="0040607A" w:rsidRDefault="0040607A">
      <w:pPr>
        <w:suppressAutoHyphens w:val="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br w:type="page"/>
      </w:r>
    </w:p>
    <w:p w14:paraId="65AB5E93" w14:textId="5C4C4BD8" w:rsidR="00280236" w:rsidRPr="00F51C26" w:rsidRDefault="0072209D" w:rsidP="0028023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Supplementary Figure S3</w:t>
      </w:r>
      <w:r w:rsidR="00280236" w:rsidRPr="00F51C26">
        <w:rPr>
          <w:rFonts w:ascii="Times New Roman" w:eastAsia="Calibri" w:hAnsi="Times New Roman" w:cs="Times New Roman"/>
          <w:b/>
          <w:sz w:val="24"/>
          <w:szCs w:val="24"/>
          <w:lang w:val="en-GB"/>
        </w:rPr>
        <w:t>. Study Design Scheme</w:t>
      </w:r>
    </w:p>
    <w:p w14:paraId="7A581A32" w14:textId="77777777" w:rsidR="00280236" w:rsidRPr="00F51C26" w:rsidRDefault="00280236" w:rsidP="0028023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20F1E67A" w14:textId="77777777" w:rsidR="00280236" w:rsidRPr="00F51C26" w:rsidRDefault="00280236" w:rsidP="0028023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  <w:sectPr w:rsidR="00280236" w:rsidRPr="00F51C26" w:rsidSect="007D2480">
          <w:pgSz w:w="12240" w:h="15840"/>
          <w:pgMar w:top="1440" w:right="1440" w:bottom="1440" w:left="1440" w:header="0" w:footer="720" w:gutter="0"/>
          <w:cols w:space="720"/>
          <w:formProt w:val="0"/>
          <w:docGrid w:linePitch="360" w:charSpace="4096"/>
        </w:sectPr>
      </w:pPr>
      <w:r w:rsidRPr="00F51C26">
        <w:rPr>
          <w:rFonts w:ascii="Times New Roman" w:eastAsia="Calibri" w:hAnsi="Times New Roman" w:cs="Times New Roman"/>
          <w:b/>
          <w:noProof/>
          <w:sz w:val="24"/>
          <w:szCs w:val="24"/>
          <w:lang w:val="nl-NL" w:eastAsia="nl-NL"/>
        </w:rPr>
        <w:drawing>
          <wp:inline distT="0" distB="0" distL="0" distR="0" wp14:anchorId="5AFE2D91" wp14:editId="6426E772">
            <wp:extent cx="5944235" cy="2749550"/>
            <wp:effectExtent l="0" t="0" r="0" b="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23A8F7" w14:textId="68DD2EE1" w:rsidR="00280236" w:rsidRPr="00F51C26" w:rsidRDefault="00280236" w:rsidP="0028023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F51C26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 xml:space="preserve">Supplementary </w:t>
      </w:r>
      <w:r w:rsidR="0072209D">
        <w:rPr>
          <w:rFonts w:ascii="Times New Roman" w:eastAsia="Calibri" w:hAnsi="Times New Roman" w:cs="Times New Roman"/>
          <w:b/>
          <w:sz w:val="24"/>
          <w:szCs w:val="24"/>
          <w:lang w:val="en-GB"/>
        </w:rPr>
        <w:t>Figure S4</w:t>
      </w:r>
      <w:r w:rsidRPr="00F51C26">
        <w:rPr>
          <w:rFonts w:ascii="Times New Roman" w:eastAsia="Calibri" w:hAnsi="Times New Roman" w:cs="Times New Roman"/>
          <w:b/>
          <w:sz w:val="24"/>
          <w:szCs w:val="24"/>
          <w:lang w:val="en-GB"/>
        </w:rPr>
        <w:t>. Distribution of Current Status and Three-year Change in Health Indicators Stratified for Sex</w:t>
      </w:r>
    </w:p>
    <w:p w14:paraId="2215F2FC" w14:textId="77777777" w:rsidR="00280236" w:rsidRPr="00F51C26" w:rsidRDefault="00280236" w:rsidP="0028023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F51C26">
        <w:rPr>
          <w:rFonts w:ascii="Times New Roman" w:eastAsia="Calibri" w:hAnsi="Times New Roman" w:cs="Times New Roman"/>
          <w:b/>
          <w:noProof/>
          <w:sz w:val="24"/>
          <w:szCs w:val="24"/>
          <w:lang w:val="nl-NL" w:eastAsia="nl-NL"/>
        </w:rPr>
        <w:drawing>
          <wp:inline distT="0" distB="0" distL="0" distR="0" wp14:anchorId="4389DD1A" wp14:editId="1AF3FC60">
            <wp:extent cx="7620519" cy="5534025"/>
            <wp:effectExtent l="0" t="0" r="0" b="0"/>
            <wp:docPr id="2" name="Billede 2" descr="Et billede, der indeholder kort,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-Figure-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618" cy="554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76CB6" w14:textId="77777777" w:rsidR="00280236" w:rsidRPr="00F51C26" w:rsidRDefault="00280236" w:rsidP="002802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  <w:sectPr w:rsidR="00280236" w:rsidRPr="00F51C26" w:rsidSect="007D2480">
          <w:footerReference w:type="default" r:id="rId10"/>
          <w:type w:val="continuous"/>
          <w:pgSz w:w="15840" w:h="12240" w:orient="landscape"/>
          <w:pgMar w:top="1440" w:right="1440" w:bottom="1440" w:left="1440" w:header="0" w:footer="720" w:gutter="0"/>
          <w:cols w:space="720"/>
          <w:formProt w:val="0"/>
          <w:docGrid w:linePitch="360" w:charSpace="4096"/>
        </w:sectPr>
      </w:pPr>
      <w:r w:rsidRPr="00F51C2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Males are displayed in blue and females are displayed in orange. </w:t>
      </w:r>
    </w:p>
    <w:p w14:paraId="00B260AE" w14:textId="193E5422" w:rsidR="00280236" w:rsidRPr="00F51C26" w:rsidRDefault="0072209D" w:rsidP="00280236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Supplementary Table S5</w:t>
      </w:r>
      <w:r w:rsidR="00280236" w:rsidRPr="00F51C26">
        <w:rPr>
          <w:rFonts w:ascii="Times New Roman" w:eastAsia="Calibri" w:hAnsi="Times New Roman" w:cs="Times New Roman"/>
          <w:b/>
          <w:sz w:val="24"/>
          <w:szCs w:val="24"/>
          <w:lang w:val="en-GB"/>
        </w:rPr>
        <w:t>. Added Value of Health Indicators to Mortality Prediction Stratified for Sex</w:t>
      </w:r>
    </w:p>
    <w:p w14:paraId="5633AF87" w14:textId="77777777" w:rsidR="00280236" w:rsidRPr="00F51C26" w:rsidRDefault="00280236" w:rsidP="0028023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tbl>
      <w:tblPr>
        <w:tblStyle w:val="Tabelraster"/>
        <w:tblW w:w="15168" w:type="dxa"/>
        <w:jc w:val="center"/>
        <w:tblLook w:val="04A0" w:firstRow="1" w:lastRow="0" w:firstColumn="1" w:lastColumn="0" w:noHBand="0" w:noVBand="1"/>
      </w:tblPr>
      <w:tblGrid>
        <w:gridCol w:w="2410"/>
        <w:gridCol w:w="3827"/>
        <w:gridCol w:w="1985"/>
        <w:gridCol w:w="2217"/>
        <w:gridCol w:w="283"/>
        <w:gridCol w:w="2178"/>
        <w:gridCol w:w="2268"/>
      </w:tblGrid>
      <w:tr w:rsidR="00280236" w:rsidRPr="00F51C26" w14:paraId="196E9931" w14:textId="77777777" w:rsidTr="002126C2">
        <w:trPr>
          <w:jc w:val="center"/>
        </w:trPr>
        <w:tc>
          <w:tcPr>
            <w:tcW w:w="2410" w:type="dxa"/>
            <w:vMerge w:val="restart"/>
            <w:tcBorders>
              <w:left w:val="nil"/>
              <w:right w:val="nil"/>
            </w:tcBorders>
          </w:tcPr>
          <w:p w14:paraId="17E1B05A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Strata</w:t>
            </w:r>
          </w:p>
        </w:tc>
        <w:tc>
          <w:tcPr>
            <w:tcW w:w="3827" w:type="dxa"/>
            <w:vMerge w:val="restart"/>
            <w:tcBorders>
              <w:left w:val="nil"/>
              <w:right w:val="nil"/>
            </w:tcBorders>
          </w:tcPr>
          <w:p w14:paraId="483737A0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Health Indicator</w:t>
            </w:r>
          </w:p>
        </w:tc>
        <w:tc>
          <w:tcPr>
            <w:tcW w:w="4202" w:type="dxa"/>
            <w:gridSpan w:val="2"/>
            <w:tcBorders>
              <w:left w:val="nil"/>
              <w:right w:val="nil"/>
            </w:tcBorders>
          </w:tcPr>
          <w:p w14:paraId="095DC12E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Current Status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6CC8C332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4446" w:type="dxa"/>
            <w:gridSpan w:val="2"/>
            <w:tcBorders>
              <w:left w:val="nil"/>
              <w:right w:val="nil"/>
            </w:tcBorders>
          </w:tcPr>
          <w:p w14:paraId="6CF54BEC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Three-year Change</w:t>
            </w:r>
          </w:p>
        </w:tc>
      </w:tr>
      <w:tr w:rsidR="00280236" w:rsidRPr="00F51C26" w14:paraId="20D34F77" w14:textId="77777777" w:rsidTr="002126C2">
        <w:trPr>
          <w:jc w:val="center"/>
        </w:trPr>
        <w:tc>
          <w:tcPr>
            <w:tcW w:w="2410" w:type="dxa"/>
            <w:vMerge/>
            <w:tcBorders>
              <w:left w:val="nil"/>
              <w:right w:val="nil"/>
            </w:tcBorders>
          </w:tcPr>
          <w:p w14:paraId="42F7BB67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vMerge/>
            <w:tcBorders>
              <w:left w:val="nil"/>
              <w:right w:val="nil"/>
            </w:tcBorders>
          </w:tcPr>
          <w:p w14:paraId="34DD26A6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23208C0B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Average Score</w:t>
            </w:r>
          </w:p>
          <w:p w14:paraId="32A93E64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(min - max)</w:t>
            </w:r>
          </w:p>
        </w:tc>
        <w:tc>
          <w:tcPr>
            <w:tcW w:w="2217" w:type="dxa"/>
            <w:tcBorders>
              <w:left w:val="nil"/>
              <w:right w:val="nil"/>
            </w:tcBorders>
          </w:tcPr>
          <w:p w14:paraId="21CB453E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Five-year AUC</w:t>
            </w:r>
            <w:r w:rsidRPr="00F51C2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  <w:p w14:paraId="0E2C16DF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4C761718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178" w:type="dxa"/>
            <w:tcBorders>
              <w:left w:val="nil"/>
              <w:right w:val="nil"/>
            </w:tcBorders>
          </w:tcPr>
          <w:p w14:paraId="6960C264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Average Score</w:t>
            </w:r>
          </w:p>
          <w:p w14:paraId="400E6BE4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(min - max)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044DE372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Five-year AUC</w:t>
            </w:r>
            <w:r w:rsidRPr="00F51C2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  <w:p w14:paraId="3B1B492E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280236" w:rsidRPr="00F51C26" w14:paraId="72E55BD8" w14:textId="77777777" w:rsidTr="002126C2">
        <w:trPr>
          <w:trHeight w:val="194"/>
          <w:jc w:val="center"/>
        </w:trPr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659C5554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Males 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</w:tcPr>
          <w:p w14:paraId="39827432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Age 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5CB08598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17" w:type="dxa"/>
            <w:tcBorders>
              <w:left w:val="nil"/>
              <w:bottom w:val="nil"/>
              <w:right w:val="nil"/>
            </w:tcBorders>
          </w:tcPr>
          <w:p w14:paraId="7B01F37A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71.3 (66.0 – 76.7)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14E698AB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78" w:type="dxa"/>
            <w:tcBorders>
              <w:left w:val="nil"/>
              <w:bottom w:val="nil"/>
              <w:right w:val="nil"/>
            </w:tcBorders>
          </w:tcPr>
          <w:p w14:paraId="6D7B89A5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375C819E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71.3 (66.0 – 76.7)</w:t>
            </w:r>
          </w:p>
        </w:tc>
      </w:tr>
      <w:tr w:rsidR="00280236" w:rsidRPr="00F51C26" w14:paraId="469C3DBD" w14:textId="77777777" w:rsidTr="002126C2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015851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(472 at risk, 124 died)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22A5F62B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Frailty Phenotype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3E181D2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1.1 (0.0 – 5.0)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14:paraId="0D3E49F5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+ 2.7 (1.0 – 4.4)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9A7E85D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2989FFA5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0.4 (-2.0 – 4.0)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2117D6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+ 0.2 (-0.2 – 0.7)</w:t>
            </w:r>
          </w:p>
        </w:tc>
      </w:tr>
      <w:tr w:rsidR="00280236" w:rsidRPr="00F51C26" w14:paraId="5ADAD74C" w14:textId="77777777" w:rsidTr="002126C2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2F9630F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645A29C3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Frailty Index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2010CA8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0.18 (0.01 – 0.61)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14:paraId="2D4F7BAC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+ 4.4 (1.8 – 7.0)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D484C06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39997A84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0.03 (-0.23 – 0.27)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FDE8DA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+ 2.6 (0.6 – 4.5)</w:t>
            </w:r>
          </w:p>
        </w:tc>
      </w:tr>
      <w:tr w:rsidR="00280236" w:rsidRPr="00F51C26" w14:paraId="177D4964" w14:textId="77777777" w:rsidTr="002126C2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82723A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5F64D8F6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Grip strength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AE4308E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32.0 (1.0 – 62.5)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14:paraId="5F279399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+ 1.2 (0.1 – 2.3)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C563086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61903349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-4.7 (-28.0 – 11.0)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0C509B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+ 0.8 (0.1 – 1.5)</w:t>
            </w:r>
          </w:p>
        </w:tc>
      </w:tr>
      <w:tr w:rsidR="00280236" w:rsidRPr="00F51C26" w14:paraId="486F8936" w14:textId="77777777" w:rsidTr="002126C2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C753734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77D3905E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Walking speed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A56551F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9.5 (3.0 – 45.0)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14:paraId="2D0C3A30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+ 1.5 (0.3 – 2.7)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921188E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15B7E69E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2.0 (-9.0 – 35.0)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16E582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+ 1.2 (0.4 – 2.1)</w:t>
            </w:r>
          </w:p>
        </w:tc>
      </w:tr>
      <w:tr w:rsidR="00280236" w:rsidRPr="00F51C26" w14:paraId="0E7A3AE7" w14:textId="77777777" w:rsidTr="002126C2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9EFC66A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7E9BBCA0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Mini-Mental State Examination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7A04A86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27.0 (9.0 -30.0)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14:paraId="1B57CF06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+ 0.3 (-0.9 – 1.4)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2ADD294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3174307D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-0.2 (-15.0 – 7.0)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74F224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+ 0.0 (-0.5 – 0.6)</w:t>
            </w:r>
          </w:p>
        </w:tc>
      </w:tr>
      <w:tr w:rsidR="00280236" w:rsidRPr="00F51C26" w14:paraId="14117E0E" w14:textId="77777777" w:rsidTr="002126C2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2327202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644C7225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3C3D0DB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14:paraId="6A30431D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88B9C68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7EFC18B2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4C597B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80236" w:rsidRPr="00F51C26" w14:paraId="379B2584" w14:textId="77777777" w:rsidTr="002126C2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E1DA5AA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Females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52696F01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1D46A22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14:paraId="3CF85BFD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73.7 (68.4 – 79.1)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EEDD73F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256759AA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E79711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73.7 (68.4 – 79.1)</w:t>
            </w:r>
          </w:p>
        </w:tc>
      </w:tr>
      <w:tr w:rsidR="00280236" w:rsidRPr="00F51C26" w14:paraId="7D070206" w14:textId="77777777" w:rsidTr="002126C2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5FB1796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(523 at risk, 96 died)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CC4BF25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Frailty Phenotype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2E5A643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1.2 (0.0 – 5.0)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14:paraId="7F283E8A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+ 0.8 (-0.4 – 1.9)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5F42B0B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43242907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0.4 (-3.0 – 4.0)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46B7D3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̶  0.2 (-0.4 – 0.0)</w:t>
            </w:r>
          </w:p>
        </w:tc>
      </w:tr>
      <w:tr w:rsidR="00280236" w:rsidRPr="00F51C26" w14:paraId="4C105B72" w14:textId="77777777" w:rsidTr="002126C2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0E5A15C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546BFF97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Frailty Index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E393466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0.22 (0.00 – 0.64)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14:paraId="039C0027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+ 2.3 (0.2 – 4.5)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2BE9C81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3586CD84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0.03 (-0.27 – 0.25)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8713D4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̶+ 0.2 (-0.7 – 1.0)</w:t>
            </w:r>
          </w:p>
        </w:tc>
      </w:tr>
      <w:tr w:rsidR="00280236" w:rsidRPr="00F51C26" w14:paraId="66218987" w14:textId="77777777" w:rsidTr="002126C2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A90FD6E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75736B6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Grip strength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7DA9E1E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19.1 (1.0 – 37.0)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14:paraId="68F088A3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+ 1.0 (0.0 – 2.0)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EB6C7B4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75183335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-2.6 (-21.5 – 11.5)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716AF8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̶  0.1 (-0.6 – 0.4)</w:t>
            </w:r>
          </w:p>
        </w:tc>
      </w:tr>
      <w:tr w:rsidR="00280236" w:rsidRPr="00F51C26" w14:paraId="04A3BE08" w14:textId="77777777" w:rsidTr="002126C2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FA5ED4A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B8D0348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Walking speed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BC39B00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11.0 (4.0 – 102.0)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14:paraId="5A1E3188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- 0.2 (-0.6 – 1.1)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35F02C6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7EFA53FF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2.3 (-12.0 – 83.0)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755752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+ 0.0 (-0.4 – 0.5)</w:t>
            </w:r>
          </w:p>
        </w:tc>
      </w:tr>
      <w:tr w:rsidR="00280236" w:rsidRPr="00F51C26" w14:paraId="03EF514D" w14:textId="77777777" w:rsidTr="002126C2">
        <w:trPr>
          <w:jc w:val="center"/>
        </w:trPr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18BDF933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14:paraId="4B0DC729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Mini-Mental State Examination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6A9E3B1F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26.9 (9.0 – 30.0)</w:t>
            </w:r>
          </w:p>
        </w:tc>
        <w:tc>
          <w:tcPr>
            <w:tcW w:w="2217" w:type="dxa"/>
            <w:tcBorders>
              <w:top w:val="nil"/>
              <w:left w:val="nil"/>
              <w:right w:val="nil"/>
            </w:tcBorders>
          </w:tcPr>
          <w:p w14:paraId="534EFC30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+ 2.3 (0.4 – 4.2)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182D94CF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78" w:type="dxa"/>
            <w:tcBorders>
              <w:top w:val="nil"/>
              <w:left w:val="nil"/>
              <w:right w:val="nil"/>
            </w:tcBorders>
          </w:tcPr>
          <w:p w14:paraId="27B274BC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-0.5 (-14.0 – 6.0)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0435183B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+ 0.1 (-0.7 – 0.9)</w:t>
            </w:r>
          </w:p>
        </w:tc>
      </w:tr>
    </w:tbl>
    <w:p w14:paraId="0F0E9D7D" w14:textId="77777777" w:rsidR="00280236" w:rsidRPr="00F51C26" w:rsidRDefault="00280236" w:rsidP="0028023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BC85D3" w14:textId="77777777" w:rsidR="00280236" w:rsidRPr="00F51C26" w:rsidRDefault="00280236" w:rsidP="0028023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val="en-GB"/>
        </w:rPr>
        <w:sectPr w:rsidR="00280236" w:rsidRPr="00F51C26" w:rsidSect="007D2480">
          <w:footerReference w:type="default" r:id="rId11"/>
          <w:type w:val="continuous"/>
          <w:pgSz w:w="15840" w:h="12240" w:orient="landscape"/>
          <w:pgMar w:top="1440" w:right="1440" w:bottom="1440" w:left="1440" w:header="0" w:footer="720" w:gutter="0"/>
          <w:cols w:space="720"/>
          <w:formProt w:val="0"/>
          <w:docGrid w:linePitch="360" w:charSpace="4096"/>
        </w:sectPr>
      </w:pPr>
      <w:r w:rsidRPr="00F51C26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1</w:t>
      </w:r>
      <w:r w:rsidRPr="00F51C2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AUC: Discrimination ability as measured using Area Under the Curve in percentages</w:t>
      </w:r>
    </w:p>
    <w:p w14:paraId="6166B915" w14:textId="77777777" w:rsidR="00280236" w:rsidRDefault="00280236" w:rsidP="00280236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en-GB"/>
        </w:rPr>
        <w:sectPr w:rsidR="00280236" w:rsidSect="007D2480">
          <w:footerReference w:type="default" r:id="rId12"/>
          <w:type w:val="continuous"/>
          <w:pgSz w:w="15840" w:h="12240" w:orient="landscape"/>
          <w:pgMar w:top="1440" w:right="1440" w:bottom="1440" w:left="1440" w:header="0" w:footer="720" w:gutter="0"/>
          <w:cols w:space="720"/>
          <w:formProt w:val="0"/>
          <w:docGrid w:linePitch="360" w:charSpace="4096"/>
        </w:sectPr>
      </w:pPr>
    </w:p>
    <w:p w14:paraId="3CD734C5" w14:textId="52B2A1A6" w:rsidR="00280236" w:rsidRPr="00F51C26" w:rsidRDefault="0072209D" w:rsidP="00280236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Supplementary Table S6</w:t>
      </w:r>
      <w:r w:rsidR="00280236" w:rsidRPr="00F51C26">
        <w:rPr>
          <w:rFonts w:ascii="Times New Roman" w:eastAsia="Calibri" w:hAnsi="Times New Roman" w:cs="Times New Roman"/>
          <w:b/>
          <w:sz w:val="24"/>
          <w:szCs w:val="24"/>
          <w:lang w:val="en-GB"/>
        </w:rPr>
        <w:t>. Added Value of Health Indicators to Mortality Prediction Based on Age and Sex Stratified for Number of Chronic Diseases</w:t>
      </w:r>
    </w:p>
    <w:p w14:paraId="271030C0" w14:textId="77777777" w:rsidR="00280236" w:rsidRPr="00F51C26" w:rsidRDefault="00280236" w:rsidP="0028023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tbl>
      <w:tblPr>
        <w:tblStyle w:val="Tabelraster"/>
        <w:tblW w:w="15168" w:type="dxa"/>
        <w:jc w:val="center"/>
        <w:tblLook w:val="04A0" w:firstRow="1" w:lastRow="0" w:firstColumn="1" w:lastColumn="0" w:noHBand="0" w:noVBand="1"/>
      </w:tblPr>
      <w:tblGrid>
        <w:gridCol w:w="2694"/>
        <w:gridCol w:w="3969"/>
        <w:gridCol w:w="1984"/>
        <w:gridCol w:w="2268"/>
        <w:gridCol w:w="284"/>
        <w:gridCol w:w="1984"/>
        <w:gridCol w:w="1985"/>
      </w:tblGrid>
      <w:tr w:rsidR="00280236" w:rsidRPr="00F51C26" w14:paraId="6CD67AF4" w14:textId="77777777" w:rsidTr="002126C2">
        <w:trPr>
          <w:jc w:val="center"/>
        </w:trPr>
        <w:tc>
          <w:tcPr>
            <w:tcW w:w="2694" w:type="dxa"/>
            <w:vMerge w:val="restart"/>
            <w:tcBorders>
              <w:left w:val="nil"/>
              <w:right w:val="nil"/>
            </w:tcBorders>
          </w:tcPr>
          <w:p w14:paraId="332AFEA8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Strata</w:t>
            </w:r>
          </w:p>
          <w:p w14:paraId="137842C2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vMerge w:val="restart"/>
            <w:tcBorders>
              <w:left w:val="nil"/>
              <w:right w:val="nil"/>
            </w:tcBorders>
          </w:tcPr>
          <w:p w14:paraId="07A5CA25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Health Indicator</w:t>
            </w:r>
          </w:p>
        </w:tc>
        <w:tc>
          <w:tcPr>
            <w:tcW w:w="4252" w:type="dxa"/>
            <w:gridSpan w:val="2"/>
            <w:tcBorders>
              <w:left w:val="nil"/>
              <w:right w:val="nil"/>
            </w:tcBorders>
          </w:tcPr>
          <w:p w14:paraId="7E48B3B8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Current Status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4623A895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gridSpan w:val="2"/>
            <w:tcBorders>
              <w:left w:val="nil"/>
              <w:right w:val="nil"/>
            </w:tcBorders>
          </w:tcPr>
          <w:p w14:paraId="61073704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Three-year Change</w:t>
            </w:r>
          </w:p>
        </w:tc>
      </w:tr>
      <w:tr w:rsidR="00280236" w:rsidRPr="00F51C26" w14:paraId="4D910EB2" w14:textId="77777777" w:rsidTr="002126C2">
        <w:trPr>
          <w:jc w:val="center"/>
        </w:trPr>
        <w:tc>
          <w:tcPr>
            <w:tcW w:w="2694" w:type="dxa"/>
            <w:vMerge/>
            <w:tcBorders>
              <w:left w:val="nil"/>
              <w:right w:val="nil"/>
            </w:tcBorders>
          </w:tcPr>
          <w:p w14:paraId="7B37CF0F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vMerge/>
            <w:tcBorders>
              <w:left w:val="nil"/>
              <w:right w:val="nil"/>
            </w:tcBorders>
          </w:tcPr>
          <w:p w14:paraId="270F6C5C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15BCCD48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Average Score</w:t>
            </w:r>
          </w:p>
          <w:p w14:paraId="071BFE0E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(min - max)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57EE09B8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Five-year AUC</w:t>
            </w:r>
            <w:r w:rsidRPr="00F51C2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  <w:p w14:paraId="61F7BF3E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14:paraId="7870A0D6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13D7207D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Average Score</w:t>
            </w:r>
          </w:p>
          <w:p w14:paraId="3F0620DE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(min - max)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6927CD19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Five-year AUC</w:t>
            </w:r>
            <w:r w:rsidRPr="00F51C2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  <w:p w14:paraId="36F419DD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280236" w:rsidRPr="00F51C26" w14:paraId="0915DF4F" w14:textId="77777777" w:rsidTr="002126C2">
        <w:trPr>
          <w:trHeight w:val="194"/>
          <w:jc w:val="center"/>
        </w:trPr>
        <w:tc>
          <w:tcPr>
            <w:tcW w:w="2694" w:type="dxa"/>
            <w:tcBorders>
              <w:left w:val="nil"/>
              <w:bottom w:val="nil"/>
              <w:right w:val="nil"/>
            </w:tcBorders>
          </w:tcPr>
          <w:p w14:paraId="50EDB395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With ≤ 1 Chronic Disease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4A0F2AB4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Age and sex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42E6117C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0F399093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71.4 (64.1 – 78.6)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2E6C18AB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03FB139E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522C506A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71.4 (64.1 – 78.6)</w:t>
            </w:r>
          </w:p>
        </w:tc>
      </w:tr>
      <w:tr w:rsidR="00280236" w:rsidRPr="00F51C26" w14:paraId="5D31E549" w14:textId="77777777" w:rsidTr="002126C2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7248349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(388 at risk, 59 died)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ECD5A17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Frailty Phenotype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70604A3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0.9 (0.0 – 5.0)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CECCAB6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+ 1.6 (-0.2 – 3.4)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3299EBA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EBB3416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0.3 (-2.0 – 3.0)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ECA2D1F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̶  0.2 (-0.4 – 0.0)</w:t>
            </w:r>
          </w:p>
        </w:tc>
      </w:tr>
      <w:tr w:rsidR="00280236" w:rsidRPr="00F51C26" w14:paraId="6AB1461D" w14:textId="77777777" w:rsidTr="002126C2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E36186E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C5417EA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Frailty Index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12651B0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0.13 (0.00 – 0.57)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189312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+ 2.0 (-0.6 - 4.6)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CEF3FB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972A0E1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0.01 (-0.27 – 0.24)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D929029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+ 0.1 (-0.4 – 0.5)</w:t>
            </w:r>
          </w:p>
        </w:tc>
      </w:tr>
      <w:tr w:rsidR="00280236" w:rsidRPr="00F51C26" w14:paraId="41E317CD" w14:textId="77777777" w:rsidTr="002126C2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DDBC2D8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2CE990E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Grip strength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AD29DF5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26.7 (1.0 – 55.5)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027ABF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+ 0.6 (-0.7 – 1.9)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2BDAD0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47626EC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-3.2 (-21.5 – 11.0)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3BFD88B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+ 0.1 (-0.6 – 0.9)</w:t>
            </w:r>
          </w:p>
        </w:tc>
      </w:tr>
      <w:tr w:rsidR="00280236" w:rsidRPr="00F51C26" w14:paraId="5AFFFA78" w14:textId="77777777" w:rsidTr="002126C2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014DC01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B48E59B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Walking speed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69D63F2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9.0 (4.0 – 40.0)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0FFF79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+ 1.2 (-0.1 – 2.6)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C8A684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3A8DC76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1.5 (-9.0 – 30.0)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01E71C8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+ 0.4 (-0.1 – 1.0)</w:t>
            </w:r>
          </w:p>
        </w:tc>
      </w:tr>
      <w:tr w:rsidR="00280236" w:rsidRPr="00F51C26" w14:paraId="36043DCF" w14:textId="77777777" w:rsidTr="002126C2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938AE54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E849318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Mini-Mental State Examination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F0C03F8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26.9 (9.0 – 30.0)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010B7F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+ 2.3 (-0.3 – 4.9)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22EF24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13CF00E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-0.4 (-12.0 – 6.0)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9D1F080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+ 0.6 (-0.6 – 1.9)</w:t>
            </w:r>
          </w:p>
        </w:tc>
      </w:tr>
      <w:tr w:rsidR="00280236" w:rsidRPr="00F51C26" w14:paraId="07FDE220" w14:textId="77777777" w:rsidTr="002126C2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BC409D6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ABA3634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4BE2C1A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AEB8AA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EF15B7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2210405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7A3F515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80236" w:rsidRPr="00F51C26" w14:paraId="6BEEC3D8" w14:textId="77777777" w:rsidTr="002126C2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1D8A1A5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With 2 Chronic Diseases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EBDFD5F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Age and sex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9AE1BD3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76E4039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75.2 (68.8 – 81.6)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A2AAFE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A869568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81EAD65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75.2 (68.8 – 81.6)</w:t>
            </w:r>
          </w:p>
        </w:tc>
      </w:tr>
      <w:tr w:rsidR="00280236" w:rsidRPr="00F51C26" w14:paraId="083776FB" w14:textId="77777777" w:rsidTr="002126C2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1DC3299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(298 at risk, 67 died)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78DFE9C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Frailty Phenotype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D6D7725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1.1 (0.0 – 5.0)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80A36D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+ 0.2 (-0.7 – 1.0)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0A7666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96CECD1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0.4 (-3.0 – 4.0)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2C5C586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̶  0.3 (-0.6 – 0.0)</w:t>
            </w:r>
          </w:p>
        </w:tc>
      </w:tr>
      <w:tr w:rsidR="00280236" w:rsidRPr="00F51C26" w14:paraId="036BBA11" w14:textId="77777777" w:rsidTr="002126C2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2DC31BB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46CB5C3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Frailty Index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985EA15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0.20 (0.06 – 0.51)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720536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+ 1.2 (-0.5 – 2.9)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3EE3CC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DB5FA9F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0.04 (-0.19 – 0.27)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95CAD28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+ 1.5 (-0.3 – 3.3)</w:t>
            </w:r>
          </w:p>
        </w:tc>
      </w:tr>
      <w:tr w:rsidR="00280236" w:rsidRPr="00F51C26" w14:paraId="278C99B8" w14:textId="77777777" w:rsidTr="002126C2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6CDCC2E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01EEEC8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Grip strength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DBB41FA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25.4 (1.0 – 62.5)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DEED10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+ 0.0 (-0.4 – 0.5)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393F1B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1369C71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-3.8 (-23.5 – 10.0)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71C6647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+ 0.0 (-0.6 – 0.6)</w:t>
            </w:r>
          </w:p>
        </w:tc>
      </w:tr>
      <w:tr w:rsidR="00280236" w:rsidRPr="00F51C26" w14:paraId="70CA074C" w14:textId="77777777" w:rsidTr="002126C2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7F1FF36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9D88C83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Walking speed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3936BE3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10.6 (3.0 – 102.0)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9EA554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+ 0.1 (-0.9 – 1.1)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395464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067681B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2.5 (-8.0 – 83.0)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A119D3D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̶  0.1 (-0.8 – 0.6)</w:t>
            </w:r>
          </w:p>
        </w:tc>
      </w:tr>
      <w:tr w:rsidR="00280236" w:rsidRPr="00F51C26" w14:paraId="26DFF1AA" w14:textId="77777777" w:rsidTr="002126C2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186DC28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DB8B395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Mini-Mental State Examination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1CE5F27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27.1 (12.0 – 30.0)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25371B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+ 2.0 (0.3 – 3.8)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BFDBC8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E5F3A62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-0.3 (-15.0 – 6.0)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64F9A51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+ 0.0 (-1.4 – 1.4)</w:t>
            </w:r>
          </w:p>
        </w:tc>
      </w:tr>
      <w:tr w:rsidR="00280236" w:rsidRPr="00F51C26" w14:paraId="11689AA1" w14:textId="77777777" w:rsidTr="002126C2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846D13C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FD5D9C4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A100E7E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508CCE5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A92DDB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E50FB08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3BB3EE5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80236" w:rsidRPr="00F51C26" w14:paraId="5654FAB7" w14:textId="77777777" w:rsidTr="002126C2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00D83E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With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&gt;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 Chronic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Diseases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C74C6D9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Age and sex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6FD4447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3142A5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70.0 (63.6 – 76.3)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D6682C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D670441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41AE1CB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70.0 (63.6 – 76.3)</w:t>
            </w:r>
          </w:p>
        </w:tc>
      </w:tr>
      <w:tr w:rsidR="00280236" w:rsidRPr="00F51C26" w14:paraId="7A3FE23C" w14:textId="77777777" w:rsidTr="002126C2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52333BF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(309 at risk, 94 died)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284E422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Frailty Phenotype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F30933D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1.6 (0.0 – 4.0)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8D6F6B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+ 1.6 (-0.3 – 3.5)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F827B2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417D0FA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0.5 (-3.0 – 3.0)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0B8BD37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- 0.3 (-0.6 – 0.1)</w:t>
            </w:r>
          </w:p>
        </w:tc>
      </w:tr>
      <w:tr w:rsidR="00280236" w:rsidRPr="00F51C26" w14:paraId="1C2669E2" w14:textId="77777777" w:rsidTr="002126C2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FD7105A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89B56EF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Frailty Index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A6313F8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0.30 (0.11 – 0.64)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0208C1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+ 2.6 (-0.1 – 5.2)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16B119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C94F5E2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0.06 (-0.17 – 0.27)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9A9A4DD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+ 0.3 (-1.2 – 1.8)</w:t>
            </w:r>
          </w:p>
        </w:tc>
      </w:tr>
      <w:tr w:rsidR="00280236" w:rsidRPr="00F51C26" w14:paraId="41CDAAF1" w14:textId="77777777" w:rsidTr="002126C2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8B8D467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5B929F7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Grip strength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B8BCB90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23.2 (1.0 – 57.5)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0D1D31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+ 2.0 (-0.0 – 4.0)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B25BE63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205B0C8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-3.9 (-28.0 – 11.5)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F5BDA2C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+ 0.4 (-0.3 – 1.1)</w:t>
            </w:r>
          </w:p>
        </w:tc>
      </w:tr>
      <w:tr w:rsidR="00280236" w:rsidRPr="00F51C26" w14:paraId="6505BB52" w14:textId="77777777" w:rsidTr="002126C2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A23BB0B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7CB4028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Walking speed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B6909FB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11.7 (4.0 – 48.0)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B0DF04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+ 0.1 (-0.9 – 1.2)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68679C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B5B8645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2.6 (-12.0 – 37.0)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13ABA31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+ 0.3 (-0.6 – 1.1)</w:t>
            </w:r>
          </w:p>
        </w:tc>
      </w:tr>
      <w:tr w:rsidR="00280236" w:rsidRPr="00F51C26" w14:paraId="23798B02" w14:textId="77777777" w:rsidTr="002126C2">
        <w:trPr>
          <w:jc w:val="center"/>
        </w:trPr>
        <w:tc>
          <w:tcPr>
            <w:tcW w:w="2694" w:type="dxa"/>
            <w:tcBorders>
              <w:top w:val="nil"/>
              <w:left w:val="nil"/>
              <w:right w:val="nil"/>
            </w:tcBorders>
          </w:tcPr>
          <w:p w14:paraId="27F02A9B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439F52C7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+ Mini-Mental State Examination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5237674C" w14:textId="77777777" w:rsidR="00280236" w:rsidRPr="00F51C26" w:rsidRDefault="00280236" w:rsidP="002126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26.8 (9.0 – 30.0)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3282A1A2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+ 0.2 (-1.2 - 1.6)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14:paraId="587F8137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2E8D121E" w14:textId="77777777" w:rsidR="00280236" w:rsidRPr="00F51C26" w:rsidRDefault="00280236" w:rsidP="002126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-0.4 (-14.0 – 7.0)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74FCDB64" w14:textId="77777777" w:rsidR="00280236" w:rsidRPr="00F51C26" w:rsidRDefault="00280236" w:rsidP="002126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F51C2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- 0.1 (-0.3 – 0.1)</w:t>
            </w:r>
          </w:p>
        </w:tc>
      </w:tr>
    </w:tbl>
    <w:p w14:paraId="08D692FD" w14:textId="77777777" w:rsidR="00280236" w:rsidRPr="00F51C26" w:rsidRDefault="00280236" w:rsidP="0028023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D19D6C" w14:textId="77777777" w:rsidR="00280236" w:rsidRPr="00F51C26" w:rsidRDefault="00280236" w:rsidP="0028023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F51C26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1</w:t>
      </w:r>
      <w:r w:rsidRPr="00F51C2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AUC: Discrimination ability as measured using Area Under the Curve in percentages</w:t>
      </w:r>
    </w:p>
    <w:p w14:paraId="763D24FE" w14:textId="77777777" w:rsidR="00EF141F" w:rsidRPr="00280236" w:rsidRDefault="00EF141F">
      <w:pPr>
        <w:rPr>
          <w:lang w:val="en-GB"/>
        </w:rPr>
      </w:pPr>
    </w:p>
    <w:sectPr w:rsidR="00EF141F" w:rsidRPr="00280236" w:rsidSect="007D2480">
      <w:pgSz w:w="15840" w:h="12240" w:orient="landscape"/>
      <w:pgMar w:top="1440" w:right="1440" w:bottom="1440" w:left="1440" w:header="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2686E" w14:textId="77777777" w:rsidR="00000000" w:rsidRDefault="00F559AE">
      <w:pPr>
        <w:spacing w:after="0" w:line="240" w:lineRule="auto"/>
      </w:pPr>
      <w:r>
        <w:separator/>
      </w:r>
    </w:p>
  </w:endnote>
  <w:endnote w:type="continuationSeparator" w:id="0">
    <w:p w14:paraId="62A57D8B" w14:textId="77777777" w:rsidR="00000000" w:rsidRDefault="00F55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8776718"/>
      <w:docPartObj>
        <w:docPartGallery w:val="Page Numbers (Bottom of Page)"/>
        <w:docPartUnique/>
      </w:docPartObj>
    </w:sdtPr>
    <w:sdtEndPr/>
    <w:sdtContent>
      <w:p w14:paraId="1D259EC2" w14:textId="6276A5BC" w:rsidR="007D2480" w:rsidRDefault="00280236">
        <w:pPr>
          <w:pStyle w:val="Voettekst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559AE">
          <w:rPr>
            <w:noProof/>
          </w:rPr>
          <w:t>3</w:t>
        </w:r>
        <w:r>
          <w:fldChar w:fldCharType="end"/>
        </w:r>
      </w:p>
      <w:p w14:paraId="47482E93" w14:textId="77777777" w:rsidR="007D2480" w:rsidRDefault="00F559AE">
        <w:pPr>
          <w:pStyle w:val="Voetteks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1079203"/>
      <w:docPartObj>
        <w:docPartGallery w:val="Page Numbers (Bottom of Page)"/>
        <w:docPartUnique/>
      </w:docPartObj>
    </w:sdtPr>
    <w:sdtEndPr/>
    <w:sdtContent>
      <w:p w14:paraId="389EADA0" w14:textId="2D1D9CCF" w:rsidR="007D2480" w:rsidRDefault="00280236">
        <w:pPr>
          <w:pStyle w:val="Voettekst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40607A">
          <w:rPr>
            <w:noProof/>
          </w:rPr>
          <w:t>4</w:t>
        </w:r>
        <w:r>
          <w:fldChar w:fldCharType="end"/>
        </w:r>
      </w:p>
      <w:p w14:paraId="3A77AE77" w14:textId="77777777" w:rsidR="007D2480" w:rsidRDefault="00F559AE">
        <w:pPr>
          <w:pStyle w:val="Voettekst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405539"/>
      <w:docPartObj>
        <w:docPartGallery w:val="Page Numbers (Bottom of Page)"/>
        <w:docPartUnique/>
      </w:docPartObj>
    </w:sdtPr>
    <w:sdtEndPr/>
    <w:sdtContent>
      <w:p w14:paraId="1546FBA0" w14:textId="3487D7D8" w:rsidR="007D2480" w:rsidRDefault="00280236">
        <w:pPr>
          <w:pStyle w:val="Voettekst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559AE">
          <w:rPr>
            <w:noProof/>
          </w:rPr>
          <w:t>5</w:t>
        </w:r>
        <w:r>
          <w:fldChar w:fldCharType="end"/>
        </w:r>
      </w:p>
      <w:p w14:paraId="5F2FD87A" w14:textId="77777777" w:rsidR="007D2480" w:rsidRDefault="00F559AE">
        <w:pPr>
          <w:pStyle w:val="Voettekst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62880"/>
      <w:docPartObj>
        <w:docPartGallery w:val="Page Numbers (Bottom of Page)"/>
        <w:docPartUnique/>
      </w:docPartObj>
    </w:sdtPr>
    <w:sdtEndPr/>
    <w:sdtContent>
      <w:p w14:paraId="500BB3CD" w14:textId="22F966B5" w:rsidR="007D2480" w:rsidRDefault="00280236">
        <w:pPr>
          <w:pStyle w:val="Voettekst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559AE">
          <w:rPr>
            <w:noProof/>
          </w:rPr>
          <w:t>6</w:t>
        </w:r>
        <w:r>
          <w:fldChar w:fldCharType="end"/>
        </w:r>
      </w:p>
      <w:p w14:paraId="6BFD9F74" w14:textId="77777777" w:rsidR="007D2480" w:rsidRDefault="00F559AE">
        <w:pPr>
          <w:pStyle w:val="Voetteks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8D8BF" w14:textId="77777777" w:rsidR="00000000" w:rsidRDefault="00F559AE">
      <w:pPr>
        <w:spacing w:after="0" w:line="240" w:lineRule="auto"/>
      </w:pPr>
      <w:r>
        <w:separator/>
      </w:r>
    </w:p>
  </w:footnote>
  <w:footnote w:type="continuationSeparator" w:id="0">
    <w:p w14:paraId="2A81F270" w14:textId="77777777" w:rsidR="00000000" w:rsidRDefault="00F559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236"/>
    <w:rsid w:val="00280236"/>
    <w:rsid w:val="003152C8"/>
    <w:rsid w:val="0040607A"/>
    <w:rsid w:val="0072209D"/>
    <w:rsid w:val="00EF141F"/>
    <w:rsid w:val="00F5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3CD9F"/>
  <w15:chartTrackingRefBased/>
  <w15:docId w15:val="{6D56F680-FEE7-4FBE-B945-9C42C3533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80236"/>
    <w:pPr>
      <w:suppressAutoHyphens/>
    </w:pPr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280236"/>
  </w:style>
  <w:style w:type="paragraph" w:styleId="Voettekst">
    <w:name w:val="footer"/>
    <w:basedOn w:val="Standaard"/>
    <w:link w:val="VoettekstChar"/>
    <w:uiPriority w:val="99"/>
    <w:unhideWhenUsed/>
    <w:rsid w:val="00280236"/>
    <w:pPr>
      <w:tabs>
        <w:tab w:val="center" w:pos="4819"/>
        <w:tab w:val="right" w:pos="9638"/>
      </w:tabs>
      <w:spacing w:after="0" w:line="240" w:lineRule="auto"/>
    </w:pPr>
    <w:rPr>
      <w:lang w:val="da-DK"/>
    </w:rPr>
  </w:style>
  <w:style w:type="character" w:customStyle="1" w:styleId="SidefodTegn1">
    <w:name w:val="Sidefod Tegn1"/>
    <w:basedOn w:val="Standaardalinea-lettertype"/>
    <w:uiPriority w:val="99"/>
    <w:semiHidden/>
    <w:rsid w:val="00280236"/>
    <w:rPr>
      <w:lang w:val="en-US"/>
    </w:rPr>
  </w:style>
  <w:style w:type="table" w:styleId="Tabelraster">
    <w:name w:val="Table Grid"/>
    <w:basedOn w:val="Standaardtabel"/>
    <w:uiPriority w:val="59"/>
    <w:rsid w:val="00280236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2209D"/>
    <w:pPr>
      <w:spacing w:after="0" w:line="240" w:lineRule="auto"/>
    </w:pPr>
    <w:rPr>
      <w:rFonts w:eastAsiaTheme="minorEastAsia"/>
      <w:lang w:val="de-AT" w:eastAsia="de-A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eenafstand">
    <w:name w:val="No Spacing"/>
    <w:uiPriority w:val="1"/>
    <w:qFormat/>
    <w:rsid w:val="0040607A"/>
    <w:pPr>
      <w:suppressAutoHyphens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818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Sasmita Kusumastuti</dc:creator>
  <cp:keywords/>
  <dc:description/>
  <cp:lastModifiedBy>Hoogendijk, E.O. (Emiel)</cp:lastModifiedBy>
  <cp:revision>2</cp:revision>
  <dcterms:created xsi:type="dcterms:W3CDTF">2020-08-11T06:52:00Z</dcterms:created>
  <dcterms:modified xsi:type="dcterms:W3CDTF">2022-01-30T12:17:00Z</dcterms:modified>
</cp:coreProperties>
</file>