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C58837" w14:textId="61B82CFC" w:rsidR="006C32F0" w:rsidRDefault="00AB0C9E" w:rsidP="00276802">
      <w:pPr>
        <w:spacing w:line="480" w:lineRule="auto"/>
        <w:jc w:val="center"/>
        <w:rPr>
          <w:b/>
          <w:color w:val="000000"/>
        </w:rPr>
      </w:pPr>
      <w:r>
        <w:rPr>
          <w:b/>
          <w:color w:val="000000"/>
        </w:rPr>
        <w:t>Supplementary material</w:t>
      </w:r>
    </w:p>
    <w:p w14:paraId="490764B2" w14:textId="4C34BBCF" w:rsidR="006C32F0" w:rsidRDefault="005956A6" w:rsidP="00276802">
      <w:pPr>
        <w:keepNext/>
        <w:pBdr>
          <w:top w:val="nil"/>
          <w:left w:val="nil"/>
          <w:bottom w:val="nil"/>
          <w:right w:val="nil"/>
          <w:between w:val="nil"/>
        </w:pBdr>
        <w:spacing w:line="480" w:lineRule="auto"/>
        <w:rPr>
          <w:b/>
          <w:color w:val="000000"/>
        </w:rPr>
      </w:pPr>
      <w:r>
        <w:rPr>
          <w:b/>
          <w:color w:val="000000"/>
        </w:rPr>
        <w:t>Supplementary file 1.</w:t>
      </w:r>
      <w:r w:rsidR="00276802">
        <w:rPr>
          <w:b/>
          <w:color w:val="000000"/>
        </w:rPr>
        <w:t xml:space="preserve"> </w:t>
      </w:r>
      <w:r w:rsidR="00642D25" w:rsidRPr="00DD15A6">
        <w:rPr>
          <w:i/>
          <w:color w:val="000000"/>
        </w:rPr>
        <w:t>Questions Asked</w:t>
      </w:r>
      <w:r w:rsidR="00FE30DD">
        <w:rPr>
          <w:i/>
          <w:color w:val="000000"/>
        </w:rPr>
        <w:t xml:space="preserve"> t</w:t>
      </w:r>
      <w:r w:rsidR="00642D25" w:rsidRPr="00DD15A6">
        <w:rPr>
          <w:i/>
          <w:color w:val="000000"/>
        </w:rPr>
        <w:t>o Evaluate The Uptake Of Three Intervention Elements For The Professional Group</w:t>
      </w:r>
      <w:r w:rsidR="00642D25">
        <w:rPr>
          <w:color w:val="000000"/>
        </w:rPr>
        <w:t xml:space="preserve"> </w:t>
      </w:r>
    </w:p>
    <w:p w14:paraId="275B614D" w14:textId="1AD1D1BD" w:rsidR="006C32F0" w:rsidRDefault="005956A6" w:rsidP="009940C6">
      <w:pPr>
        <w:keepNext/>
        <w:pBdr>
          <w:top w:val="nil"/>
          <w:left w:val="nil"/>
          <w:bottom w:val="nil"/>
          <w:right w:val="nil"/>
          <w:between w:val="nil"/>
        </w:pBdr>
        <w:spacing w:after="200" w:line="480" w:lineRule="auto"/>
        <w:rPr>
          <w:color w:val="000000"/>
        </w:rPr>
      </w:pPr>
      <w:r>
        <w:rPr>
          <w:b/>
          <w:color w:val="000000"/>
        </w:rPr>
        <w:t>Supplementary file 2</w:t>
      </w:r>
      <w:r w:rsidR="00C7366E">
        <w:rPr>
          <w:b/>
          <w:color w:val="000000"/>
        </w:rPr>
        <w:t>.</w:t>
      </w:r>
      <w:r w:rsidR="00B82175">
        <w:rPr>
          <w:b/>
          <w:color w:val="000000"/>
        </w:rPr>
        <w:t xml:space="preserve"> </w:t>
      </w:r>
      <w:r w:rsidR="00B82175" w:rsidRPr="00DD15A6">
        <w:rPr>
          <w:i/>
          <w:color w:val="000000"/>
        </w:rPr>
        <w:t xml:space="preserve">Six Steps </w:t>
      </w:r>
      <w:r w:rsidR="00FE30DD">
        <w:rPr>
          <w:i/>
          <w:color w:val="000000"/>
        </w:rPr>
        <w:t>o</w:t>
      </w:r>
      <w:r w:rsidR="00B82175" w:rsidRPr="00DD15A6">
        <w:rPr>
          <w:i/>
          <w:color w:val="000000"/>
        </w:rPr>
        <w:t>f Reflexive Thematic And The Authors Role</w:t>
      </w:r>
      <w:r w:rsidR="00B82175">
        <w:rPr>
          <w:color w:val="000000"/>
        </w:rPr>
        <w:t xml:space="preserve"> </w:t>
      </w:r>
      <w:bookmarkStart w:id="0" w:name="_GoBack"/>
      <w:bookmarkEnd w:id="0"/>
    </w:p>
    <w:p w14:paraId="03D81011" w14:textId="64CEC94F" w:rsidR="003F3747" w:rsidRDefault="003F3747" w:rsidP="003F3747">
      <w:pPr>
        <w:spacing w:after="200" w:line="480" w:lineRule="auto"/>
        <w:rPr>
          <w:b/>
          <w:color w:val="000000"/>
        </w:rPr>
      </w:pPr>
      <w:r>
        <w:rPr>
          <w:b/>
          <w:color w:val="000000"/>
        </w:rPr>
        <w:t xml:space="preserve">Supplementary file 3. </w:t>
      </w:r>
      <w:r w:rsidRPr="00B15EE1">
        <w:rPr>
          <w:i/>
        </w:rPr>
        <w:t>STOP&amp;WATCH instrument</w:t>
      </w:r>
    </w:p>
    <w:p w14:paraId="51AC7A91" w14:textId="7170DAEA" w:rsidR="00276802" w:rsidRDefault="003F3747" w:rsidP="003F3747">
      <w:pPr>
        <w:spacing w:after="200" w:line="480" w:lineRule="auto"/>
        <w:sectPr w:rsidR="00276802" w:rsidSect="00276802">
          <w:pgSz w:w="11906" w:h="16838"/>
          <w:pgMar w:top="871" w:right="1137" w:bottom="1417" w:left="1134" w:header="0" w:footer="0" w:gutter="0"/>
          <w:cols w:space="720"/>
          <w:docGrid w:linePitch="326"/>
        </w:sectPr>
      </w:pPr>
      <w:r>
        <w:rPr>
          <w:b/>
          <w:color w:val="000000"/>
        </w:rPr>
        <w:t xml:space="preserve">Supplementary file 4. </w:t>
      </w:r>
      <w:r w:rsidRPr="00B15EE1">
        <w:rPr>
          <w:i/>
        </w:rPr>
        <w:t>ISBAR Instrument</w:t>
      </w:r>
      <w:r>
        <w:t xml:space="preserve"> </w:t>
      </w:r>
      <w:r w:rsidR="00B82175">
        <w:br w:type="page"/>
      </w:r>
    </w:p>
    <w:p w14:paraId="4D4CE649" w14:textId="77777777" w:rsidR="006C32F0" w:rsidRDefault="006C32F0">
      <w:pPr>
        <w:jc w:val="center"/>
        <w:rPr>
          <w:b/>
          <w:color w:val="000000"/>
        </w:rPr>
      </w:pPr>
    </w:p>
    <w:p w14:paraId="3A9E017E" w14:textId="08852511" w:rsidR="00276802" w:rsidRDefault="005956A6" w:rsidP="00276802">
      <w:pPr>
        <w:pStyle w:val="Beschriftung"/>
        <w:keepNext/>
        <w:rPr>
          <w:b/>
          <w:i w:val="0"/>
          <w:color w:val="000000" w:themeColor="text1"/>
          <w:sz w:val="24"/>
        </w:rPr>
      </w:pPr>
      <w:r w:rsidRPr="005956A6">
        <w:rPr>
          <w:b/>
          <w:i w:val="0"/>
          <w:color w:val="000000" w:themeColor="text1"/>
          <w:sz w:val="24"/>
        </w:rPr>
        <w:t>Supplementary file 1</w:t>
      </w:r>
      <w:r w:rsidR="00C7366E">
        <w:rPr>
          <w:b/>
          <w:i w:val="0"/>
          <w:color w:val="000000" w:themeColor="text1"/>
          <w:sz w:val="24"/>
        </w:rPr>
        <w:t>.</w:t>
      </w:r>
    </w:p>
    <w:p w14:paraId="7C3444AC" w14:textId="5BFC5157" w:rsidR="0028670E" w:rsidRPr="00DD15A6" w:rsidRDefault="0028670E" w:rsidP="007C70A0">
      <w:pPr>
        <w:spacing w:line="480" w:lineRule="auto"/>
        <w:rPr>
          <w:i/>
          <w:color w:val="000000"/>
        </w:rPr>
      </w:pPr>
      <w:r w:rsidRPr="00DD15A6">
        <w:rPr>
          <w:i/>
          <w:color w:val="000000"/>
        </w:rPr>
        <w:t xml:space="preserve">Questions Asked </w:t>
      </w:r>
      <w:r w:rsidR="003C48F2">
        <w:rPr>
          <w:i/>
          <w:color w:val="000000"/>
        </w:rPr>
        <w:t>t</w:t>
      </w:r>
      <w:r w:rsidRPr="00DD15A6">
        <w:rPr>
          <w:i/>
          <w:color w:val="000000"/>
        </w:rPr>
        <w:t xml:space="preserve">o Evaluate </w:t>
      </w:r>
      <w:r w:rsidR="009940C6">
        <w:rPr>
          <w:i/>
          <w:color w:val="000000"/>
        </w:rPr>
        <w:t>t</w:t>
      </w:r>
      <w:r w:rsidRPr="00DD15A6">
        <w:rPr>
          <w:i/>
          <w:color w:val="000000"/>
        </w:rPr>
        <w:t xml:space="preserve">he Uptake </w:t>
      </w:r>
      <w:r w:rsidR="003C48F2">
        <w:rPr>
          <w:i/>
          <w:color w:val="000000"/>
        </w:rPr>
        <w:t>o</w:t>
      </w:r>
      <w:r w:rsidRPr="00DD15A6">
        <w:rPr>
          <w:i/>
          <w:color w:val="000000"/>
        </w:rPr>
        <w:t xml:space="preserve">f Three Intervention Elements </w:t>
      </w:r>
      <w:r w:rsidR="003C48F2">
        <w:rPr>
          <w:i/>
          <w:color w:val="000000"/>
        </w:rPr>
        <w:t>f</w:t>
      </w:r>
      <w:r w:rsidRPr="00DD15A6">
        <w:rPr>
          <w:i/>
          <w:color w:val="000000"/>
        </w:rPr>
        <w:t xml:space="preserve">or </w:t>
      </w:r>
      <w:r w:rsidR="003C48F2">
        <w:rPr>
          <w:i/>
          <w:color w:val="000000"/>
        </w:rPr>
        <w:t>t</w:t>
      </w:r>
      <w:r w:rsidRPr="00DD15A6">
        <w:rPr>
          <w:i/>
          <w:color w:val="000000"/>
        </w:rPr>
        <w:t xml:space="preserve">he Professional Group </w:t>
      </w:r>
    </w:p>
    <w:tbl>
      <w:tblPr>
        <w:tblStyle w:val="a6"/>
        <w:tblW w:w="9355" w:type="dxa"/>
        <w:tblBorders>
          <w:top w:val="nil"/>
          <w:left w:val="nil"/>
          <w:bottom w:val="nil"/>
          <w:right w:val="nil"/>
          <w:insideH w:val="nil"/>
          <w:insideV w:val="nil"/>
        </w:tblBorders>
        <w:tblLayout w:type="fixed"/>
        <w:tblLook w:val="0400" w:firstRow="0" w:lastRow="0" w:firstColumn="0" w:lastColumn="0" w:noHBand="0" w:noVBand="1"/>
      </w:tblPr>
      <w:tblGrid>
        <w:gridCol w:w="4677"/>
        <w:gridCol w:w="4678"/>
      </w:tblGrid>
      <w:tr w:rsidR="0028670E" w14:paraId="0AD17DE0" w14:textId="77777777" w:rsidTr="008871C1">
        <w:trPr>
          <w:trHeight w:val="567"/>
        </w:trPr>
        <w:tc>
          <w:tcPr>
            <w:tcW w:w="4677" w:type="dxa"/>
            <w:tcBorders>
              <w:top w:val="single" w:sz="18" w:space="0" w:color="000000"/>
              <w:bottom w:val="single" w:sz="18" w:space="0" w:color="auto"/>
            </w:tcBorders>
          </w:tcPr>
          <w:p w14:paraId="7C3B66E7" w14:textId="681422AB" w:rsidR="0028670E" w:rsidRDefault="00205A08" w:rsidP="00EB5347">
            <w:pPr>
              <w:rPr>
                <w:b/>
                <w:color w:val="000000"/>
                <w:sz w:val="20"/>
                <w:szCs w:val="20"/>
              </w:rPr>
            </w:pPr>
            <w:r>
              <w:rPr>
                <w:b/>
                <w:color w:val="000000"/>
                <w:sz w:val="20"/>
                <w:szCs w:val="20"/>
              </w:rPr>
              <w:t>Nurse aides</w:t>
            </w:r>
          </w:p>
        </w:tc>
        <w:tc>
          <w:tcPr>
            <w:tcW w:w="4678" w:type="dxa"/>
            <w:tcBorders>
              <w:top w:val="single" w:sz="18" w:space="0" w:color="000000"/>
              <w:bottom w:val="single" w:sz="18" w:space="0" w:color="auto"/>
            </w:tcBorders>
          </w:tcPr>
          <w:p w14:paraId="0DE7A5D4" w14:textId="1F7E749E" w:rsidR="0028670E" w:rsidRDefault="0028670E" w:rsidP="00EB5347">
            <w:pPr>
              <w:rPr>
                <w:b/>
                <w:color w:val="000000"/>
                <w:sz w:val="20"/>
                <w:szCs w:val="20"/>
              </w:rPr>
            </w:pPr>
            <w:r>
              <w:rPr>
                <w:b/>
                <w:color w:val="000000"/>
                <w:sz w:val="20"/>
                <w:szCs w:val="20"/>
              </w:rPr>
              <w:t>Registered nurses</w:t>
            </w:r>
            <w:r w:rsidR="008871C1">
              <w:rPr>
                <w:b/>
                <w:color w:val="000000"/>
                <w:sz w:val="20"/>
                <w:szCs w:val="20"/>
              </w:rPr>
              <w:t xml:space="preserve"> </w:t>
            </w:r>
            <w:r>
              <w:rPr>
                <w:b/>
                <w:color w:val="000000"/>
                <w:sz w:val="20"/>
                <w:szCs w:val="20"/>
              </w:rPr>
              <w:t xml:space="preserve">/ licensed practical nurses </w:t>
            </w:r>
          </w:p>
        </w:tc>
      </w:tr>
      <w:tr w:rsidR="007C70A0" w14:paraId="1D75783F" w14:textId="77777777" w:rsidTr="008871C1">
        <w:trPr>
          <w:trHeight w:val="567"/>
        </w:trPr>
        <w:tc>
          <w:tcPr>
            <w:tcW w:w="4677" w:type="dxa"/>
            <w:tcBorders>
              <w:top w:val="single" w:sz="18" w:space="0" w:color="auto"/>
            </w:tcBorders>
          </w:tcPr>
          <w:p w14:paraId="48A32013" w14:textId="70744E3E" w:rsidR="007C70A0" w:rsidRDefault="007C70A0" w:rsidP="007C70A0">
            <w:pPr>
              <w:rPr>
                <w:b/>
                <w:color w:val="000000"/>
                <w:sz w:val="20"/>
                <w:szCs w:val="20"/>
              </w:rPr>
            </w:pPr>
            <w:r>
              <w:rPr>
                <w:b/>
                <w:color w:val="000000"/>
                <w:sz w:val="20"/>
                <w:szCs w:val="20"/>
              </w:rPr>
              <w:t>STOP&amp;WATCH</w:t>
            </w:r>
          </w:p>
        </w:tc>
        <w:tc>
          <w:tcPr>
            <w:tcW w:w="4678" w:type="dxa"/>
            <w:tcBorders>
              <w:top w:val="single" w:sz="18" w:space="0" w:color="auto"/>
            </w:tcBorders>
          </w:tcPr>
          <w:p w14:paraId="3512633A" w14:textId="38EA9A95" w:rsidR="007C70A0" w:rsidRDefault="007C70A0" w:rsidP="007C70A0">
            <w:pPr>
              <w:rPr>
                <w:b/>
                <w:color w:val="000000"/>
                <w:sz w:val="20"/>
                <w:szCs w:val="20"/>
              </w:rPr>
            </w:pPr>
            <w:r>
              <w:rPr>
                <w:b/>
                <w:color w:val="000000"/>
                <w:sz w:val="20"/>
                <w:szCs w:val="20"/>
              </w:rPr>
              <w:t>ISBAR</w:t>
            </w:r>
          </w:p>
        </w:tc>
      </w:tr>
      <w:tr w:rsidR="007C70A0" w14:paraId="1D9201B9" w14:textId="77777777" w:rsidTr="00EB5347">
        <w:trPr>
          <w:trHeight w:val="567"/>
        </w:trPr>
        <w:tc>
          <w:tcPr>
            <w:tcW w:w="4677" w:type="dxa"/>
          </w:tcPr>
          <w:p w14:paraId="3FA47252" w14:textId="1B391BED" w:rsidR="007C70A0" w:rsidRDefault="007C70A0" w:rsidP="00A6610D">
            <w:pPr>
              <w:ind w:left="177" w:hanging="142"/>
              <w:rPr>
                <w:b/>
                <w:color w:val="000000"/>
                <w:sz w:val="20"/>
                <w:szCs w:val="20"/>
              </w:rPr>
            </w:pPr>
            <w:r>
              <w:rPr>
                <w:color w:val="000000"/>
                <w:sz w:val="20"/>
                <w:szCs w:val="20"/>
              </w:rPr>
              <w:t>I use STOP&amp;WATCH when I notice a difference in a resident's condition</w:t>
            </w:r>
          </w:p>
        </w:tc>
        <w:tc>
          <w:tcPr>
            <w:tcW w:w="4678" w:type="dxa"/>
          </w:tcPr>
          <w:p w14:paraId="22C2931A" w14:textId="6CA03E92" w:rsidR="007C70A0" w:rsidRDefault="007C70A0" w:rsidP="00A6610D">
            <w:pPr>
              <w:ind w:left="183" w:hanging="142"/>
              <w:rPr>
                <w:b/>
                <w:color w:val="000000"/>
                <w:sz w:val="20"/>
                <w:szCs w:val="20"/>
              </w:rPr>
            </w:pPr>
            <w:r>
              <w:rPr>
                <w:color w:val="000000"/>
                <w:sz w:val="20"/>
                <w:szCs w:val="20"/>
              </w:rPr>
              <w:t xml:space="preserve">I use ISBAR when I contact </w:t>
            </w:r>
            <w:r w:rsidR="00051817">
              <w:rPr>
                <w:color w:val="000000"/>
                <w:sz w:val="20"/>
                <w:szCs w:val="20"/>
              </w:rPr>
              <w:t xml:space="preserve">a </w:t>
            </w:r>
            <w:r>
              <w:rPr>
                <w:color w:val="000000"/>
                <w:sz w:val="20"/>
                <w:szCs w:val="20"/>
              </w:rPr>
              <w:t>physician</w:t>
            </w:r>
          </w:p>
        </w:tc>
      </w:tr>
      <w:tr w:rsidR="007C70A0" w14:paraId="029DF238" w14:textId="77777777" w:rsidTr="00EB5347">
        <w:trPr>
          <w:trHeight w:val="567"/>
        </w:trPr>
        <w:tc>
          <w:tcPr>
            <w:tcW w:w="4677" w:type="dxa"/>
          </w:tcPr>
          <w:p w14:paraId="21D6B545" w14:textId="270B389C" w:rsidR="007C70A0" w:rsidRDefault="00A36107" w:rsidP="007C70A0">
            <w:pPr>
              <w:rPr>
                <w:b/>
                <w:color w:val="000000"/>
                <w:sz w:val="20"/>
                <w:szCs w:val="20"/>
              </w:rPr>
            </w:pPr>
            <w:r>
              <w:rPr>
                <w:b/>
                <w:color w:val="000000"/>
                <w:sz w:val="20"/>
                <w:szCs w:val="20"/>
              </w:rPr>
              <w:t>INTERCARE</w:t>
            </w:r>
            <w:r w:rsidR="007C70A0">
              <w:rPr>
                <w:b/>
                <w:color w:val="000000"/>
                <w:sz w:val="20"/>
                <w:szCs w:val="20"/>
              </w:rPr>
              <w:t xml:space="preserve"> nurse</w:t>
            </w:r>
          </w:p>
        </w:tc>
        <w:tc>
          <w:tcPr>
            <w:tcW w:w="4678" w:type="dxa"/>
          </w:tcPr>
          <w:p w14:paraId="44F4E910" w14:textId="0A721DCD" w:rsidR="007C70A0" w:rsidRDefault="00A36107" w:rsidP="007C70A0">
            <w:pPr>
              <w:rPr>
                <w:b/>
                <w:color w:val="000000"/>
                <w:sz w:val="20"/>
                <w:szCs w:val="20"/>
              </w:rPr>
            </w:pPr>
            <w:r>
              <w:rPr>
                <w:b/>
                <w:color w:val="000000"/>
                <w:sz w:val="20"/>
                <w:szCs w:val="20"/>
              </w:rPr>
              <w:t>INTERCARE</w:t>
            </w:r>
            <w:r w:rsidR="007C70A0">
              <w:rPr>
                <w:b/>
                <w:color w:val="000000"/>
                <w:sz w:val="20"/>
                <w:szCs w:val="20"/>
              </w:rPr>
              <w:t xml:space="preserve"> nurse</w:t>
            </w:r>
          </w:p>
        </w:tc>
      </w:tr>
      <w:tr w:rsidR="007C70A0" w14:paraId="5C7EF68F" w14:textId="77777777" w:rsidTr="00EB5347">
        <w:trPr>
          <w:trHeight w:val="567"/>
        </w:trPr>
        <w:tc>
          <w:tcPr>
            <w:tcW w:w="4677" w:type="dxa"/>
          </w:tcPr>
          <w:p w14:paraId="0061F4F0" w14:textId="77777777" w:rsidR="007C70A0" w:rsidRDefault="007C70A0" w:rsidP="00A6610D">
            <w:pPr>
              <w:ind w:left="181" w:hanging="146"/>
              <w:rPr>
                <w:color w:val="000000"/>
                <w:sz w:val="20"/>
                <w:szCs w:val="20"/>
              </w:rPr>
            </w:pPr>
            <w:r>
              <w:rPr>
                <w:color w:val="000000"/>
                <w:sz w:val="20"/>
                <w:szCs w:val="20"/>
              </w:rPr>
              <w:t>When required</w:t>
            </w:r>
            <w:r>
              <w:rPr>
                <w:sz w:val="20"/>
                <w:szCs w:val="20"/>
              </w:rPr>
              <w:t xml:space="preserve"> I receive coaching and support for </w:t>
            </w:r>
            <w:r>
              <w:rPr>
                <w:color w:val="000000"/>
                <w:sz w:val="20"/>
                <w:szCs w:val="20"/>
              </w:rPr>
              <w:t>the resident's care</w:t>
            </w:r>
          </w:p>
        </w:tc>
        <w:tc>
          <w:tcPr>
            <w:tcW w:w="4678" w:type="dxa"/>
          </w:tcPr>
          <w:p w14:paraId="48FE3D35" w14:textId="77777777" w:rsidR="007C70A0" w:rsidRDefault="007C70A0" w:rsidP="00A6610D">
            <w:pPr>
              <w:ind w:left="171" w:hanging="130"/>
              <w:rPr>
                <w:color w:val="000000"/>
                <w:sz w:val="20"/>
                <w:szCs w:val="20"/>
              </w:rPr>
            </w:pPr>
            <w:r>
              <w:rPr>
                <w:color w:val="000000"/>
                <w:sz w:val="20"/>
                <w:szCs w:val="20"/>
              </w:rPr>
              <w:t>When required</w:t>
            </w:r>
            <w:r>
              <w:rPr>
                <w:sz w:val="20"/>
                <w:szCs w:val="20"/>
              </w:rPr>
              <w:t xml:space="preserve"> I receive coaching and support for </w:t>
            </w:r>
            <w:r>
              <w:rPr>
                <w:color w:val="000000"/>
                <w:sz w:val="20"/>
                <w:szCs w:val="20"/>
              </w:rPr>
              <w:t>the resident's care</w:t>
            </w:r>
          </w:p>
        </w:tc>
      </w:tr>
      <w:tr w:rsidR="007C70A0" w14:paraId="09758C78" w14:textId="77777777" w:rsidTr="00EB5347">
        <w:trPr>
          <w:trHeight w:val="567"/>
        </w:trPr>
        <w:tc>
          <w:tcPr>
            <w:tcW w:w="4677" w:type="dxa"/>
          </w:tcPr>
          <w:p w14:paraId="0DC5B381" w14:textId="77777777" w:rsidR="007C70A0" w:rsidRDefault="007C70A0" w:rsidP="007C70A0">
            <w:pPr>
              <w:ind w:firstLine="168"/>
              <w:rPr>
                <w:color w:val="000000"/>
                <w:sz w:val="20"/>
                <w:szCs w:val="20"/>
              </w:rPr>
            </w:pPr>
          </w:p>
        </w:tc>
        <w:tc>
          <w:tcPr>
            <w:tcW w:w="4678" w:type="dxa"/>
          </w:tcPr>
          <w:p w14:paraId="74841063" w14:textId="77777777" w:rsidR="007C70A0" w:rsidRDefault="007C70A0" w:rsidP="00A6610D">
            <w:pPr>
              <w:ind w:left="171" w:hanging="130"/>
              <w:rPr>
                <w:color w:val="000000"/>
                <w:sz w:val="20"/>
                <w:szCs w:val="20"/>
              </w:rPr>
            </w:pPr>
            <w:r>
              <w:rPr>
                <w:color w:val="000000"/>
                <w:sz w:val="20"/>
                <w:szCs w:val="20"/>
              </w:rPr>
              <w:t>When required</w:t>
            </w:r>
            <w:r>
              <w:rPr>
                <w:sz w:val="20"/>
                <w:szCs w:val="20"/>
              </w:rPr>
              <w:t xml:space="preserve"> I receive coaching and support in </w:t>
            </w:r>
            <w:r>
              <w:rPr>
                <w:color w:val="000000"/>
                <w:sz w:val="20"/>
                <w:szCs w:val="20"/>
              </w:rPr>
              <w:t>conversation with residents/relatives</w:t>
            </w:r>
          </w:p>
        </w:tc>
      </w:tr>
      <w:tr w:rsidR="007C70A0" w14:paraId="7D7C9D0A" w14:textId="77777777" w:rsidTr="00EB5347">
        <w:trPr>
          <w:trHeight w:val="567"/>
        </w:trPr>
        <w:tc>
          <w:tcPr>
            <w:tcW w:w="4677" w:type="dxa"/>
          </w:tcPr>
          <w:p w14:paraId="7D9A9DA6" w14:textId="77777777" w:rsidR="007C70A0" w:rsidRDefault="007C70A0" w:rsidP="007C70A0">
            <w:pPr>
              <w:ind w:firstLine="168"/>
              <w:rPr>
                <w:color w:val="000000"/>
                <w:sz w:val="20"/>
                <w:szCs w:val="20"/>
              </w:rPr>
            </w:pPr>
          </w:p>
        </w:tc>
        <w:tc>
          <w:tcPr>
            <w:tcW w:w="4678" w:type="dxa"/>
          </w:tcPr>
          <w:p w14:paraId="2F9EE324" w14:textId="77777777" w:rsidR="007C70A0" w:rsidRDefault="007C70A0" w:rsidP="00A6610D">
            <w:pPr>
              <w:ind w:left="171" w:hanging="130"/>
              <w:rPr>
                <w:color w:val="000000"/>
                <w:sz w:val="20"/>
                <w:szCs w:val="20"/>
              </w:rPr>
            </w:pPr>
            <w:r>
              <w:rPr>
                <w:color w:val="000000"/>
                <w:sz w:val="20"/>
                <w:szCs w:val="20"/>
              </w:rPr>
              <w:t>When required</w:t>
            </w:r>
            <w:r>
              <w:rPr>
                <w:sz w:val="20"/>
                <w:szCs w:val="20"/>
              </w:rPr>
              <w:t xml:space="preserve"> I receive support </w:t>
            </w:r>
            <w:r>
              <w:rPr>
                <w:color w:val="000000"/>
                <w:sz w:val="20"/>
                <w:szCs w:val="20"/>
              </w:rPr>
              <w:t>in the decision-making process about residents’ care</w:t>
            </w:r>
          </w:p>
        </w:tc>
      </w:tr>
      <w:tr w:rsidR="007C70A0" w14:paraId="657B1D9C" w14:textId="77777777" w:rsidTr="00E53FC3">
        <w:trPr>
          <w:trHeight w:val="646"/>
        </w:trPr>
        <w:tc>
          <w:tcPr>
            <w:tcW w:w="4677" w:type="dxa"/>
            <w:tcBorders>
              <w:bottom w:val="single" w:sz="24" w:space="0" w:color="000000" w:themeColor="text1"/>
            </w:tcBorders>
          </w:tcPr>
          <w:p w14:paraId="30A174FB" w14:textId="77777777" w:rsidR="007C70A0" w:rsidRDefault="007C70A0" w:rsidP="007C70A0">
            <w:pPr>
              <w:ind w:firstLine="168"/>
              <w:rPr>
                <w:color w:val="000000"/>
                <w:sz w:val="20"/>
                <w:szCs w:val="20"/>
              </w:rPr>
            </w:pPr>
          </w:p>
        </w:tc>
        <w:tc>
          <w:tcPr>
            <w:tcW w:w="4678" w:type="dxa"/>
            <w:tcBorders>
              <w:bottom w:val="single" w:sz="24" w:space="0" w:color="000000" w:themeColor="text1"/>
            </w:tcBorders>
          </w:tcPr>
          <w:p w14:paraId="3D118DD6" w14:textId="727894ED" w:rsidR="007C70A0" w:rsidRDefault="007C70A0" w:rsidP="00A6610D">
            <w:pPr>
              <w:ind w:left="171" w:hanging="130"/>
              <w:rPr>
                <w:color w:val="000000"/>
                <w:sz w:val="20"/>
                <w:szCs w:val="20"/>
              </w:rPr>
            </w:pPr>
            <w:r>
              <w:rPr>
                <w:color w:val="000000"/>
                <w:sz w:val="20"/>
                <w:szCs w:val="20"/>
              </w:rPr>
              <w:t>When required</w:t>
            </w:r>
            <w:r>
              <w:rPr>
                <w:sz w:val="20"/>
                <w:szCs w:val="20"/>
              </w:rPr>
              <w:t xml:space="preserve"> I receive coaching and support in preparation for physician visit</w:t>
            </w:r>
            <w:r w:rsidR="0050244D">
              <w:rPr>
                <w:sz w:val="20"/>
                <w:szCs w:val="20"/>
              </w:rPr>
              <w:t>s</w:t>
            </w:r>
            <w:r>
              <w:rPr>
                <w:sz w:val="20"/>
                <w:szCs w:val="20"/>
              </w:rPr>
              <w:t>/communication</w:t>
            </w:r>
          </w:p>
        </w:tc>
      </w:tr>
    </w:tbl>
    <w:p w14:paraId="6CB20A6E" w14:textId="77777777" w:rsidR="0028670E" w:rsidRDefault="0028670E" w:rsidP="0028670E">
      <w:pPr>
        <w:rPr>
          <w:color w:val="000000"/>
        </w:rPr>
      </w:pPr>
    </w:p>
    <w:p w14:paraId="728C1C11" w14:textId="77777777" w:rsidR="0028670E" w:rsidRPr="007C70A0" w:rsidRDefault="0028670E" w:rsidP="007C70A0"/>
    <w:p w14:paraId="6AB0A63E" w14:textId="349A235C" w:rsidR="00276802" w:rsidRDefault="00276802" w:rsidP="00276802">
      <w:pPr>
        <w:rPr>
          <w:b/>
          <w:color w:val="000000"/>
        </w:rPr>
        <w:sectPr w:rsidR="00276802" w:rsidSect="007C70A0">
          <w:pgSz w:w="11906" w:h="16838"/>
          <w:pgMar w:top="871" w:right="1137" w:bottom="1417" w:left="1134" w:header="0" w:footer="0" w:gutter="0"/>
          <w:cols w:space="720"/>
          <w:docGrid w:linePitch="326"/>
        </w:sectPr>
      </w:pPr>
    </w:p>
    <w:p w14:paraId="2B15B40D" w14:textId="20434C00" w:rsidR="006C32F0" w:rsidRDefault="005956A6" w:rsidP="007C70A0">
      <w:pPr>
        <w:spacing w:after="200" w:line="276" w:lineRule="auto"/>
        <w:rPr>
          <w:b/>
          <w:color w:val="000000"/>
        </w:rPr>
      </w:pPr>
      <w:r>
        <w:rPr>
          <w:b/>
          <w:color w:val="000000"/>
        </w:rPr>
        <w:lastRenderedPageBreak/>
        <w:t>Supplementary file 2</w:t>
      </w:r>
      <w:r w:rsidR="00C7366E">
        <w:rPr>
          <w:b/>
          <w:color w:val="000000"/>
        </w:rPr>
        <w:t>.</w:t>
      </w:r>
    </w:p>
    <w:p w14:paraId="7AA911EA" w14:textId="0D6D2E64" w:rsidR="006C32F0" w:rsidRPr="00DD15A6" w:rsidRDefault="00B82175">
      <w:pPr>
        <w:keepNext/>
        <w:pBdr>
          <w:top w:val="nil"/>
          <w:left w:val="nil"/>
          <w:bottom w:val="nil"/>
          <w:right w:val="nil"/>
          <w:between w:val="nil"/>
        </w:pBdr>
        <w:spacing w:line="480" w:lineRule="auto"/>
        <w:rPr>
          <w:i/>
          <w:color w:val="000000"/>
        </w:rPr>
      </w:pPr>
      <w:r w:rsidRPr="00DD15A6">
        <w:rPr>
          <w:i/>
          <w:color w:val="000000"/>
        </w:rPr>
        <w:t xml:space="preserve">Six Steps </w:t>
      </w:r>
      <w:r w:rsidR="00B16F7A" w:rsidRPr="00DD15A6">
        <w:rPr>
          <w:i/>
          <w:color w:val="000000"/>
        </w:rPr>
        <w:t>o</w:t>
      </w:r>
      <w:r w:rsidRPr="00DD15A6">
        <w:rPr>
          <w:i/>
          <w:color w:val="000000"/>
        </w:rPr>
        <w:t xml:space="preserve">f Reflexive Thematic </w:t>
      </w:r>
      <w:r w:rsidR="00DD15A6" w:rsidRPr="00DD15A6">
        <w:rPr>
          <w:i/>
          <w:color w:val="000000"/>
        </w:rPr>
        <w:t>a</w:t>
      </w:r>
      <w:r w:rsidRPr="00DD15A6">
        <w:rPr>
          <w:i/>
          <w:color w:val="000000"/>
        </w:rPr>
        <w:t xml:space="preserve">nd The Authors Role </w:t>
      </w:r>
      <w:r w:rsidR="003C48F2">
        <w:rPr>
          <w:i/>
          <w:color w:val="000000"/>
        </w:rPr>
        <w:t>[25, 26]</w:t>
      </w:r>
    </w:p>
    <w:tbl>
      <w:tblPr>
        <w:tblStyle w:val="a7"/>
        <w:tblW w:w="9355" w:type="dxa"/>
        <w:tblBorders>
          <w:top w:val="single" w:sz="24" w:space="0" w:color="000000"/>
          <w:left w:val="nil"/>
          <w:bottom w:val="single" w:sz="24" w:space="0" w:color="000000"/>
          <w:right w:val="nil"/>
          <w:insideH w:val="nil"/>
          <w:insideV w:val="nil"/>
        </w:tblBorders>
        <w:tblLayout w:type="fixed"/>
        <w:tblLook w:val="0400" w:firstRow="0" w:lastRow="0" w:firstColumn="0" w:lastColumn="0" w:noHBand="0" w:noVBand="1"/>
      </w:tblPr>
      <w:tblGrid>
        <w:gridCol w:w="1842"/>
        <w:gridCol w:w="7513"/>
      </w:tblGrid>
      <w:tr w:rsidR="006C32F0" w14:paraId="6B326B59" w14:textId="77777777" w:rsidTr="00414007">
        <w:tc>
          <w:tcPr>
            <w:tcW w:w="1842" w:type="dxa"/>
            <w:tcBorders>
              <w:bottom w:val="single" w:sz="24" w:space="0" w:color="000000"/>
            </w:tcBorders>
            <w:vAlign w:val="center"/>
          </w:tcPr>
          <w:p w14:paraId="43212AE1" w14:textId="77777777" w:rsidR="006C32F0" w:rsidRDefault="00B82175" w:rsidP="00414007">
            <w:pPr>
              <w:spacing w:line="480" w:lineRule="auto"/>
              <w:contextualSpacing/>
              <w:rPr>
                <w:b/>
                <w:color w:val="000000"/>
                <w:sz w:val="20"/>
                <w:szCs w:val="20"/>
              </w:rPr>
            </w:pPr>
            <w:r>
              <w:rPr>
                <w:b/>
                <w:color w:val="000000"/>
                <w:sz w:val="20"/>
                <w:szCs w:val="20"/>
              </w:rPr>
              <w:t>Steps</w:t>
            </w:r>
          </w:p>
        </w:tc>
        <w:tc>
          <w:tcPr>
            <w:tcW w:w="7513" w:type="dxa"/>
            <w:tcBorders>
              <w:bottom w:val="single" w:sz="24" w:space="0" w:color="000000"/>
            </w:tcBorders>
          </w:tcPr>
          <w:p w14:paraId="6A76D0BA" w14:textId="77777777" w:rsidR="006C32F0" w:rsidRPr="00414007" w:rsidRDefault="00B82175" w:rsidP="00414007">
            <w:pPr>
              <w:pBdr>
                <w:top w:val="nil"/>
                <w:left w:val="nil"/>
                <w:bottom w:val="nil"/>
                <w:right w:val="nil"/>
                <w:between w:val="nil"/>
              </w:pBdr>
              <w:rPr>
                <w:b/>
                <w:color w:val="000000"/>
                <w:sz w:val="20"/>
                <w:szCs w:val="20"/>
              </w:rPr>
            </w:pPr>
            <w:r w:rsidRPr="00414007">
              <w:rPr>
                <w:b/>
                <w:color w:val="000000"/>
                <w:sz w:val="20"/>
                <w:szCs w:val="20"/>
              </w:rPr>
              <w:t xml:space="preserve">Description </w:t>
            </w:r>
          </w:p>
        </w:tc>
      </w:tr>
      <w:tr w:rsidR="006C32F0" w14:paraId="7B1A7E5F" w14:textId="77777777">
        <w:trPr>
          <w:trHeight w:val="807"/>
        </w:trPr>
        <w:tc>
          <w:tcPr>
            <w:tcW w:w="1842" w:type="dxa"/>
            <w:tcBorders>
              <w:top w:val="single" w:sz="24" w:space="0" w:color="000000"/>
              <w:bottom w:val="nil"/>
              <w:right w:val="nil"/>
            </w:tcBorders>
          </w:tcPr>
          <w:p w14:paraId="084D383C" w14:textId="77777777" w:rsidR="006C32F0" w:rsidRDefault="00B82175">
            <w:pPr>
              <w:numPr>
                <w:ilvl w:val="0"/>
                <w:numId w:val="3"/>
              </w:numPr>
              <w:pBdr>
                <w:top w:val="nil"/>
                <w:left w:val="nil"/>
                <w:bottom w:val="nil"/>
                <w:right w:val="nil"/>
                <w:between w:val="nil"/>
              </w:pBdr>
              <w:rPr>
                <w:color w:val="000000"/>
                <w:sz w:val="20"/>
                <w:szCs w:val="20"/>
              </w:rPr>
            </w:pPr>
            <w:r>
              <w:rPr>
                <w:color w:val="000000"/>
                <w:sz w:val="20"/>
                <w:szCs w:val="20"/>
              </w:rPr>
              <w:t>Familiarizing with the data</w:t>
            </w:r>
          </w:p>
        </w:tc>
        <w:tc>
          <w:tcPr>
            <w:tcW w:w="7513" w:type="dxa"/>
            <w:tcBorders>
              <w:top w:val="single" w:sz="24" w:space="0" w:color="000000"/>
              <w:left w:val="nil"/>
              <w:bottom w:val="nil"/>
            </w:tcBorders>
          </w:tcPr>
          <w:p w14:paraId="157315DD" w14:textId="77777777" w:rsidR="006C32F0" w:rsidRDefault="00B82175" w:rsidP="00A6610D">
            <w:pPr>
              <w:pBdr>
                <w:top w:val="nil"/>
                <w:left w:val="nil"/>
                <w:bottom w:val="nil"/>
                <w:right w:val="nil"/>
                <w:between w:val="nil"/>
              </w:pBdr>
              <w:ind w:left="182" w:hanging="182"/>
              <w:rPr>
                <w:color w:val="000000"/>
                <w:sz w:val="20"/>
                <w:szCs w:val="20"/>
              </w:rPr>
            </w:pPr>
            <w:r>
              <w:rPr>
                <w:color w:val="000000"/>
                <w:sz w:val="20"/>
                <w:szCs w:val="20"/>
              </w:rPr>
              <w:t>For data familiarization, KB read through eight transcripts and liste</w:t>
            </w:r>
            <w:r w:rsidR="000E3235">
              <w:rPr>
                <w:color w:val="000000"/>
                <w:sz w:val="20"/>
                <w:szCs w:val="20"/>
              </w:rPr>
              <w:t xml:space="preserve">ned </w:t>
            </w:r>
            <w:r>
              <w:rPr>
                <w:color w:val="000000"/>
                <w:sz w:val="20"/>
                <w:szCs w:val="20"/>
              </w:rPr>
              <w:t xml:space="preserve">to </w:t>
            </w:r>
            <w:r w:rsidR="00C27BAB">
              <w:rPr>
                <w:color w:val="000000"/>
                <w:sz w:val="20"/>
                <w:szCs w:val="20"/>
              </w:rPr>
              <w:t xml:space="preserve">the </w:t>
            </w:r>
            <w:r>
              <w:rPr>
                <w:color w:val="000000"/>
                <w:sz w:val="20"/>
                <w:szCs w:val="20"/>
              </w:rPr>
              <w:t>remaining 14 audio files. While reading the transcript, the KB took notes in chunks and for the audio files, KB took notes in a qualitative diary about interesting parts of data.</w:t>
            </w:r>
          </w:p>
        </w:tc>
      </w:tr>
      <w:tr w:rsidR="006C32F0" w14:paraId="38A144FC" w14:textId="77777777">
        <w:trPr>
          <w:trHeight w:val="1322"/>
        </w:trPr>
        <w:tc>
          <w:tcPr>
            <w:tcW w:w="1842" w:type="dxa"/>
            <w:tcBorders>
              <w:top w:val="nil"/>
              <w:bottom w:val="nil"/>
              <w:right w:val="nil"/>
            </w:tcBorders>
          </w:tcPr>
          <w:p w14:paraId="426F0077" w14:textId="77777777" w:rsidR="006C32F0" w:rsidRDefault="00B82175">
            <w:pPr>
              <w:numPr>
                <w:ilvl w:val="0"/>
                <w:numId w:val="3"/>
              </w:numPr>
              <w:pBdr>
                <w:top w:val="nil"/>
                <w:left w:val="nil"/>
                <w:bottom w:val="nil"/>
                <w:right w:val="nil"/>
                <w:between w:val="nil"/>
              </w:pBdr>
              <w:rPr>
                <w:color w:val="000000"/>
                <w:sz w:val="20"/>
                <w:szCs w:val="20"/>
              </w:rPr>
            </w:pPr>
            <w:r>
              <w:rPr>
                <w:color w:val="000000"/>
                <w:sz w:val="20"/>
                <w:szCs w:val="20"/>
              </w:rPr>
              <w:t>Generating initial codes</w:t>
            </w:r>
          </w:p>
          <w:p w14:paraId="3771BC1C" w14:textId="77777777" w:rsidR="006C32F0" w:rsidRDefault="006C32F0">
            <w:pPr>
              <w:ind w:left="35"/>
              <w:rPr>
                <w:sz w:val="20"/>
                <w:szCs w:val="20"/>
              </w:rPr>
            </w:pPr>
          </w:p>
        </w:tc>
        <w:tc>
          <w:tcPr>
            <w:tcW w:w="7513" w:type="dxa"/>
            <w:tcBorders>
              <w:top w:val="nil"/>
              <w:left w:val="nil"/>
              <w:bottom w:val="nil"/>
            </w:tcBorders>
          </w:tcPr>
          <w:p w14:paraId="214A40B6" w14:textId="090B8AA0" w:rsidR="006C32F0" w:rsidRDefault="00B82175" w:rsidP="00A6610D">
            <w:pPr>
              <w:pBdr>
                <w:top w:val="nil"/>
                <w:left w:val="nil"/>
                <w:bottom w:val="nil"/>
                <w:right w:val="nil"/>
                <w:between w:val="nil"/>
              </w:pBdr>
              <w:ind w:left="182" w:hanging="182"/>
              <w:rPr>
                <w:color w:val="000000"/>
                <w:sz w:val="20"/>
                <w:szCs w:val="20"/>
              </w:rPr>
            </w:pPr>
            <w:r>
              <w:rPr>
                <w:color w:val="000000"/>
                <w:sz w:val="20"/>
                <w:szCs w:val="20"/>
              </w:rPr>
              <w:t>After that, KB started inductive coding of eight transcripts one by one. After rounds of coding, the codes were reviewed and comp</w:t>
            </w:r>
            <w:r w:rsidR="009B01A5">
              <w:rPr>
                <w:color w:val="000000"/>
                <w:sz w:val="20"/>
                <w:szCs w:val="20"/>
              </w:rPr>
              <w:t xml:space="preserve">ared with the coded text by KB </w:t>
            </w:r>
            <w:r>
              <w:rPr>
                <w:color w:val="000000"/>
                <w:sz w:val="20"/>
                <w:szCs w:val="20"/>
              </w:rPr>
              <w:t>and discussed with TB. In the next steps, codes were applied to the audio files, and meaningful text passages were transcribed. New codes were added for meaningful data when needed. Additionally, for all audio files, summaries of transcripts as thematic maps were created.</w:t>
            </w:r>
          </w:p>
        </w:tc>
      </w:tr>
      <w:tr w:rsidR="006C32F0" w14:paraId="73E9BA63" w14:textId="77777777">
        <w:trPr>
          <w:trHeight w:val="848"/>
        </w:trPr>
        <w:tc>
          <w:tcPr>
            <w:tcW w:w="1842" w:type="dxa"/>
            <w:tcBorders>
              <w:top w:val="nil"/>
              <w:bottom w:val="nil"/>
              <w:right w:val="nil"/>
            </w:tcBorders>
          </w:tcPr>
          <w:p w14:paraId="1DE03A3C" w14:textId="77777777" w:rsidR="006C32F0" w:rsidRDefault="00B82175">
            <w:pPr>
              <w:numPr>
                <w:ilvl w:val="0"/>
                <w:numId w:val="3"/>
              </w:numPr>
              <w:pBdr>
                <w:top w:val="nil"/>
                <w:left w:val="nil"/>
                <w:bottom w:val="nil"/>
                <w:right w:val="nil"/>
                <w:between w:val="nil"/>
              </w:pBdr>
              <w:rPr>
                <w:color w:val="000000"/>
                <w:sz w:val="20"/>
                <w:szCs w:val="20"/>
              </w:rPr>
            </w:pPr>
            <w:r>
              <w:rPr>
                <w:color w:val="000000"/>
                <w:sz w:val="20"/>
                <w:szCs w:val="20"/>
              </w:rPr>
              <w:t>Generating themes</w:t>
            </w:r>
          </w:p>
        </w:tc>
        <w:tc>
          <w:tcPr>
            <w:tcW w:w="7513" w:type="dxa"/>
            <w:tcBorders>
              <w:top w:val="nil"/>
              <w:left w:val="nil"/>
              <w:bottom w:val="nil"/>
            </w:tcBorders>
          </w:tcPr>
          <w:p w14:paraId="3E26DC99" w14:textId="77777777" w:rsidR="006C32F0" w:rsidRDefault="00B82175" w:rsidP="00A6610D">
            <w:pPr>
              <w:pBdr>
                <w:top w:val="nil"/>
                <w:left w:val="nil"/>
                <w:bottom w:val="nil"/>
                <w:right w:val="nil"/>
                <w:between w:val="nil"/>
              </w:pBdr>
              <w:ind w:left="182" w:hanging="182"/>
              <w:rPr>
                <w:color w:val="000000"/>
                <w:sz w:val="20"/>
                <w:szCs w:val="20"/>
              </w:rPr>
            </w:pPr>
            <w:r>
              <w:rPr>
                <w:color w:val="000000"/>
                <w:sz w:val="20"/>
                <w:szCs w:val="20"/>
              </w:rPr>
              <w:t>Based on the codes from transcripts and audio files, KB developed the first summary of themes and discussed them with TB</w:t>
            </w:r>
            <w:r w:rsidR="000E3235">
              <w:rPr>
                <w:color w:val="000000"/>
                <w:sz w:val="20"/>
                <w:szCs w:val="20"/>
              </w:rPr>
              <w:t xml:space="preserve"> and FZ</w:t>
            </w:r>
            <w:r>
              <w:rPr>
                <w:color w:val="000000"/>
                <w:sz w:val="20"/>
                <w:szCs w:val="20"/>
              </w:rPr>
              <w:t>.</w:t>
            </w:r>
          </w:p>
        </w:tc>
      </w:tr>
      <w:tr w:rsidR="006C32F0" w14:paraId="52AA1F70" w14:textId="77777777" w:rsidTr="00DD15A6">
        <w:trPr>
          <w:trHeight w:val="1761"/>
        </w:trPr>
        <w:tc>
          <w:tcPr>
            <w:tcW w:w="1842" w:type="dxa"/>
            <w:tcBorders>
              <w:top w:val="nil"/>
              <w:bottom w:val="nil"/>
              <w:right w:val="nil"/>
            </w:tcBorders>
          </w:tcPr>
          <w:p w14:paraId="68A05BE0" w14:textId="77777777" w:rsidR="006C32F0" w:rsidRDefault="00B82175">
            <w:pPr>
              <w:numPr>
                <w:ilvl w:val="0"/>
                <w:numId w:val="3"/>
              </w:numPr>
              <w:pBdr>
                <w:top w:val="nil"/>
                <w:left w:val="nil"/>
                <w:bottom w:val="nil"/>
                <w:right w:val="nil"/>
                <w:between w:val="nil"/>
              </w:pBdr>
              <w:rPr>
                <w:color w:val="000000"/>
                <w:sz w:val="20"/>
                <w:szCs w:val="20"/>
              </w:rPr>
            </w:pPr>
            <w:r>
              <w:rPr>
                <w:color w:val="000000"/>
                <w:sz w:val="20"/>
                <w:szCs w:val="20"/>
              </w:rPr>
              <w:t>Reviewing themes</w:t>
            </w:r>
          </w:p>
        </w:tc>
        <w:tc>
          <w:tcPr>
            <w:tcW w:w="7513" w:type="dxa"/>
            <w:tcBorders>
              <w:top w:val="nil"/>
              <w:left w:val="nil"/>
              <w:bottom w:val="nil"/>
            </w:tcBorders>
          </w:tcPr>
          <w:p w14:paraId="6AF1A093" w14:textId="77777777" w:rsidR="006C32F0" w:rsidRDefault="00B82175" w:rsidP="00A6610D">
            <w:pPr>
              <w:pBdr>
                <w:top w:val="nil"/>
                <w:left w:val="nil"/>
                <w:bottom w:val="nil"/>
                <w:right w:val="nil"/>
                <w:between w:val="nil"/>
              </w:pBdr>
              <w:ind w:left="182" w:hanging="182"/>
              <w:rPr>
                <w:color w:val="000000"/>
                <w:sz w:val="20"/>
                <w:szCs w:val="20"/>
              </w:rPr>
            </w:pPr>
            <w:r>
              <w:rPr>
                <w:color w:val="000000"/>
                <w:sz w:val="20"/>
                <w:szCs w:val="20"/>
              </w:rPr>
              <w:t>KB revived the themes during an iterative back-and-forth process and compared them against raw data (transcripts, audio files when necessary) and summaries of audio files. After each round</w:t>
            </w:r>
            <w:r w:rsidR="000E3235">
              <w:rPr>
                <w:color w:val="000000"/>
                <w:sz w:val="20"/>
                <w:szCs w:val="20"/>
              </w:rPr>
              <w:t>, a</w:t>
            </w:r>
            <w:r>
              <w:rPr>
                <w:color w:val="000000"/>
                <w:sz w:val="20"/>
                <w:szCs w:val="20"/>
              </w:rPr>
              <w:t xml:space="preserve"> thematic map was adopted by KB and discussed with TB and FZ until they collectively agreed on meaningful patterns of theme. After each discussion round, KB went back to the transcripts and audio files to revise themes. As typical for thematic analysis, we adapted reviewed themes several times before deciding upon a clear thematic structure. </w:t>
            </w:r>
          </w:p>
        </w:tc>
      </w:tr>
      <w:tr w:rsidR="006C32F0" w14:paraId="4040C74F" w14:textId="77777777" w:rsidTr="00DD15A6">
        <w:trPr>
          <w:trHeight w:val="851"/>
        </w:trPr>
        <w:tc>
          <w:tcPr>
            <w:tcW w:w="1842" w:type="dxa"/>
            <w:tcBorders>
              <w:top w:val="nil"/>
              <w:bottom w:val="nil"/>
              <w:right w:val="nil"/>
            </w:tcBorders>
          </w:tcPr>
          <w:p w14:paraId="6384E53A" w14:textId="77777777" w:rsidR="006C32F0" w:rsidRDefault="00B82175">
            <w:pPr>
              <w:numPr>
                <w:ilvl w:val="0"/>
                <w:numId w:val="3"/>
              </w:numPr>
              <w:pBdr>
                <w:top w:val="nil"/>
                <w:left w:val="nil"/>
                <w:bottom w:val="nil"/>
                <w:right w:val="nil"/>
                <w:between w:val="nil"/>
              </w:pBdr>
              <w:rPr>
                <w:color w:val="000000"/>
                <w:sz w:val="20"/>
                <w:szCs w:val="20"/>
              </w:rPr>
            </w:pPr>
            <w:r>
              <w:rPr>
                <w:color w:val="000000"/>
                <w:sz w:val="20"/>
                <w:szCs w:val="20"/>
              </w:rPr>
              <w:t>Defining and naming themes</w:t>
            </w:r>
          </w:p>
        </w:tc>
        <w:tc>
          <w:tcPr>
            <w:tcW w:w="7513" w:type="dxa"/>
            <w:tcBorders>
              <w:top w:val="nil"/>
              <w:left w:val="nil"/>
              <w:bottom w:val="nil"/>
            </w:tcBorders>
          </w:tcPr>
          <w:p w14:paraId="7C5ABE3B" w14:textId="77777777" w:rsidR="006C32F0" w:rsidRDefault="00B82175" w:rsidP="00A6610D">
            <w:pPr>
              <w:pBdr>
                <w:top w:val="nil"/>
                <w:left w:val="nil"/>
                <w:bottom w:val="nil"/>
                <w:right w:val="nil"/>
                <w:between w:val="nil"/>
              </w:pBdr>
              <w:ind w:left="182" w:hanging="182"/>
              <w:rPr>
                <w:color w:val="000000"/>
                <w:sz w:val="20"/>
                <w:szCs w:val="20"/>
              </w:rPr>
            </w:pPr>
            <w:r>
              <w:rPr>
                <w:color w:val="000000"/>
                <w:sz w:val="20"/>
                <w:szCs w:val="20"/>
              </w:rPr>
              <w:t xml:space="preserve">Generated themes, including illustrative quotes, were presented and discussed during a meeting with all authors, presented to the intervention nursing homes. No adaptations were needed. </w:t>
            </w:r>
          </w:p>
        </w:tc>
      </w:tr>
      <w:tr w:rsidR="006C32F0" w14:paraId="2D62F540" w14:textId="77777777" w:rsidTr="00DD15A6">
        <w:trPr>
          <w:trHeight w:val="552"/>
        </w:trPr>
        <w:tc>
          <w:tcPr>
            <w:tcW w:w="1842" w:type="dxa"/>
            <w:tcBorders>
              <w:top w:val="nil"/>
              <w:bottom w:val="single" w:sz="24" w:space="0" w:color="000000"/>
              <w:right w:val="nil"/>
            </w:tcBorders>
          </w:tcPr>
          <w:p w14:paraId="102AEE81" w14:textId="77777777" w:rsidR="006C32F0" w:rsidRDefault="00B82175">
            <w:pPr>
              <w:numPr>
                <w:ilvl w:val="0"/>
                <w:numId w:val="3"/>
              </w:numPr>
              <w:pBdr>
                <w:top w:val="nil"/>
                <w:left w:val="nil"/>
                <w:bottom w:val="nil"/>
                <w:right w:val="nil"/>
                <w:between w:val="nil"/>
              </w:pBdr>
              <w:rPr>
                <w:color w:val="000000"/>
                <w:sz w:val="20"/>
                <w:szCs w:val="20"/>
              </w:rPr>
            </w:pPr>
            <w:r>
              <w:rPr>
                <w:color w:val="000000"/>
                <w:sz w:val="20"/>
                <w:szCs w:val="20"/>
              </w:rPr>
              <w:t>Producing the report</w:t>
            </w:r>
          </w:p>
        </w:tc>
        <w:tc>
          <w:tcPr>
            <w:tcW w:w="7513" w:type="dxa"/>
            <w:tcBorders>
              <w:top w:val="nil"/>
              <w:left w:val="nil"/>
              <w:bottom w:val="single" w:sz="24" w:space="0" w:color="000000"/>
            </w:tcBorders>
          </w:tcPr>
          <w:p w14:paraId="5A0C854E" w14:textId="77777777" w:rsidR="006C32F0" w:rsidRDefault="00B82175" w:rsidP="00A6610D">
            <w:pPr>
              <w:pBdr>
                <w:top w:val="nil"/>
                <w:left w:val="nil"/>
                <w:bottom w:val="nil"/>
                <w:right w:val="nil"/>
                <w:between w:val="nil"/>
              </w:pBdr>
              <w:ind w:left="182" w:hanging="182"/>
              <w:rPr>
                <w:color w:val="000000"/>
                <w:sz w:val="20"/>
                <w:szCs w:val="20"/>
              </w:rPr>
            </w:pPr>
            <w:r>
              <w:rPr>
                <w:color w:val="000000"/>
                <w:sz w:val="20"/>
                <w:szCs w:val="20"/>
              </w:rPr>
              <w:t>A written description of themes with carefully selected quotes was written by KB and reviewed by all co-authors</w:t>
            </w:r>
            <w:r w:rsidR="000E3235">
              <w:rPr>
                <w:color w:val="000000"/>
                <w:sz w:val="20"/>
                <w:szCs w:val="20"/>
              </w:rPr>
              <w:t xml:space="preserve"> (FZ, MS, SDG, DN, RAG, NIHW, TB)</w:t>
            </w:r>
          </w:p>
        </w:tc>
      </w:tr>
    </w:tbl>
    <w:p w14:paraId="24095B32" w14:textId="5E0CB9B2" w:rsidR="003F3747" w:rsidRDefault="003F3747" w:rsidP="00B16F7A">
      <w:pPr>
        <w:spacing w:after="160" w:line="259" w:lineRule="auto"/>
        <w:rPr>
          <w:color w:val="000000"/>
        </w:rPr>
      </w:pPr>
    </w:p>
    <w:p w14:paraId="293CBE21" w14:textId="77777777" w:rsidR="003F3747" w:rsidRDefault="003F3747">
      <w:pPr>
        <w:rPr>
          <w:color w:val="000000"/>
        </w:rPr>
      </w:pPr>
      <w:r>
        <w:rPr>
          <w:color w:val="000000"/>
        </w:rPr>
        <w:br w:type="page"/>
      </w:r>
    </w:p>
    <w:p w14:paraId="30221D05" w14:textId="77777777" w:rsidR="00B15EE1" w:rsidRDefault="00B15EE1" w:rsidP="00B15EE1">
      <w:pPr>
        <w:spacing w:after="200" w:line="480" w:lineRule="auto"/>
        <w:rPr>
          <w:b/>
          <w:color w:val="000000"/>
        </w:rPr>
      </w:pPr>
      <w:r>
        <w:rPr>
          <w:b/>
          <w:color w:val="000000"/>
        </w:rPr>
        <w:lastRenderedPageBreak/>
        <w:t xml:space="preserve">Supplementary file 3. </w:t>
      </w:r>
    </w:p>
    <w:p w14:paraId="57114CCB" w14:textId="14C1BB00" w:rsidR="00B15EE1" w:rsidRDefault="00B15EE1" w:rsidP="00B15EE1">
      <w:pPr>
        <w:spacing w:after="200" w:line="480" w:lineRule="auto"/>
        <w:rPr>
          <w:b/>
          <w:color w:val="000000"/>
        </w:rPr>
      </w:pPr>
      <w:r w:rsidRPr="00B15EE1">
        <w:rPr>
          <w:i/>
        </w:rPr>
        <w:t>STOP&amp;WATCH instrument</w:t>
      </w:r>
    </w:p>
    <w:p w14:paraId="65D95374" w14:textId="391FF6BF" w:rsidR="00B15EE1" w:rsidRDefault="00E77768">
      <w:pPr>
        <w:rPr>
          <w:color w:val="000000"/>
        </w:rPr>
      </w:pPr>
      <w:r>
        <w:rPr>
          <w:noProof/>
          <w:lang w:val="de-CH" w:eastAsia="de-CH"/>
        </w:rPr>
        <mc:AlternateContent>
          <mc:Choice Requires="wps">
            <w:drawing>
              <wp:anchor distT="0" distB="0" distL="114300" distR="114300" simplePos="0" relativeHeight="251659264" behindDoc="0" locked="0" layoutInCell="1" allowOverlap="1" wp14:anchorId="6A66099C" wp14:editId="1A49C698">
                <wp:simplePos x="0" y="0"/>
                <wp:positionH relativeFrom="column">
                  <wp:posOffset>715305</wp:posOffset>
                </wp:positionH>
                <wp:positionV relativeFrom="paragraph">
                  <wp:posOffset>1090384</wp:posOffset>
                </wp:positionV>
                <wp:extent cx="4476307" cy="308344"/>
                <wp:effectExtent l="0" t="0" r="635" b="0"/>
                <wp:wrapNone/>
                <wp:docPr id="3" name="Textfeld 3"/>
                <wp:cNvGraphicFramePr/>
                <a:graphic xmlns:a="http://schemas.openxmlformats.org/drawingml/2006/main">
                  <a:graphicData uri="http://schemas.microsoft.com/office/word/2010/wordprocessingShape">
                    <wps:wsp>
                      <wps:cNvSpPr txBox="1"/>
                      <wps:spPr>
                        <a:xfrm>
                          <a:off x="0" y="0"/>
                          <a:ext cx="4476307" cy="308344"/>
                        </a:xfrm>
                        <a:prstGeom prst="rect">
                          <a:avLst/>
                        </a:prstGeom>
                        <a:solidFill>
                          <a:schemeClr val="lt1"/>
                        </a:solidFill>
                        <a:ln w="6350">
                          <a:noFill/>
                        </a:ln>
                      </wps:spPr>
                      <wps:txbx>
                        <w:txbxContent>
                          <w:p w14:paraId="1D6C589C" w14:textId="48659BB1" w:rsidR="00E77768" w:rsidRPr="00E77768" w:rsidRDefault="00E77768" w:rsidP="00E77768">
                            <w:pPr>
                              <w:jc w:val="center"/>
                              <w:rPr>
                                <w:rFonts w:ascii="Arial" w:hAnsi="Arial" w:cs="Arial"/>
                                <w:b/>
                              </w:rPr>
                            </w:pPr>
                            <w:r w:rsidRPr="00E77768">
                              <w:rPr>
                                <w:rFonts w:ascii="Arial" w:hAnsi="Arial" w:cs="Arial"/>
                                <w:b/>
                              </w:rPr>
                              <w:t xml:space="preserve">For early recognition of changes in </w:t>
                            </w:r>
                            <w:r w:rsidR="00B84BDE">
                              <w:rPr>
                                <w:rFonts w:ascii="Arial" w:hAnsi="Arial" w:cs="Arial"/>
                                <w:b/>
                              </w:rPr>
                              <w:t>residents condition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66099C" id="_x0000_t202" coordsize="21600,21600" o:spt="202" path="m,l,21600r21600,l21600,xe">
                <v:stroke joinstyle="miter"/>
                <v:path gradientshapeok="t" o:connecttype="rect"/>
              </v:shapetype>
              <v:shape id="Textfeld 3" o:spid="_x0000_s1026" type="#_x0000_t202" style="position:absolute;margin-left:56.3pt;margin-top:85.85pt;width:352.45pt;height:24.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" fillcolor="white [3201]" stroked="f" strokeweight=".5pt">
                <v:textbox>
                  <w:txbxContent>
                    <w:p w14:paraId="1D6C589C" w14:textId="48659BB1" w:rsidR="00E77768" w:rsidRPr="00E77768" w:rsidRDefault="00E77768" w:rsidP="00E77768">
                      <w:pPr>
                        <w:jc w:val="center"/>
                        <w:rPr>
                          <w:rFonts w:ascii="Arial" w:hAnsi="Arial" w:cs="Arial"/>
                          <w:b/>
                        </w:rPr>
                      </w:pPr>
                      <w:r w:rsidRPr="00E77768">
                        <w:rPr>
                          <w:rFonts w:ascii="Arial" w:hAnsi="Arial" w:cs="Arial"/>
                          <w:b/>
                        </w:rPr>
                        <w:t xml:space="preserve">For early recognition of changes in </w:t>
                      </w:r>
                      <w:r w:rsidR="00B84BDE">
                        <w:rPr>
                          <w:rFonts w:ascii="Arial" w:hAnsi="Arial" w:cs="Arial"/>
                          <w:b/>
                        </w:rPr>
                        <w:t>residents condition</w:t>
                      </w:r>
                    </w:p>
                  </w:txbxContent>
                </v:textbox>
              </v:shape>
            </w:pict>
          </mc:Fallback>
        </mc:AlternateContent>
      </w:r>
      <w:r w:rsidR="003F3747">
        <w:rPr>
          <w:noProof/>
          <w:lang w:val="de-CH" w:eastAsia="de-CH"/>
        </w:rPr>
        <w:drawing>
          <wp:inline distT="0" distB="0" distL="0" distR="0" wp14:anchorId="5C45784A" wp14:editId="702494DC">
            <wp:extent cx="5695950" cy="81248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95950" cy="8124825"/>
                    </a:xfrm>
                    <a:prstGeom prst="rect">
                      <a:avLst/>
                    </a:prstGeom>
                  </pic:spPr>
                </pic:pic>
              </a:graphicData>
            </a:graphic>
          </wp:inline>
        </w:drawing>
      </w:r>
    </w:p>
    <w:p w14:paraId="2A873280" w14:textId="27C00775" w:rsidR="003F3747" w:rsidRDefault="003F3747">
      <w:pPr>
        <w:rPr>
          <w:color w:val="000000"/>
        </w:rPr>
      </w:pPr>
      <w:r>
        <w:rPr>
          <w:color w:val="000000"/>
        </w:rPr>
        <w:br w:type="page"/>
      </w:r>
    </w:p>
    <w:p w14:paraId="456A4D6C" w14:textId="1653E0A5" w:rsidR="00B15EE1" w:rsidRDefault="00B15EE1" w:rsidP="00B15EE1">
      <w:pPr>
        <w:spacing w:line="480" w:lineRule="auto"/>
        <w:rPr>
          <w:b/>
          <w:color w:val="000000"/>
        </w:rPr>
      </w:pPr>
      <w:r>
        <w:rPr>
          <w:b/>
          <w:color w:val="000000"/>
        </w:rPr>
        <w:lastRenderedPageBreak/>
        <w:t xml:space="preserve">Supplementary file 4. </w:t>
      </w:r>
    </w:p>
    <w:p w14:paraId="70484877" w14:textId="6F509CA6" w:rsidR="00B15EE1" w:rsidRPr="00B15EE1" w:rsidRDefault="00B15EE1" w:rsidP="00B15EE1">
      <w:pPr>
        <w:spacing w:line="480" w:lineRule="auto"/>
        <w:rPr>
          <w:i/>
        </w:rPr>
      </w:pPr>
      <w:r w:rsidRPr="00B15EE1">
        <w:rPr>
          <w:i/>
        </w:rPr>
        <w:t>ISBAR Instrument</w:t>
      </w:r>
    </w:p>
    <w:p w14:paraId="1643418F" w14:textId="4A6432B8" w:rsidR="006C32F0" w:rsidRDefault="003F3747" w:rsidP="00B16F7A">
      <w:pPr>
        <w:spacing w:after="160" w:line="259" w:lineRule="auto"/>
        <w:rPr>
          <w:color w:val="000000"/>
        </w:rPr>
      </w:pPr>
      <w:r>
        <w:rPr>
          <w:noProof/>
          <w:lang w:val="de-CH" w:eastAsia="de-CH"/>
        </w:rPr>
        <w:drawing>
          <wp:inline distT="0" distB="0" distL="0" distR="0" wp14:anchorId="44BD4CB6" wp14:editId="00FA9723">
            <wp:extent cx="5940425" cy="6840220"/>
            <wp:effectExtent l="0" t="0" r="317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6840220"/>
                    </a:xfrm>
                    <a:prstGeom prst="rect">
                      <a:avLst/>
                    </a:prstGeom>
                  </pic:spPr>
                </pic:pic>
              </a:graphicData>
            </a:graphic>
          </wp:inline>
        </w:drawing>
      </w:r>
    </w:p>
    <w:sectPr w:rsidR="006C32F0" w:rsidSect="0028670E">
      <w:pgSz w:w="11906" w:h="16838"/>
      <w:pgMar w:top="1417" w:right="1417" w:bottom="709"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D2261" w14:textId="77777777" w:rsidR="006F4306" w:rsidRDefault="006F4306" w:rsidP="00D2567B">
      <w:r>
        <w:separator/>
      </w:r>
    </w:p>
  </w:endnote>
  <w:endnote w:type="continuationSeparator" w:id="0">
    <w:p w14:paraId="2F765274" w14:textId="77777777" w:rsidR="006F4306" w:rsidRDefault="006F4306" w:rsidP="00D25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4F059" w14:textId="77777777" w:rsidR="006F4306" w:rsidRDefault="006F4306" w:rsidP="00D2567B">
      <w:r>
        <w:separator/>
      </w:r>
    </w:p>
  </w:footnote>
  <w:footnote w:type="continuationSeparator" w:id="0">
    <w:p w14:paraId="0841C1BB" w14:textId="77777777" w:rsidR="006F4306" w:rsidRDefault="006F4306" w:rsidP="00D25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A7D47"/>
    <w:multiLevelType w:val="hybridMultilevel"/>
    <w:tmpl w:val="56EADE48"/>
    <w:lvl w:ilvl="0" w:tplc="69FC6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012F00"/>
    <w:multiLevelType w:val="multilevel"/>
    <w:tmpl w:val="BAA4C8E6"/>
    <w:lvl w:ilvl="0">
      <w:start w:val="1"/>
      <w:numFmt w:val="decimal"/>
      <w:lvlText w:val="%1."/>
      <w:lvlJc w:val="left"/>
      <w:pPr>
        <w:ind w:left="395" w:hanging="360"/>
      </w:pPr>
    </w:lvl>
    <w:lvl w:ilvl="1">
      <w:start w:val="1"/>
      <w:numFmt w:val="lowerLetter"/>
      <w:lvlText w:val="%2."/>
      <w:lvlJc w:val="left"/>
      <w:pPr>
        <w:ind w:left="1115" w:hanging="360"/>
      </w:pPr>
    </w:lvl>
    <w:lvl w:ilvl="2">
      <w:start w:val="1"/>
      <w:numFmt w:val="lowerRoman"/>
      <w:lvlText w:val="%3."/>
      <w:lvlJc w:val="right"/>
      <w:pPr>
        <w:ind w:left="1835" w:hanging="180"/>
      </w:pPr>
    </w:lvl>
    <w:lvl w:ilvl="3">
      <w:start w:val="1"/>
      <w:numFmt w:val="decimal"/>
      <w:lvlText w:val="%4."/>
      <w:lvlJc w:val="left"/>
      <w:pPr>
        <w:ind w:left="2555" w:hanging="360"/>
      </w:pPr>
    </w:lvl>
    <w:lvl w:ilvl="4">
      <w:start w:val="1"/>
      <w:numFmt w:val="lowerLetter"/>
      <w:lvlText w:val="%5."/>
      <w:lvlJc w:val="left"/>
      <w:pPr>
        <w:ind w:left="3275" w:hanging="360"/>
      </w:pPr>
    </w:lvl>
    <w:lvl w:ilvl="5">
      <w:start w:val="1"/>
      <w:numFmt w:val="lowerRoman"/>
      <w:lvlText w:val="%6."/>
      <w:lvlJc w:val="right"/>
      <w:pPr>
        <w:ind w:left="3995" w:hanging="180"/>
      </w:pPr>
    </w:lvl>
    <w:lvl w:ilvl="6">
      <w:start w:val="1"/>
      <w:numFmt w:val="decimal"/>
      <w:lvlText w:val="%7."/>
      <w:lvlJc w:val="left"/>
      <w:pPr>
        <w:ind w:left="4715" w:hanging="360"/>
      </w:pPr>
    </w:lvl>
    <w:lvl w:ilvl="7">
      <w:start w:val="1"/>
      <w:numFmt w:val="lowerLetter"/>
      <w:lvlText w:val="%8."/>
      <w:lvlJc w:val="left"/>
      <w:pPr>
        <w:ind w:left="5435" w:hanging="360"/>
      </w:pPr>
    </w:lvl>
    <w:lvl w:ilvl="8">
      <w:start w:val="1"/>
      <w:numFmt w:val="lowerRoman"/>
      <w:lvlText w:val="%9."/>
      <w:lvlJc w:val="right"/>
      <w:pPr>
        <w:ind w:left="6155" w:hanging="180"/>
      </w:pPr>
    </w:lvl>
  </w:abstractNum>
  <w:abstractNum w:abstractNumId="2" w15:restartNumberingAfterBreak="0">
    <w:nsid w:val="67D34E3E"/>
    <w:multiLevelType w:val="multilevel"/>
    <w:tmpl w:val="B53EBC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749B1E15"/>
    <w:multiLevelType w:val="multilevel"/>
    <w:tmpl w:val="9BB2A6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C32F0"/>
    <w:rsid w:val="00005ADC"/>
    <w:rsid w:val="00026FC4"/>
    <w:rsid w:val="00045780"/>
    <w:rsid w:val="00051817"/>
    <w:rsid w:val="000606DA"/>
    <w:rsid w:val="00065943"/>
    <w:rsid w:val="000668E2"/>
    <w:rsid w:val="00070A9F"/>
    <w:rsid w:val="00083D2B"/>
    <w:rsid w:val="000A11D4"/>
    <w:rsid w:val="000A531B"/>
    <w:rsid w:val="000A77FA"/>
    <w:rsid w:val="000B69F3"/>
    <w:rsid w:val="000C5501"/>
    <w:rsid w:val="000E3235"/>
    <w:rsid w:val="0010753A"/>
    <w:rsid w:val="0012787F"/>
    <w:rsid w:val="00130233"/>
    <w:rsid w:val="00146283"/>
    <w:rsid w:val="00163975"/>
    <w:rsid w:val="001641F4"/>
    <w:rsid w:val="0016477E"/>
    <w:rsid w:val="00190C8E"/>
    <w:rsid w:val="001A55FD"/>
    <w:rsid w:val="001A6058"/>
    <w:rsid w:val="001B7B75"/>
    <w:rsid w:val="001D7BBC"/>
    <w:rsid w:val="00205A08"/>
    <w:rsid w:val="00211196"/>
    <w:rsid w:val="00212741"/>
    <w:rsid w:val="00214B23"/>
    <w:rsid w:val="00222B27"/>
    <w:rsid w:val="00225353"/>
    <w:rsid w:val="002258E1"/>
    <w:rsid w:val="002306E5"/>
    <w:rsid w:val="00270AC3"/>
    <w:rsid w:val="002720C5"/>
    <w:rsid w:val="002741C9"/>
    <w:rsid w:val="00276802"/>
    <w:rsid w:val="002831C7"/>
    <w:rsid w:val="0028670E"/>
    <w:rsid w:val="002B0081"/>
    <w:rsid w:val="002E0369"/>
    <w:rsid w:val="002E1F49"/>
    <w:rsid w:val="002E70DB"/>
    <w:rsid w:val="002F40A9"/>
    <w:rsid w:val="00305C54"/>
    <w:rsid w:val="00313247"/>
    <w:rsid w:val="00340A5C"/>
    <w:rsid w:val="00355BBF"/>
    <w:rsid w:val="00371B61"/>
    <w:rsid w:val="00384DDD"/>
    <w:rsid w:val="003A0281"/>
    <w:rsid w:val="003B3DB8"/>
    <w:rsid w:val="003C139C"/>
    <w:rsid w:val="003C48F2"/>
    <w:rsid w:val="003D2188"/>
    <w:rsid w:val="003D3679"/>
    <w:rsid w:val="003E254B"/>
    <w:rsid w:val="003E6523"/>
    <w:rsid w:val="003E787B"/>
    <w:rsid w:val="003F3747"/>
    <w:rsid w:val="003F547D"/>
    <w:rsid w:val="003F568C"/>
    <w:rsid w:val="003F5BB1"/>
    <w:rsid w:val="00414007"/>
    <w:rsid w:val="004200C8"/>
    <w:rsid w:val="004255A8"/>
    <w:rsid w:val="00431472"/>
    <w:rsid w:val="00442075"/>
    <w:rsid w:val="004714AC"/>
    <w:rsid w:val="004751A1"/>
    <w:rsid w:val="004A33CA"/>
    <w:rsid w:val="004A5875"/>
    <w:rsid w:val="004A74C5"/>
    <w:rsid w:val="004B15EA"/>
    <w:rsid w:val="005017E0"/>
    <w:rsid w:val="0050244D"/>
    <w:rsid w:val="0051568F"/>
    <w:rsid w:val="005236FC"/>
    <w:rsid w:val="00524C56"/>
    <w:rsid w:val="005251E6"/>
    <w:rsid w:val="00527B32"/>
    <w:rsid w:val="00531210"/>
    <w:rsid w:val="00535C97"/>
    <w:rsid w:val="005429C1"/>
    <w:rsid w:val="00554460"/>
    <w:rsid w:val="00575AF6"/>
    <w:rsid w:val="005776CD"/>
    <w:rsid w:val="00580F96"/>
    <w:rsid w:val="00583DD5"/>
    <w:rsid w:val="0059023F"/>
    <w:rsid w:val="00594196"/>
    <w:rsid w:val="005956A6"/>
    <w:rsid w:val="005A1054"/>
    <w:rsid w:val="005C0222"/>
    <w:rsid w:val="005E308F"/>
    <w:rsid w:val="005E455B"/>
    <w:rsid w:val="005F1FED"/>
    <w:rsid w:val="00600D10"/>
    <w:rsid w:val="006120FA"/>
    <w:rsid w:val="00622C4A"/>
    <w:rsid w:val="00642D25"/>
    <w:rsid w:val="00683DC8"/>
    <w:rsid w:val="006918CB"/>
    <w:rsid w:val="0069522B"/>
    <w:rsid w:val="006A5FEA"/>
    <w:rsid w:val="006C32F0"/>
    <w:rsid w:val="006F2B21"/>
    <w:rsid w:val="006F4306"/>
    <w:rsid w:val="007012A3"/>
    <w:rsid w:val="00721241"/>
    <w:rsid w:val="00722499"/>
    <w:rsid w:val="0072252A"/>
    <w:rsid w:val="00726EAA"/>
    <w:rsid w:val="007277AC"/>
    <w:rsid w:val="00740968"/>
    <w:rsid w:val="007541A5"/>
    <w:rsid w:val="0075568D"/>
    <w:rsid w:val="00764A1E"/>
    <w:rsid w:val="00766E19"/>
    <w:rsid w:val="00766F36"/>
    <w:rsid w:val="00773CAC"/>
    <w:rsid w:val="00787746"/>
    <w:rsid w:val="00794633"/>
    <w:rsid w:val="007969ED"/>
    <w:rsid w:val="007B0944"/>
    <w:rsid w:val="007B41C6"/>
    <w:rsid w:val="007B5145"/>
    <w:rsid w:val="007C03F9"/>
    <w:rsid w:val="007C70A0"/>
    <w:rsid w:val="007D6417"/>
    <w:rsid w:val="00801CFA"/>
    <w:rsid w:val="008162B0"/>
    <w:rsid w:val="00824A63"/>
    <w:rsid w:val="0083152D"/>
    <w:rsid w:val="00843507"/>
    <w:rsid w:val="00853F28"/>
    <w:rsid w:val="00855C99"/>
    <w:rsid w:val="008600E7"/>
    <w:rsid w:val="00864AF9"/>
    <w:rsid w:val="00871030"/>
    <w:rsid w:val="00871A00"/>
    <w:rsid w:val="008871C1"/>
    <w:rsid w:val="00892F24"/>
    <w:rsid w:val="008A6813"/>
    <w:rsid w:val="008B015F"/>
    <w:rsid w:val="008C117D"/>
    <w:rsid w:val="008D1CF0"/>
    <w:rsid w:val="008F1A41"/>
    <w:rsid w:val="009078E6"/>
    <w:rsid w:val="00910892"/>
    <w:rsid w:val="0091623A"/>
    <w:rsid w:val="00920765"/>
    <w:rsid w:val="0092442C"/>
    <w:rsid w:val="00937D00"/>
    <w:rsid w:val="00952E6E"/>
    <w:rsid w:val="00960BB6"/>
    <w:rsid w:val="009629B5"/>
    <w:rsid w:val="009940A7"/>
    <w:rsid w:val="009940C6"/>
    <w:rsid w:val="009A0D35"/>
    <w:rsid w:val="009B01A5"/>
    <w:rsid w:val="009C48A4"/>
    <w:rsid w:val="009D00F5"/>
    <w:rsid w:val="00A05F5C"/>
    <w:rsid w:val="00A17EC9"/>
    <w:rsid w:val="00A260DA"/>
    <w:rsid w:val="00A2690E"/>
    <w:rsid w:val="00A34F50"/>
    <w:rsid w:val="00A36107"/>
    <w:rsid w:val="00A37CB2"/>
    <w:rsid w:val="00A46CF8"/>
    <w:rsid w:val="00A53F59"/>
    <w:rsid w:val="00A6610D"/>
    <w:rsid w:val="00A73B70"/>
    <w:rsid w:val="00A83B53"/>
    <w:rsid w:val="00AA0D98"/>
    <w:rsid w:val="00AA3CFE"/>
    <w:rsid w:val="00AB0C9E"/>
    <w:rsid w:val="00AB2B6C"/>
    <w:rsid w:val="00AB2D1A"/>
    <w:rsid w:val="00AB6CF3"/>
    <w:rsid w:val="00AC5F36"/>
    <w:rsid w:val="00AD1B9C"/>
    <w:rsid w:val="00AF30A9"/>
    <w:rsid w:val="00AF6BF2"/>
    <w:rsid w:val="00B15D70"/>
    <w:rsid w:val="00B15EE1"/>
    <w:rsid w:val="00B16F7A"/>
    <w:rsid w:val="00B2083E"/>
    <w:rsid w:val="00B32561"/>
    <w:rsid w:val="00B77686"/>
    <w:rsid w:val="00B8045C"/>
    <w:rsid w:val="00B82175"/>
    <w:rsid w:val="00B84BDE"/>
    <w:rsid w:val="00BA3CFE"/>
    <w:rsid w:val="00BA61A8"/>
    <w:rsid w:val="00BA7A1D"/>
    <w:rsid w:val="00BB4E09"/>
    <w:rsid w:val="00BB5F33"/>
    <w:rsid w:val="00BC4421"/>
    <w:rsid w:val="00BC4A51"/>
    <w:rsid w:val="00BD477D"/>
    <w:rsid w:val="00C11A9C"/>
    <w:rsid w:val="00C11DCA"/>
    <w:rsid w:val="00C20D14"/>
    <w:rsid w:val="00C229BB"/>
    <w:rsid w:val="00C268A5"/>
    <w:rsid w:val="00C27BAB"/>
    <w:rsid w:val="00C313D4"/>
    <w:rsid w:val="00C368EC"/>
    <w:rsid w:val="00C406AD"/>
    <w:rsid w:val="00C41C33"/>
    <w:rsid w:val="00C42F3E"/>
    <w:rsid w:val="00C44DA1"/>
    <w:rsid w:val="00C46F77"/>
    <w:rsid w:val="00C66897"/>
    <w:rsid w:val="00C7366E"/>
    <w:rsid w:val="00C82775"/>
    <w:rsid w:val="00C912AB"/>
    <w:rsid w:val="00CB16AC"/>
    <w:rsid w:val="00CB5C80"/>
    <w:rsid w:val="00CC105F"/>
    <w:rsid w:val="00CD26A8"/>
    <w:rsid w:val="00CD3489"/>
    <w:rsid w:val="00CD7151"/>
    <w:rsid w:val="00CE18A5"/>
    <w:rsid w:val="00CE71A7"/>
    <w:rsid w:val="00CE7C7B"/>
    <w:rsid w:val="00CF3551"/>
    <w:rsid w:val="00D01121"/>
    <w:rsid w:val="00D07A19"/>
    <w:rsid w:val="00D11EBD"/>
    <w:rsid w:val="00D14444"/>
    <w:rsid w:val="00D16F18"/>
    <w:rsid w:val="00D21617"/>
    <w:rsid w:val="00D2567B"/>
    <w:rsid w:val="00D74097"/>
    <w:rsid w:val="00DB6F1D"/>
    <w:rsid w:val="00DB7570"/>
    <w:rsid w:val="00DC3BEE"/>
    <w:rsid w:val="00DD15A6"/>
    <w:rsid w:val="00DD7C00"/>
    <w:rsid w:val="00E04290"/>
    <w:rsid w:val="00E1610F"/>
    <w:rsid w:val="00E17D8B"/>
    <w:rsid w:val="00E34A83"/>
    <w:rsid w:val="00E44932"/>
    <w:rsid w:val="00E53FC3"/>
    <w:rsid w:val="00E667E5"/>
    <w:rsid w:val="00E66F7A"/>
    <w:rsid w:val="00E66FC0"/>
    <w:rsid w:val="00E7728E"/>
    <w:rsid w:val="00E77768"/>
    <w:rsid w:val="00E824CB"/>
    <w:rsid w:val="00EA4265"/>
    <w:rsid w:val="00EA5EBD"/>
    <w:rsid w:val="00EB5347"/>
    <w:rsid w:val="00EC3646"/>
    <w:rsid w:val="00EC5762"/>
    <w:rsid w:val="00EC5C67"/>
    <w:rsid w:val="00ED1A84"/>
    <w:rsid w:val="00EE169B"/>
    <w:rsid w:val="00EE5C06"/>
    <w:rsid w:val="00EE7717"/>
    <w:rsid w:val="00F03B1A"/>
    <w:rsid w:val="00F219AC"/>
    <w:rsid w:val="00F22DB8"/>
    <w:rsid w:val="00F27F38"/>
    <w:rsid w:val="00F31379"/>
    <w:rsid w:val="00F3379E"/>
    <w:rsid w:val="00F36EED"/>
    <w:rsid w:val="00F4194D"/>
    <w:rsid w:val="00F42F64"/>
    <w:rsid w:val="00F53B9A"/>
    <w:rsid w:val="00F57959"/>
    <w:rsid w:val="00F71C61"/>
    <w:rsid w:val="00F7212F"/>
    <w:rsid w:val="00F751C1"/>
    <w:rsid w:val="00F77F19"/>
    <w:rsid w:val="00F823F4"/>
    <w:rsid w:val="00F82D91"/>
    <w:rsid w:val="00F85720"/>
    <w:rsid w:val="00FB29F2"/>
    <w:rsid w:val="00FC7908"/>
    <w:rsid w:val="00FE0DC9"/>
    <w:rsid w:val="00FE30DD"/>
    <w:rsid w:val="00FE3F4F"/>
    <w:rsid w:val="00FF6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E5CDB"/>
  <w15:docId w15:val="{B22E05F8-FE22-2649-B84F-64E1D98DC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42075"/>
  </w:style>
  <w:style w:type="paragraph" w:styleId="berschrift1">
    <w:name w:val="heading 1"/>
    <w:basedOn w:val="Standard"/>
    <w:next w:val="Standard"/>
    <w:uiPriority w:val="9"/>
    <w:qFormat/>
    <w:pPr>
      <w:keepNext/>
      <w:keepLines/>
      <w:spacing w:before="240"/>
      <w:outlineLvl w:val="0"/>
    </w:pPr>
    <w:rPr>
      <w:rFonts w:ascii="Cambria" w:eastAsia="Cambria" w:hAnsi="Cambria" w:cs="Cambria"/>
      <w:color w:val="366091"/>
      <w:sz w:val="32"/>
      <w:szCs w:val="32"/>
    </w:rPr>
  </w:style>
  <w:style w:type="paragraph" w:styleId="berschrift2">
    <w:name w:val="heading 2"/>
    <w:basedOn w:val="Standard"/>
    <w:next w:val="Standard"/>
    <w:uiPriority w:val="9"/>
    <w:unhideWhenUsed/>
    <w:qFormat/>
    <w:pPr>
      <w:keepNext/>
      <w:keepLines/>
      <w:spacing w:before="40"/>
      <w:outlineLvl w:val="1"/>
    </w:pPr>
    <w:rPr>
      <w:rFonts w:ascii="Cambria" w:eastAsia="Cambria" w:hAnsi="Cambria" w:cs="Cambria"/>
      <w:color w:val="366091"/>
      <w:sz w:val="26"/>
      <w:szCs w:val="26"/>
    </w:rPr>
  </w:style>
  <w:style w:type="paragraph" w:styleId="berschrift3">
    <w:name w:val="heading 3"/>
    <w:basedOn w:val="Standard"/>
    <w:next w:val="Standard"/>
    <w:uiPriority w:val="9"/>
    <w:unhideWhenUsed/>
    <w:qFormat/>
    <w:pPr>
      <w:keepNext/>
      <w:keepLines/>
      <w:spacing w:line="276" w:lineRule="auto"/>
      <w:outlineLvl w:val="2"/>
    </w:pPr>
    <w:rPr>
      <w:color w:val="000000"/>
      <w:sz w:val="22"/>
      <w:szCs w:val="22"/>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before="480" w:after="120"/>
    </w:pPr>
    <w:rPr>
      <w:b/>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NormaleTabelle"/>
    <w:tblPr>
      <w:tblStyleRowBandSize w:val="1"/>
      <w:tblStyleColBandSize w:val="1"/>
      <w:tblCellMar>
        <w:top w:w="28" w:type="dxa"/>
        <w:left w:w="28" w:type="dxa"/>
        <w:bottom w:w="28" w:type="dxa"/>
        <w:right w:w="28" w:type="dxa"/>
      </w:tblCellMar>
    </w:tblPr>
  </w:style>
  <w:style w:type="table" w:customStyle="1" w:styleId="a0">
    <w:basedOn w:val="NormaleTabelle"/>
    <w:tblPr>
      <w:tblStyleRowBandSize w:val="1"/>
      <w:tblStyleColBandSize w:val="1"/>
    </w:tblPr>
  </w:style>
  <w:style w:type="table" w:customStyle="1" w:styleId="a1">
    <w:basedOn w:val="NormaleTabelle"/>
    <w:tblPr>
      <w:tblStyleRowBandSize w:val="1"/>
      <w:tblStyleColBandSize w:val="1"/>
      <w:tblCellMar>
        <w:top w:w="57" w:type="dxa"/>
        <w:bottom w:w="57" w:type="dxa"/>
      </w:tblCellMar>
    </w:tblPr>
  </w:style>
  <w:style w:type="table" w:customStyle="1" w:styleId="a2">
    <w:basedOn w:val="NormaleTabelle"/>
    <w:tblPr>
      <w:tblStyleRowBandSize w:val="1"/>
      <w:tblStyleColBandSize w:val="1"/>
      <w:tblCellMar>
        <w:top w:w="57" w:type="dxa"/>
        <w:bottom w:w="57" w:type="dxa"/>
      </w:tblCellMar>
    </w:tblPr>
  </w:style>
  <w:style w:type="table" w:customStyle="1" w:styleId="a3">
    <w:basedOn w:val="NormaleTabelle"/>
    <w:tblPr>
      <w:tblStyleRowBandSize w:val="1"/>
      <w:tblStyleColBandSize w:val="1"/>
      <w:tblCellMar>
        <w:left w:w="115" w:type="dxa"/>
        <w:right w:w="115" w:type="dxa"/>
      </w:tblCellMar>
    </w:tblPr>
  </w:style>
  <w:style w:type="table" w:customStyle="1" w:styleId="a4">
    <w:basedOn w:val="NormaleTabelle"/>
    <w:tblPr>
      <w:tblStyleRowBandSize w:val="1"/>
      <w:tblStyleColBandSize w:val="1"/>
    </w:tblPr>
  </w:style>
  <w:style w:type="table" w:customStyle="1" w:styleId="a5">
    <w:basedOn w:val="NormaleTabelle"/>
    <w:tblPr>
      <w:tblStyleRowBandSize w:val="1"/>
      <w:tblStyleColBandSize w:val="1"/>
    </w:tblPr>
  </w:style>
  <w:style w:type="table" w:customStyle="1" w:styleId="a6">
    <w:basedOn w:val="NormaleTabelle"/>
    <w:tblPr>
      <w:tblStyleRowBandSize w:val="1"/>
      <w:tblStyleColBandSize w:val="1"/>
    </w:tblPr>
  </w:style>
  <w:style w:type="table" w:customStyle="1" w:styleId="a7">
    <w:basedOn w:val="NormaleTabelle"/>
    <w:tblPr>
      <w:tblStyleRowBandSize w:val="1"/>
      <w:tblStyleColBandSize w:val="1"/>
    </w:tbl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B82175"/>
    <w:rPr>
      <w:sz w:val="18"/>
      <w:szCs w:val="18"/>
    </w:rPr>
  </w:style>
  <w:style w:type="character" w:customStyle="1" w:styleId="SprechblasentextZchn">
    <w:name w:val="Sprechblasentext Zchn"/>
    <w:basedOn w:val="Absatz-Standardschriftart"/>
    <w:link w:val="Sprechblasentext"/>
    <w:uiPriority w:val="99"/>
    <w:semiHidden/>
    <w:rsid w:val="00B82175"/>
    <w:rPr>
      <w:sz w:val="18"/>
      <w:szCs w:val="18"/>
    </w:rPr>
  </w:style>
  <w:style w:type="paragraph" w:styleId="Kommentarthema">
    <w:name w:val="annotation subject"/>
    <w:basedOn w:val="Kommentartext"/>
    <w:next w:val="Kommentartext"/>
    <w:link w:val="KommentarthemaZchn"/>
    <w:uiPriority w:val="99"/>
    <w:semiHidden/>
    <w:unhideWhenUsed/>
    <w:rsid w:val="004255A8"/>
    <w:rPr>
      <w:b/>
      <w:bCs/>
    </w:rPr>
  </w:style>
  <w:style w:type="character" w:customStyle="1" w:styleId="KommentarthemaZchn">
    <w:name w:val="Kommentarthema Zchn"/>
    <w:basedOn w:val="KommentartextZchn"/>
    <w:link w:val="Kommentarthema"/>
    <w:uiPriority w:val="99"/>
    <w:semiHidden/>
    <w:rsid w:val="004255A8"/>
    <w:rPr>
      <w:b/>
      <w:bCs/>
      <w:sz w:val="20"/>
      <w:szCs w:val="20"/>
    </w:rPr>
  </w:style>
  <w:style w:type="table" w:styleId="Tabellenraster">
    <w:name w:val="Table Grid"/>
    <w:basedOn w:val="NormaleTabelle"/>
    <w:uiPriority w:val="39"/>
    <w:rsid w:val="00916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Char"/>
    <w:rsid w:val="00B15D70"/>
    <w:pPr>
      <w:jc w:val="center"/>
    </w:pPr>
  </w:style>
  <w:style w:type="character" w:customStyle="1" w:styleId="EndNoteBibliographyTitleChar">
    <w:name w:val="EndNote Bibliography Title Char"/>
    <w:basedOn w:val="Absatz-Standardschriftart"/>
    <w:link w:val="EndNoteBibliographyTitle"/>
    <w:rsid w:val="00B15D70"/>
  </w:style>
  <w:style w:type="paragraph" w:customStyle="1" w:styleId="EndNoteBibliography">
    <w:name w:val="EndNote Bibliography"/>
    <w:basedOn w:val="Standard"/>
    <w:link w:val="EndNoteBibliographyChar"/>
    <w:rsid w:val="00B15D70"/>
  </w:style>
  <w:style w:type="character" w:customStyle="1" w:styleId="EndNoteBibliographyChar">
    <w:name w:val="EndNote Bibliography Char"/>
    <w:basedOn w:val="Absatz-Standardschriftart"/>
    <w:link w:val="EndNoteBibliography"/>
    <w:rsid w:val="00B15D70"/>
  </w:style>
  <w:style w:type="paragraph" w:styleId="Beschriftung">
    <w:name w:val="caption"/>
    <w:basedOn w:val="Standard"/>
    <w:next w:val="Standard"/>
    <w:uiPriority w:val="35"/>
    <w:unhideWhenUsed/>
    <w:qFormat/>
    <w:rsid w:val="00AF30A9"/>
    <w:pPr>
      <w:spacing w:after="200"/>
    </w:pPr>
    <w:rPr>
      <w:i/>
      <w:iCs/>
      <w:color w:val="1F497D" w:themeColor="text2"/>
      <w:sz w:val="18"/>
      <w:szCs w:val="18"/>
    </w:rPr>
  </w:style>
  <w:style w:type="paragraph" w:styleId="Kopfzeile">
    <w:name w:val="header"/>
    <w:basedOn w:val="Standard"/>
    <w:link w:val="KopfzeileZchn"/>
    <w:uiPriority w:val="99"/>
    <w:unhideWhenUsed/>
    <w:rsid w:val="00D2567B"/>
    <w:pPr>
      <w:tabs>
        <w:tab w:val="center" w:pos="4680"/>
        <w:tab w:val="right" w:pos="9360"/>
      </w:tabs>
    </w:pPr>
  </w:style>
  <w:style w:type="character" w:customStyle="1" w:styleId="KopfzeileZchn">
    <w:name w:val="Kopfzeile Zchn"/>
    <w:basedOn w:val="Absatz-Standardschriftart"/>
    <w:link w:val="Kopfzeile"/>
    <w:uiPriority w:val="99"/>
    <w:rsid w:val="00D2567B"/>
  </w:style>
  <w:style w:type="paragraph" w:styleId="Fuzeile">
    <w:name w:val="footer"/>
    <w:basedOn w:val="Standard"/>
    <w:link w:val="FuzeileZchn"/>
    <w:uiPriority w:val="99"/>
    <w:unhideWhenUsed/>
    <w:rsid w:val="00D2567B"/>
    <w:pPr>
      <w:tabs>
        <w:tab w:val="center" w:pos="4680"/>
        <w:tab w:val="right" w:pos="9360"/>
      </w:tabs>
    </w:pPr>
  </w:style>
  <w:style w:type="character" w:customStyle="1" w:styleId="FuzeileZchn">
    <w:name w:val="Fußzeile Zchn"/>
    <w:basedOn w:val="Absatz-Standardschriftart"/>
    <w:link w:val="Fuzeile"/>
    <w:uiPriority w:val="99"/>
    <w:rsid w:val="00D2567B"/>
  </w:style>
  <w:style w:type="character" w:customStyle="1" w:styleId="apple-converted-space">
    <w:name w:val="apple-converted-space"/>
    <w:basedOn w:val="Absatz-Standardschriftart"/>
    <w:rsid w:val="00225353"/>
  </w:style>
  <w:style w:type="character" w:styleId="Hervorhebung">
    <w:name w:val="Emphasis"/>
    <w:basedOn w:val="Absatz-Standardschriftart"/>
    <w:uiPriority w:val="20"/>
    <w:qFormat/>
    <w:rsid w:val="00225353"/>
    <w:rPr>
      <w:i/>
      <w:iCs/>
    </w:rPr>
  </w:style>
  <w:style w:type="paragraph" w:styleId="Listenabsatz">
    <w:name w:val="List Paragraph"/>
    <w:basedOn w:val="Standard"/>
    <w:uiPriority w:val="34"/>
    <w:qFormat/>
    <w:rsid w:val="005E455B"/>
    <w:pPr>
      <w:ind w:left="720"/>
      <w:contextualSpacing/>
    </w:pPr>
  </w:style>
  <w:style w:type="character" w:styleId="Platzhaltertext">
    <w:name w:val="Placeholder Text"/>
    <w:basedOn w:val="Absatz-Standardschriftart"/>
    <w:uiPriority w:val="99"/>
    <w:semiHidden/>
    <w:rsid w:val="00E66FC0"/>
    <w:rPr>
      <w:color w:val="808080"/>
    </w:rPr>
  </w:style>
  <w:style w:type="paragraph" w:styleId="berarbeitung">
    <w:name w:val="Revision"/>
    <w:hidden/>
    <w:uiPriority w:val="99"/>
    <w:semiHidden/>
    <w:rsid w:val="00A37CB2"/>
  </w:style>
  <w:style w:type="character" w:styleId="Zeilennummer">
    <w:name w:val="line number"/>
    <w:basedOn w:val="Absatz-Standardschriftart"/>
    <w:uiPriority w:val="99"/>
    <w:semiHidden/>
    <w:unhideWhenUsed/>
    <w:rsid w:val="00EE5C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30561">
      <w:bodyDiv w:val="1"/>
      <w:marLeft w:val="0"/>
      <w:marRight w:val="0"/>
      <w:marTop w:val="0"/>
      <w:marBottom w:val="0"/>
      <w:divBdr>
        <w:top w:val="none" w:sz="0" w:space="0" w:color="auto"/>
        <w:left w:val="none" w:sz="0" w:space="0" w:color="auto"/>
        <w:bottom w:val="none" w:sz="0" w:space="0" w:color="auto"/>
        <w:right w:val="none" w:sz="0" w:space="0" w:color="auto"/>
      </w:divBdr>
    </w:div>
    <w:div w:id="384839296">
      <w:bodyDiv w:val="1"/>
      <w:marLeft w:val="0"/>
      <w:marRight w:val="0"/>
      <w:marTop w:val="0"/>
      <w:marBottom w:val="0"/>
      <w:divBdr>
        <w:top w:val="none" w:sz="0" w:space="0" w:color="auto"/>
        <w:left w:val="none" w:sz="0" w:space="0" w:color="auto"/>
        <w:bottom w:val="none" w:sz="0" w:space="0" w:color="auto"/>
        <w:right w:val="none" w:sz="0" w:space="0" w:color="auto"/>
      </w:divBdr>
    </w:div>
    <w:div w:id="550308892">
      <w:bodyDiv w:val="1"/>
      <w:marLeft w:val="0"/>
      <w:marRight w:val="0"/>
      <w:marTop w:val="0"/>
      <w:marBottom w:val="0"/>
      <w:divBdr>
        <w:top w:val="none" w:sz="0" w:space="0" w:color="auto"/>
        <w:left w:val="none" w:sz="0" w:space="0" w:color="auto"/>
        <w:bottom w:val="none" w:sz="0" w:space="0" w:color="auto"/>
        <w:right w:val="none" w:sz="0" w:space="0" w:color="auto"/>
      </w:divBdr>
    </w:div>
    <w:div w:id="951016442">
      <w:bodyDiv w:val="1"/>
      <w:marLeft w:val="0"/>
      <w:marRight w:val="0"/>
      <w:marTop w:val="0"/>
      <w:marBottom w:val="0"/>
      <w:divBdr>
        <w:top w:val="none" w:sz="0" w:space="0" w:color="auto"/>
        <w:left w:val="none" w:sz="0" w:space="0" w:color="auto"/>
        <w:bottom w:val="none" w:sz="0" w:space="0" w:color="auto"/>
        <w:right w:val="none" w:sz="0" w:space="0" w:color="auto"/>
      </w:divBdr>
    </w:div>
    <w:div w:id="1387676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4BBCD-1E48-4050-9D62-FEAACD065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423</Words>
  <Characters>2668</Characters>
  <Application>Microsoft Office Word</Application>
  <DocSecurity>0</DocSecurity>
  <Lines>22</Lines>
  <Paragraphs>6</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Etat de Vaud</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Wellens Nathalie</dc:creator>
  <cp:lastModifiedBy>Basinska Kornelia</cp:lastModifiedBy>
  <cp:revision>3</cp:revision>
  <dcterms:created xsi:type="dcterms:W3CDTF">2022-03-02T20:10:00Z</dcterms:created>
  <dcterms:modified xsi:type="dcterms:W3CDTF">2022-03-02T20:39:00Z</dcterms:modified>
</cp:coreProperties>
</file>