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790BF" w14:textId="0FAF542E" w:rsidR="00A564AD" w:rsidRPr="00046D24" w:rsidRDefault="00A564AD" w:rsidP="00A564AD">
      <w:pPr>
        <w:rPr>
          <w:bCs/>
          <w:sz w:val="24"/>
        </w:rPr>
      </w:pPr>
      <w:r w:rsidRPr="00904DDD">
        <w:rPr>
          <w:b/>
          <w:bCs/>
          <w:sz w:val="24"/>
        </w:rPr>
        <w:t xml:space="preserve">Table </w:t>
      </w:r>
      <w:r>
        <w:rPr>
          <w:b/>
          <w:bCs/>
          <w:sz w:val="24"/>
        </w:rPr>
        <w:t>S4</w:t>
      </w:r>
      <w:r w:rsidRPr="00904DDD">
        <w:rPr>
          <w:b/>
          <w:bCs/>
          <w:sz w:val="24"/>
        </w:rPr>
        <w:t xml:space="preserve">: </w:t>
      </w:r>
      <w:r w:rsidRPr="005A27D2">
        <w:rPr>
          <w:sz w:val="24"/>
        </w:rPr>
        <w:t xml:space="preserve">The test of the proportional hazards assumption in </w:t>
      </w:r>
      <w:r w:rsidR="00F577C9">
        <w:rPr>
          <w:sz w:val="24"/>
        </w:rPr>
        <w:t>s</w:t>
      </w:r>
      <w:r w:rsidR="00F577C9" w:rsidRPr="00D223E3">
        <w:rPr>
          <w:sz w:val="24"/>
        </w:rPr>
        <w:t>ubgroups sorted by</w:t>
      </w:r>
      <w:r w:rsidR="00F577C9" w:rsidRPr="00007C52">
        <w:rPr>
          <w:bCs/>
          <w:sz w:val="24"/>
        </w:rPr>
        <w:t xml:space="preserve"> </w:t>
      </w:r>
      <w:r w:rsidRPr="00007C52">
        <w:rPr>
          <w:bCs/>
          <w:sz w:val="24"/>
        </w:rPr>
        <w:t>specific</w:t>
      </w:r>
      <w:r w:rsidRPr="00A70B47">
        <w:rPr>
          <w:bCs/>
          <w:sz w:val="24"/>
        </w:rPr>
        <w:t xml:space="preserve"> clinical variables</w:t>
      </w:r>
      <w:r w:rsidR="00F577C9">
        <w:rPr>
          <w:bCs/>
          <w:sz w:val="24"/>
        </w:rPr>
        <w:t xml:space="preserve"> </w:t>
      </w:r>
      <w:r w:rsidR="00D86EFC">
        <w:rPr>
          <w:bCs/>
          <w:sz w:val="24"/>
        </w:rPr>
        <w:t>(BCSS)</w:t>
      </w:r>
      <w:r w:rsidRPr="005A27D2">
        <w:rPr>
          <w:sz w:val="24"/>
        </w:rPr>
        <w:t>.</w:t>
      </w:r>
    </w:p>
    <w:tbl>
      <w:tblPr>
        <w:tblStyle w:val="-1"/>
        <w:tblW w:w="5000" w:type="pct"/>
        <w:tblLook w:val="0660" w:firstRow="1" w:lastRow="1" w:firstColumn="0" w:lastColumn="0" w:noHBand="1" w:noVBand="1"/>
      </w:tblPr>
      <w:tblGrid>
        <w:gridCol w:w="2068"/>
        <w:gridCol w:w="1247"/>
        <w:gridCol w:w="1248"/>
        <w:gridCol w:w="1248"/>
        <w:gridCol w:w="1249"/>
        <w:gridCol w:w="1246"/>
      </w:tblGrid>
      <w:tr w:rsidR="00A564AD" w:rsidRPr="000935B3" w14:paraId="7CFC234E" w14:textId="77777777" w:rsidTr="004164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45" w:type="pct"/>
            <w:vMerge w:val="restart"/>
            <w:tcBorders>
              <w:top w:val="single" w:sz="4" w:space="0" w:color="auto"/>
            </w:tcBorders>
            <w:noWrap/>
          </w:tcPr>
          <w:p w14:paraId="3B38B200" w14:textId="77777777" w:rsidR="00A564AD" w:rsidRPr="000935B3" w:rsidRDefault="00A564AD" w:rsidP="0041640C">
            <w:pPr>
              <w:jc w:val="center"/>
              <w:rPr>
                <w:color w:val="auto"/>
                <w:lang w:val="zh-CN"/>
              </w:rPr>
            </w:pPr>
            <w:r w:rsidRPr="000935B3">
              <w:rPr>
                <w:b w:val="0"/>
                <w:bCs w:val="0"/>
                <w:color w:val="auto"/>
              </w:rPr>
              <w:t>Variables</w:t>
            </w:r>
          </w:p>
        </w:tc>
        <w:tc>
          <w:tcPr>
            <w:tcW w:w="3755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9116FD6" w14:textId="13CB1F85" w:rsidR="00A564AD" w:rsidRPr="000935B3" w:rsidRDefault="001415E7" w:rsidP="0041640C">
            <w:pPr>
              <w:jc w:val="center"/>
              <w:rPr>
                <w:b w:val="0"/>
                <w:bCs w:val="0"/>
                <w:color w:val="auto"/>
              </w:rPr>
            </w:pPr>
            <w:r w:rsidRPr="000935B3">
              <w:rPr>
                <w:b w:val="0"/>
                <w:bCs w:val="0"/>
                <w:color w:val="auto"/>
                <w:szCs w:val="22"/>
              </w:rPr>
              <w:t xml:space="preserve">P </w:t>
            </w:r>
            <w:r>
              <w:rPr>
                <w:rFonts w:hint="eastAsia"/>
                <w:b w:val="0"/>
                <w:bCs w:val="0"/>
                <w:color w:val="auto"/>
                <w:szCs w:val="22"/>
              </w:rPr>
              <w:t>values</w:t>
            </w:r>
            <w:r>
              <w:rPr>
                <w:b w:val="0"/>
                <w:bCs w:val="0"/>
                <w:color w:val="auto"/>
                <w:szCs w:val="22"/>
              </w:rPr>
              <w:t xml:space="preserve"> </w:t>
            </w:r>
            <w:r>
              <w:rPr>
                <w:rFonts w:hint="eastAsia"/>
                <w:b w:val="0"/>
                <w:bCs w:val="0"/>
                <w:color w:val="auto"/>
                <w:szCs w:val="22"/>
              </w:rPr>
              <w:t>from</w:t>
            </w:r>
            <w:r w:rsidRPr="000935B3">
              <w:rPr>
                <w:b w:val="0"/>
                <w:bCs w:val="0"/>
                <w:color w:val="auto"/>
                <w:szCs w:val="22"/>
              </w:rPr>
              <w:t xml:space="preserve"> Schoenfeld residual test</w:t>
            </w:r>
            <w:r>
              <w:rPr>
                <w:b w:val="0"/>
                <w:bCs w:val="0"/>
                <w:color w:val="auto"/>
                <w:szCs w:val="22"/>
              </w:rPr>
              <w:t xml:space="preserve"> </w:t>
            </w:r>
            <w:r>
              <w:rPr>
                <w:rFonts w:hint="eastAsia"/>
                <w:b w:val="0"/>
                <w:bCs w:val="0"/>
                <w:color w:val="auto"/>
                <w:szCs w:val="22"/>
              </w:rPr>
              <w:t>in</w:t>
            </w:r>
            <w:r>
              <w:rPr>
                <w:b w:val="0"/>
                <w:bCs w:val="0"/>
                <w:color w:val="auto"/>
                <w:szCs w:val="22"/>
              </w:rPr>
              <w:t xml:space="preserve"> </w:t>
            </w:r>
            <w:r w:rsidRPr="001F6961">
              <w:rPr>
                <w:b w:val="0"/>
                <w:bCs w:val="0"/>
                <w:color w:val="auto"/>
                <w:szCs w:val="22"/>
              </w:rPr>
              <w:t>subgroups</w:t>
            </w:r>
          </w:p>
        </w:tc>
      </w:tr>
      <w:tr w:rsidR="00A564AD" w:rsidRPr="000935B3" w14:paraId="2B6432CF" w14:textId="77777777" w:rsidTr="0041640C">
        <w:tc>
          <w:tcPr>
            <w:tcW w:w="1245" w:type="pct"/>
            <w:vMerge/>
            <w:tcBorders>
              <w:bottom w:val="single" w:sz="4" w:space="0" w:color="auto"/>
            </w:tcBorders>
            <w:noWrap/>
          </w:tcPr>
          <w:p w14:paraId="6FE35ADF" w14:textId="77777777" w:rsidR="00A564AD" w:rsidRPr="000935B3" w:rsidRDefault="00A564AD" w:rsidP="0041640C">
            <w:pPr>
              <w:rPr>
                <w:color w:val="auto"/>
              </w:rPr>
            </w:pPr>
          </w:p>
        </w:tc>
        <w:tc>
          <w:tcPr>
            <w:tcW w:w="751" w:type="pct"/>
            <w:tcBorders>
              <w:bottom w:val="single" w:sz="4" w:space="0" w:color="auto"/>
            </w:tcBorders>
          </w:tcPr>
          <w:p w14:paraId="002220D1" w14:textId="77777777" w:rsidR="00A564AD" w:rsidRPr="000935B3" w:rsidRDefault="00A564AD" w:rsidP="0041640C">
            <w:pPr>
              <w:jc w:val="center"/>
              <w:rPr>
                <w:color w:val="auto"/>
              </w:rPr>
            </w:pPr>
            <w:r w:rsidRPr="000935B3">
              <w:rPr>
                <w:color w:val="auto"/>
              </w:rPr>
              <w:t>T1N</w:t>
            </w:r>
            <w:r>
              <w:rPr>
                <w:color w:val="auto"/>
              </w:rPr>
              <w:t>1</w:t>
            </w:r>
            <w:r w:rsidRPr="000935B3">
              <w:rPr>
                <w:color w:val="auto"/>
              </w:rPr>
              <w:t>M0</w:t>
            </w:r>
          </w:p>
        </w:tc>
        <w:tc>
          <w:tcPr>
            <w:tcW w:w="751" w:type="pct"/>
            <w:tcBorders>
              <w:bottom w:val="single" w:sz="4" w:space="0" w:color="auto"/>
            </w:tcBorders>
          </w:tcPr>
          <w:p w14:paraId="38519285" w14:textId="77777777" w:rsidR="00A564AD" w:rsidRPr="000935B3" w:rsidRDefault="00A564AD" w:rsidP="0041640C">
            <w:pPr>
              <w:jc w:val="center"/>
              <w:rPr>
                <w:color w:val="auto"/>
              </w:rPr>
            </w:pPr>
            <w:r w:rsidRPr="000935B3">
              <w:rPr>
                <w:color w:val="auto"/>
              </w:rPr>
              <w:t>T2N0M0</w:t>
            </w:r>
          </w:p>
        </w:tc>
        <w:tc>
          <w:tcPr>
            <w:tcW w:w="751" w:type="pct"/>
            <w:tcBorders>
              <w:bottom w:val="single" w:sz="4" w:space="0" w:color="auto"/>
            </w:tcBorders>
          </w:tcPr>
          <w:p w14:paraId="2C6ED2AF" w14:textId="77777777" w:rsidR="00A564AD" w:rsidRPr="000935B3" w:rsidRDefault="00A564AD" w:rsidP="0041640C">
            <w:pPr>
              <w:jc w:val="center"/>
              <w:rPr>
                <w:color w:val="auto"/>
              </w:rPr>
            </w:pPr>
            <w:r w:rsidRPr="000935B3">
              <w:rPr>
                <w:color w:val="auto"/>
              </w:rPr>
              <w:t>Stage IIb</w:t>
            </w:r>
          </w:p>
        </w:tc>
        <w:tc>
          <w:tcPr>
            <w:tcW w:w="752" w:type="pct"/>
            <w:tcBorders>
              <w:bottom w:val="single" w:sz="4" w:space="0" w:color="auto"/>
            </w:tcBorders>
          </w:tcPr>
          <w:p w14:paraId="329547AF" w14:textId="77777777" w:rsidR="00A564AD" w:rsidRPr="000935B3" w:rsidRDefault="00A564AD" w:rsidP="0041640C">
            <w:pPr>
              <w:jc w:val="center"/>
              <w:rPr>
                <w:color w:val="auto"/>
              </w:rPr>
            </w:pPr>
            <w:r w:rsidRPr="000935B3">
              <w:rPr>
                <w:color w:val="auto"/>
              </w:rPr>
              <w:t>Grade</w:t>
            </w:r>
            <w:r>
              <w:rPr>
                <w:color w:val="auto"/>
              </w:rPr>
              <w:t xml:space="preserve"> I</w:t>
            </w:r>
            <w:r w:rsidRPr="000935B3">
              <w:rPr>
                <w:color w:val="auto"/>
              </w:rPr>
              <w:t>&amp;</w:t>
            </w:r>
            <w:r>
              <w:rPr>
                <w:color w:val="auto"/>
              </w:rPr>
              <w:t>II</w:t>
            </w:r>
          </w:p>
        </w:tc>
        <w:tc>
          <w:tcPr>
            <w:tcW w:w="750" w:type="pct"/>
            <w:tcBorders>
              <w:bottom w:val="single" w:sz="4" w:space="0" w:color="auto"/>
            </w:tcBorders>
          </w:tcPr>
          <w:p w14:paraId="23EBE2B0" w14:textId="77777777" w:rsidR="00A564AD" w:rsidRPr="000935B3" w:rsidRDefault="00A564AD" w:rsidP="0041640C">
            <w:pPr>
              <w:jc w:val="center"/>
              <w:rPr>
                <w:color w:val="auto"/>
              </w:rPr>
            </w:pPr>
            <w:r w:rsidRPr="000935B3">
              <w:rPr>
                <w:color w:val="auto"/>
              </w:rPr>
              <w:t>Grade</w:t>
            </w:r>
            <w:r>
              <w:rPr>
                <w:color w:val="auto"/>
              </w:rPr>
              <w:t xml:space="preserve"> III</w:t>
            </w:r>
          </w:p>
        </w:tc>
      </w:tr>
      <w:tr w:rsidR="00A564AD" w:rsidRPr="000935B3" w14:paraId="1E943F91" w14:textId="77777777" w:rsidTr="0041640C">
        <w:tc>
          <w:tcPr>
            <w:tcW w:w="1245" w:type="pct"/>
            <w:noWrap/>
          </w:tcPr>
          <w:p w14:paraId="3DFE03DE" w14:textId="77777777" w:rsidR="00A564AD" w:rsidRPr="000935B3" w:rsidRDefault="00A564AD" w:rsidP="0041640C">
            <w:pPr>
              <w:rPr>
                <w:color w:val="auto"/>
              </w:rPr>
            </w:pPr>
            <w:r w:rsidRPr="000935B3">
              <w:rPr>
                <w:color w:val="auto"/>
                <w:lang w:val="zh-CN"/>
              </w:rPr>
              <w:t>Age</w:t>
            </w:r>
          </w:p>
        </w:tc>
        <w:tc>
          <w:tcPr>
            <w:tcW w:w="751" w:type="pct"/>
          </w:tcPr>
          <w:p w14:paraId="54E73F3A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0.990</w:t>
            </w:r>
          </w:p>
        </w:tc>
        <w:tc>
          <w:tcPr>
            <w:tcW w:w="751" w:type="pct"/>
          </w:tcPr>
          <w:p w14:paraId="46717D45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0.524</w:t>
            </w:r>
          </w:p>
        </w:tc>
        <w:tc>
          <w:tcPr>
            <w:tcW w:w="751" w:type="pct"/>
          </w:tcPr>
          <w:p w14:paraId="0ADF9ACF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0.122</w:t>
            </w:r>
          </w:p>
        </w:tc>
        <w:tc>
          <w:tcPr>
            <w:tcW w:w="752" w:type="pct"/>
          </w:tcPr>
          <w:p w14:paraId="3F42A967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color w:val="auto"/>
                <w:lang w:val="zh-CN"/>
              </w:rPr>
            </w:pPr>
            <w:r w:rsidRPr="000935B3">
              <w:rPr>
                <w:rFonts w:ascii="Times New Roman" w:hAnsi="Times New Roman"/>
                <w:color w:val="auto"/>
              </w:rPr>
              <w:t>0.064</w:t>
            </w:r>
          </w:p>
        </w:tc>
        <w:tc>
          <w:tcPr>
            <w:tcW w:w="750" w:type="pct"/>
          </w:tcPr>
          <w:p w14:paraId="7B69A2B7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color w:val="auto"/>
                <w:lang w:val="zh-CN"/>
              </w:rPr>
            </w:pPr>
            <w:r w:rsidRPr="000935B3">
              <w:rPr>
                <w:rFonts w:ascii="Times New Roman" w:hAnsi="Times New Roman"/>
                <w:color w:val="auto"/>
              </w:rPr>
              <w:t>0.873</w:t>
            </w:r>
          </w:p>
        </w:tc>
      </w:tr>
      <w:tr w:rsidR="00A564AD" w:rsidRPr="000935B3" w14:paraId="250B475E" w14:textId="77777777" w:rsidTr="0041640C">
        <w:tc>
          <w:tcPr>
            <w:tcW w:w="1245" w:type="pct"/>
            <w:noWrap/>
          </w:tcPr>
          <w:p w14:paraId="38576588" w14:textId="77777777" w:rsidR="00A564AD" w:rsidRPr="000935B3" w:rsidRDefault="00A564AD" w:rsidP="0041640C">
            <w:pPr>
              <w:rPr>
                <w:color w:val="auto"/>
              </w:rPr>
            </w:pPr>
            <w:r w:rsidRPr="000935B3">
              <w:rPr>
                <w:color w:val="auto"/>
              </w:rPr>
              <w:t>Marital status</w:t>
            </w:r>
          </w:p>
        </w:tc>
        <w:tc>
          <w:tcPr>
            <w:tcW w:w="751" w:type="pct"/>
          </w:tcPr>
          <w:p w14:paraId="0BDEF3AB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0.390</w:t>
            </w:r>
          </w:p>
        </w:tc>
        <w:tc>
          <w:tcPr>
            <w:tcW w:w="751" w:type="pct"/>
          </w:tcPr>
          <w:p w14:paraId="033691C2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0.640</w:t>
            </w:r>
          </w:p>
        </w:tc>
        <w:tc>
          <w:tcPr>
            <w:tcW w:w="751" w:type="pct"/>
          </w:tcPr>
          <w:p w14:paraId="5F828083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0.618</w:t>
            </w:r>
          </w:p>
        </w:tc>
        <w:tc>
          <w:tcPr>
            <w:tcW w:w="752" w:type="pct"/>
          </w:tcPr>
          <w:p w14:paraId="2C8914E9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color w:val="auto"/>
                <w:lang w:val="zh-CN"/>
              </w:rPr>
            </w:pPr>
            <w:r w:rsidRPr="000935B3">
              <w:rPr>
                <w:rFonts w:ascii="Times New Roman" w:hAnsi="Times New Roman"/>
                <w:color w:val="auto"/>
              </w:rPr>
              <w:t>0.088</w:t>
            </w:r>
          </w:p>
        </w:tc>
        <w:tc>
          <w:tcPr>
            <w:tcW w:w="750" w:type="pct"/>
          </w:tcPr>
          <w:p w14:paraId="21F3E7AB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color w:val="auto"/>
                <w:lang w:val="zh-CN"/>
              </w:rPr>
            </w:pPr>
            <w:r w:rsidRPr="000935B3">
              <w:rPr>
                <w:rFonts w:ascii="Times New Roman" w:hAnsi="Times New Roman"/>
                <w:color w:val="auto"/>
              </w:rPr>
              <w:t>0.667</w:t>
            </w:r>
          </w:p>
        </w:tc>
      </w:tr>
      <w:tr w:rsidR="00A564AD" w:rsidRPr="000935B3" w14:paraId="77D78EF5" w14:textId="77777777" w:rsidTr="0041640C">
        <w:tc>
          <w:tcPr>
            <w:tcW w:w="1245" w:type="pct"/>
            <w:noWrap/>
          </w:tcPr>
          <w:p w14:paraId="3CBD9620" w14:textId="77777777" w:rsidR="00A564AD" w:rsidRPr="000935B3" w:rsidRDefault="00A564AD" w:rsidP="0041640C">
            <w:pPr>
              <w:rPr>
                <w:color w:val="auto"/>
              </w:rPr>
            </w:pPr>
            <w:r w:rsidRPr="000935B3">
              <w:rPr>
                <w:color w:val="auto"/>
              </w:rPr>
              <w:t>Grade</w:t>
            </w:r>
            <w:r w:rsidRPr="000935B3">
              <w:rPr>
                <w:color w:val="auto"/>
                <w:lang w:val="zh-CN"/>
              </w:rPr>
              <w:t xml:space="preserve"> </w:t>
            </w:r>
          </w:p>
        </w:tc>
        <w:tc>
          <w:tcPr>
            <w:tcW w:w="751" w:type="pct"/>
          </w:tcPr>
          <w:p w14:paraId="50350D36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0.630</w:t>
            </w:r>
          </w:p>
        </w:tc>
        <w:tc>
          <w:tcPr>
            <w:tcW w:w="751" w:type="pct"/>
          </w:tcPr>
          <w:p w14:paraId="1E48A451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0.922</w:t>
            </w:r>
          </w:p>
        </w:tc>
        <w:tc>
          <w:tcPr>
            <w:tcW w:w="751" w:type="pct"/>
          </w:tcPr>
          <w:p w14:paraId="63D466C7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0.619</w:t>
            </w:r>
          </w:p>
        </w:tc>
        <w:tc>
          <w:tcPr>
            <w:tcW w:w="752" w:type="pct"/>
          </w:tcPr>
          <w:p w14:paraId="6677D8B3" w14:textId="77777777" w:rsidR="00A564AD" w:rsidRPr="000935B3" w:rsidRDefault="00A564AD" w:rsidP="0041640C">
            <w:pPr>
              <w:pStyle w:val="DecimalAligned"/>
              <w:ind w:firstLineChars="100" w:firstLine="220"/>
              <w:rPr>
                <w:rFonts w:ascii="Times New Roman" w:hAnsi="Times New Roman"/>
                <w:color w:val="auto"/>
                <w:lang w:val="zh-CN"/>
              </w:rPr>
            </w:pPr>
            <w:r w:rsidRPr="000935B3">
              <w:rPr>
                <w:rFonts w:ascii="Times New Roman" w:hAnsi="Times New Roman"/>
                <w:color w:val="auto"/>
                <w:lang w:val="zh-CN"/>
              </w:rPr>
              <w:t>NA</w:t>
            </w:r>
          </w:p>
        </w:tc>
        <w:tc>
          <w:tcPr>
            <w:tcW w:w="750" w:type="pct"/>
          </w:tcPr>
          <w:p w14:paraId="1EC14743" w14:textId="77777777" w:rsidR="00A564AD" w:rsidRPr="000935B3" w:rsidRDefault="00A564AD" w:rsidP="0041640C">
            <w:pPr>
              <w:pStyle w:val="DecimalAligned"/>
              <w:ind w:firstLineChars="100" w:firstLine="220"/>
              <w:rPr>
                <w:rFonts w:ascii="Times New Roman" w:hAnsi="Times New Roman"/>
                <w:color w:val="auto"/>
                <w:lang w:val="zh-CN"/>
              </w:rPr>
            </w:pPr>
            <w:r w:rsidRPr="000935B3">
              <w:rPr>
                <w:rFonts w:ascii="Times New Roman" w:hAnsi="Times New Roman"/>
                <w:color w:val="auto"/>
                <w:lang w:val="zh-CN"/>
              </w:rPr>
              <w:t>NA</w:t>
            </w:r>
          </w:p>
        </w:tc>
      </w:tr>
      <w:tr w:rsidR="00A564AD" w:rsidRPr="000935B3" w14:paraId="1E5C493F" w14:textId="77777777" w:rsidTr="0041640C">
        <w:tc>
          <w:tcPr>
            <w:tcW w:w="1245" w:type="pct"/>
            <w:noWrap/>
          </w:tcPr>
          <w:p w14:paraId="239440FF" w14:textId="77777777" w:rsidR="00A564AD" w:rsidRPr="000935B3" w:rsidRDefault="00A564AD" w:rsidP="0041640C">
            <w:pPr>
              <w:rPr>
                <w:color w:val="auto"/>
              </w:rPr>
            </w:pPr>
            <w:r w:rsidRPr="000935B3">
              <w:rPr>
                <w:color w:val="auto"/>
              </w:rPr>
              <w:t>Race</w:t>
            </w:r>
          </w:p>
        </w:tc>
        <w:tc>
          <w:tcPr>
            <w:tcW w:w="751" w:type="pct"/>
          </w:tcPr>
          <w:p w14:paraId="098E3102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0.370</w:t>
            </w:r>
          </w:p>
        </w:tc>
        <w:tc>
          <w:tcPr>
            <w:tcW w:w="751" w:type="pct"/>
          </w:tcPr>
          <w:p w14:paraId="2EFAE04F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0.407</w:t>
            </w:r>
          </w:p>
        </w:tc>
        <w:tc>
          <w:tcPr>
            <w:tcW w:w="751" w:type="pct"/>
          </w:tcPr>
          <w:p w14:paraId="697C1495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0.570</w:t>
            </w:r>
          </w:p>
        </w:tc>
        <w:tc>
          <w:tcPr>
            <w:tcW w:w="752" w:type="pct"/>
          </w:tcPr>
          <w:p w14:paraId="582E88D2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color w:val="auto"/>
                <w:lang w:val="zh-CN"/>
              </w:rPr>
            </w:pPr>
            <w:r w:rsidRPr="000935B3">
              <w:rPr>
                <w:rFonts w:ascii="Times New Roman" w:hAnsi="Times New Roman"/>
                <w:color w:val="auto"/>
              </w:rPr>
              <w:t>0.171</w:t>
            </w:r>
          </w:p>
        </w:tc>
        <w:tc>
          <w:tcPr>
            <w:tcW w:w="750" w:type="pct"/>
          </w:tcPr>
          <w:p w14:paraId="0C43C153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color w:val="auto"/>
                <w:lang w:val="zh-CN"/>
              </w:rPr>
            </w:pPr>
            <w:r w:rsidRPr="000935B3">
              <w:rPr>
                <w:rFonts w:ascii="Times New Roman" w:hAnsi="Times New Roman"/>
                <w:color w:val="auto"/>
              </w:rPr>
              <w:t>0.855</w:t>
            </w:r>
          </w:p>
        </w:tc>
      </w:tr>
      <w:tr w:rsidR="00A564AD" w:rsidRPr="000935B3" w14:paraId="2100B7A5" w14:textId="77777777" w:rsidTr="0041640C">
        <w:tc>
          <w:tcPr>
            <w:tcW w:w="1245" w:type="pct"/>
            <w:noWrap/>
          </w:tcPr>
          <w:p w14:paraId="5572C349" w14:textId="77777777" w:rsidR="00A564AD" w:rsidRPr="000935B3" w:rsidRDefault="00A564AD" w:rsidP="0041640C">
            <w:pPr>
              <w:rPr>
                <w:color w:val="auto"/>
              </w:rPr>
            </w:pPr>
            <w:r w:rsidRPr="000935B3">
              <w:rPr>
                <w:color w:val="auto"/>
              </w:rPr>
              <w:t>AJCC stage</w:t>
            </w:r>
          </w:p>
        </w:tc>
        <w:tc>
          <w:tcPr>
            <w:tcW w:w="751" w:type="pct"/>
          </w:tcPr>
          <w:p w14:paraId="2EBAB9B6" w14:textId="77777777" w:rsidR="00A564AD" w:rsidRPr="000935B3" w:rsidRDefault="00A564AD" w:rsidP="0041640C">
            <w:pPr>
              <w:pStyle w:val="DecimalAligned"/>
              <w:ind w:firstLineChars="100" w:firstLine="220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  <w:lang w:val="zh-CN"/>
              </w:rPr>
              <w:t>NA</w:t>
            </w:r>
          </w:p>
        </w:tc>
        <w:tc>
          <w:tcPr>
            <w:tcW w:w="751" w:type="pct"/>
          </w:tcPr>
          <w:p w14:paraId="4C734E10" w14:textId="77777777" w:rsidR="00A564AD" w:rsidRPr="000935B3" w:rsidRDefault="00A564AD" w:rsidP="0041640C">
            <w:pPr>
              <w:pStyle w:val="DecimalAligned"/>
              <w:ind w:firstLineChars="100" w:firstLine="220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  <w:lang w:val="zh-CN"/>
              </w:rPr>
              <w:t>NA</w:t>
            </w:r>
          </w:p>
        </w:tc>
        <w:tc>
          <w:tcPr>
            <w:tcW w:w="751" w:type="pct"/>
          </w:tcPr>
          <w:p w14:paraId="7E869892" w14:textId="77777777" w:rsidR="00A564AD" w:rsidRPr="000935B3" w:rsidRDefault="00A564AD" w:rsidP="0041640C">
            <w:pPr>
              <w:pStyle w:val="DecimalAligned"/>
              <w:ind w:firstLineChars="100" w:firstLine="220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  <w:lang w:val="zh-CN"/>
              </w:rPr>
              <w:t>NA</w:t>
            </w:r>
          </w:p>
        </w:tc>
        <w:tc>
          <w:tcPr>
            <w:tcW w:w="752" w:type="pct"/>
          </w:tcPr>
          <w:p w14:paraId="0C98144D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F62E1">
              <w:rPr>
                <w:rFonts w:ascii="Times New Roman" w:hAnsi="Times New Roman"/>
                <w:color w:val="auto"/>
              </w:rPr>
              <w:t>0.321</w:t>
            </w:r>
          </w:p>
        </w:tc>
        <w:tc>
          <w:tcPr>
            <w:tcW w:w="750" w:type="pct"/>
          </w:tcPr>
          <w:p w14:paraId="414F79CE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color w:val="auto"/>
                <w:lang w:val="zh-CN"/>
              </w:rPr>
            </w:pPr>
            <w:r w:rsidRPr="000935B3">
              <w:rPr>
                <w:rFonts w:ascii="Times New Roman" w:hAnsi="Times New Roman"/>
                <w:color w:val="auto"/>
              </w:rPr>
              <w:t>0.411</w:t>
            </w:r>
          </w:p>
        </w:tc>
      </w:tr>
      <w:tr w:rsidR="00A564AD" w:rsidRPr="000935B3" w14:paraId="40CE6077" w14:textId="77777777" w:rsidTr="0041640C">
        <w:tc>
          <w:tcPr>
            <w:tcW w:w="1245" w:type="pct"/>
            <w:noWrap/>
          </w:tcPr>
          <w:p w14:paraId="3391E652" w14:textId="77777777" w:rsidR="00A564AD" w:rsidRPr="000935B3" w:rsidRDefault="00A564AD" w:rsidP="0041640C">
            <w:pPr>
              <w:rPr>
                <w:color w:val="auto"/>
              </w:rPr>
            </w:pPr>
            <w:r w:rsidRPr="000935B3">
              <w:rPr>
                <w:color w:val="auto"/>
              </w:rPr>
              <w:t>Surgery approach</w:t>
            </w:r>
          </w:p>
        </w:tc>
        <w:tc>
          <w:tcPr>
            <w:tcW w:w="751" w:type="pct"/>
          </w:tcPr>
          <w:p w14:paraId="7F3DA629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0.420</w:t>
            </w:r>
          </w:p>
        </w:tc>
        <w:tc>
          <w:tcPr>
            <w:tcW w:w="751" w:type="pct"/>
          </w:tcPr>
          <w:p w14:paraId="7B1C72F2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0.148</w:t>
            </w:r>
          </w:p>
        </w:tc>
        <w:tc>
          <w:tcPr>
            <w:tcW w:w="751" w:type="pct"/>
          </w:tcPr>
          <w:p w14:paraId="0D729817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0.802</w:t>
            </w:r>
          </w:p>
        </w:tc>
        <w:tc>
          <w:tcPr>
            <w:tcW w:w="752" w:type="pct"/>
          </w:tcPr>
          <w:p w14:paraId="00416CAC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F62E1">
              <w:rPr>
                <w:rFonts w:ascii="Times New Roman" w:hAnsi="Times New Roman"/>
                <w:color w:val="auto"/>
              </w:rPr>
              <w:t>0.934</w:t>
            </w:r>
          </w:p>
        </w:tc>
        <w:tc>
          <w:tcPr>
            <w:tcW w:w="750" w:type="pct"/>
          </w:tcPr>
          <w:p w14:paraId="68F2AC71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b/>
                <w:bCs/>
                <w:color w:val="auto"/>
                <w:lang w:val="zh-CN"/>
              </w:rPr>
            </w:pPr>
            <w:r w:rsidRPr="000935B3">
              <w:rPr>
                <w:rFonts w:ascii="Times New Roman" w:hAnsi="Times New Roman"/>
                <w:b/>
                <w:bCs/>
                <w:color w:val="auto"/>
              </w:rPr>
              <w:t>0.015</w:t>
            </w:r>
          </w:p>
        </w:tc>
      </w:tr>
      <w:tr w:rsidR="00A564AD" w:rsidRPr="000935B3" w14:paraId="7E3CA134" w14:textId="77777777" w:rsidTr="0041640C">
        <w:tc>
          <w:tcPr>
            <w:tcW w:w="1245" w:type="pct"/>
            <w:noWrap/>
          </w:tcPr>
          <w:p w14:paraId="48578F4B" w14:textId="77777777" w:rsidR="00A564AD" w:rsidRPr="000935B3" w:rsidRDefault="00A564AD" w:rsidP="0041640C">
            <w:pPr>
              <w:rPr>
                <w:color w:val="auto"/>
              </w:rPr>
            </w:pPr>
            <w:r w:rsidRPr="000935B3">
              <w:rPr>
                <w:color w:val="auto"/>
              </w:rPr>
              <w:t>Chemotherapy status</w:t>
            </w:r>
          </w:p>
        </w:tc>
        <w:tc>
          <w:tcPr>
            <w:tcW w:w="751" w:type="pct"/>
          </w:tcPr>
          <w:p w14:paraId="622116D2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0.390</w:t>
            </w:r>
          </w:p>
        </w:tc>
        <w:tc>
          <w:tcPr>
            <w:tcW w:w="751" w:type="pct"/>
          </w:tcPr>
          <w:p w14:paraId="2A7569AE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0.068</w:t>
            </w:r>
          </w:p>
        </w:tc>
        <w:tc>
          <w:tcPr>
            <w:tcW w:w="751" w:type="pct"/>
          </w:tcPr>
          <w:p w14:paraId="7564078F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0.452</w:t>
            </w:r>
          </w:p>
        </w:tc>
        <w:tc>
          <w:tcPr>
            <w:tcW w:w="752" w:type="pct"/>
          </w:tcPr>
          <w:p w14:paraId="1982E081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color w:val="auto"/>
                <w:lang w:val="zh-CN"/>
              </w:rPr>
            </w:pPr>
            <w:r w:rsidRPr="000935B3">
              <w:rPr>
                <w:rFonts w:ascii="Times New Roman" w:hAnsi="Times New Roman"/>
                <w:color w:val="auto"/>
              </w:rPr>
              <w:t>0.535</w:t>
            </w:r>
          </w:p>
        </w:tc>
        <w:tc>
          <w:tcPr>
            <w:tcW w:w="750" w:type="pct"/>
          </w:tcPr>
          <w:p w14:paraId="4CEB698A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color w:val="auto"/>
                <w:lang w:val="zh-CN"/>
              </w:rPr>
            </w:pPr>
            <w:r w:rsidRPr="000935B3">
              <w:rPr>
                <w:rFonts w:ascii="Times New Roman" w:hAnsi="Times New Roman"/>
                <w:color w:val="auto"/>
              </w:rPr>
              <w:t>0.601</w:t>
            </w:r>
          </w:p>
        </w:tc>
      </w:tr>
      <w:tr w:rsidR="00A564AD" w:rsidRPr="000935B3" w14:paraId="1235422F" w14:textId="77777777" w:rsidTr="0041640C">
        <w:tc>
          <w:tcPr>
            <w:tcW w:w="1245" w:type="pct"/>
            <w:tcBorders>
              <w:bottom w:val="nil"/>
            </w:tcBorders>
            <w:noWrap/>
          </w:tcPr>
          <w:p w14:paraId="7701526E" w14:textId="77777777" w:rsidR="00A564AD" w:rsidRPr="000935B3" w:rsidRDefault="00A564AD" w:rsidP="0041640C">
            <w:pPr>
              <w:rPr>
                <w:color w:val="auto"/>
              </w:rPr>
            </w:pPr>
            <w:r w:rsidRPr="000935B3">
              <w:rPr>
                <w:color w:val="auto"/>
              </w:rPr>
              <w:t>Radiation status</w:t>
            </w:r>
          </w:p>
        </w:tc>
        <w:tc>
          <w:tcPr>
            <w:tcW w:w="751" w:type="pct"/>
            <w:tcBorders>
              <w:bottom w:val="nil"/>
            </w:tcBorders>
          </w:tcPr>
          <w:p w14:paraId="08C4409F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0.240</w:t>
            </w:r>
          </w:p>
        </w:tc>
        <w:tc>
          <w:tcPr>
            <w:tcW w:w="751" w:type="pct"/>
            <w:tcBorders>
              <w:bottom w:val="nil"/>
            </w:tcBorders>
          </w:tcPr>
          <w:p w14:paraId="6BEFD493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0.577</w:t>
            </w:r>
          </w:p>
        </w:tc>
        <w:tc>
          <w:tcPr>
            <w:tcW w:w="751" w:type="pct"/>
            <w:tcBorders>
              <w:bottom w:val="nil"/>
            </w:tcBorders>
          </w:tcPr>
          <w:p w14:paraId="6ABAE9CF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b/>
                <w:bCs/>
                <w:color w:val="auto"/>
              </w:rPr>
            </w:pPr>
            <w:r w:rsidRPr="000935B3">
              <w:rPr>
                <w:rFonts w:ascii="Times New Roman" w:hAnsi="Times New Roman"/>
                <w:b/>
                <w:bCs/>
                <w:color w:val="auto"/>
              </w:rPr>
              <w:t>0.037</w:t>
            </w:r>
          </w:p>
        </w:tc>
        <w:tc>
          <w:tcPr>
            <w:tcW w:w="752" w:type="pct"/>
            <w:tcBorders>
              <w:bottom w:val="nil"/>
            </w:tcBorders>
          </w:tcPr>
          <w:p w14:paraId="1FA8A54F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color w:val="auto"/>
                <w:lang w:val="zh-CN"/>
              </w:rPr>
            </w:pPr>
            <w:r w:rsidRPr="000935B3">
              <w:rPr>
                <w:rFonts w:ascii="Times New Roman" w:hAnsi="Times New Roman"/>
                <w:color w:val="auto"/>
              </w:rPr>
              <w:t>0.198</w:t>
            </w:r>
          </w:p>
        </w:tc>
        <w:tc>
          <w:tcPr>
            <w:tcW w:w="750" w:type="pct"/>
            <w:tcBorders>
              <w:bottom w:val="nil"/>
            </w:tcBorders>
          </w:tcPr>
          <w:p w14:paraId="23DA8BE3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color w:val="auto"/>
                <w:lang w:val="zh-CN"/>
              </w:rPr>
            </w:pPr>
            <w:r w:rsidRPr="000935B3">
              <w:rPr>
                <w:rFonts w:ascii="Times New Roman" w:hAnsi="Times New Roman"/>
                <w:color w:val="auto"/>
              </w:rPr>
              <w:t>0.083</w:t>
            </w:r>
          </w:p>
        </w:tc>
      </w:tr>
      <w:tr w:rsidR="00A564AD" w:rsidRPr="000935B3" w14:paraId="50F160A4" w14:textId="77777777" w:rsidTr="0041640C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1245" w:type="pct"/>
            <w:tcBorders>
              <w:top w:val="nil"/>
              <w:bottom w:val="single" w:sz="4" w:space="0" w:color="auto"/>
            </w:tcBorders>
            <w:noWrap/>
          </w:tcPr>
          <w:p w14:paraId="2038B9D3" w14:textId="77777777" w:rsidR="00A564AD" w:rsidRPr="000935B3" w:rsidRDefault="00A564AD" w:rsidP="0041640C">
            <w:pPr>
              <w:rPr>
                <w:b w:val="0"/>
                <w:bCs w:val="0"/>
                <w:color w:val="auto"/>
              </w:rPr>
            </w:pPr>
            <w:r w:rsidRPr="000935B3">
              <w:rPr>
                <w:b w:val="0"/>
                <w:bCs w:val="0"/>
                <w:color w:val="auto"/>
              </w:rPr>
              <w:t>Global</w:t>
            </w:r>
          </w:p>
        </w:tc>
        <w:tc>
          <w:tcPr>
            <w:tcW w:w="751" w:type="pct"/>
            <w:tcBorders>
              <w:top w:val="nil"/>
              <w:bottom w:val="single" w:sz="4" w:space="0" w:color="auto"/>
            </w:tcBorders>
          </w:tcPr>
          <w:p w14:paraId="3B3DA8B2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b w:val="0"/>
                <w:bCs w:val="0"/>
                <w:color w:val="auto"/>
              </w:rPr>
            </w:pPr>
            <w:r w:rsidRPr="000935B3">
              <w:rPr>
                <w:rFonts w:ascii="Times New Roman" w:hAnsi="Times New Roman"/>
                <w:b w:val="0"/>
                <w:bCs w:val="0"/>
                <w:color w:val="auto"/>
              </w:rPr>
              <w:t>0.700</w:t>
            </w:r>
          </w:p>
        </w:tc>
        <w:tc>
          <w:tcPr>
            <w:tcW w:w="751" w:type="pct"/>
            <w:tcBorders>
              <w:top w:val="nil"/>
              <w:bottom w:val="single" w:sz="4" w:space="0" w:color="auto"/>
            </w:tcBorders>
          </w:tcPr>
          <w:p w14:paraId="477D94B9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b w:val="0"/>
                <w:bCs w:val="0"/>
                <w:color w:val="auto"/>
              </w:rPr>
            </w:pPr>
            <w:r w:rsidRPr="000935B3">
              <w:rPr>
                <w:rFonts w:ascii="Times New Roman" w:hAnsi="Times New Roman"/>
                <w:b w:val="0"/>
                <w:bCs w:val="0"/>
                <w:color w:val="auto"/>
              </w:rPr>
              <w:t>0.251</w:t>
            </w:r>
          </w:p>
        </w:tc>
        <w:tc>
          <w:tcPr>
            <w:tcW w:w="751" w:type="pct"/>
            <w:tcBorders>
              <w:top w:val="nil"/>
              <w:bottom w:val="single" w:sz="4" w:space="0" w:color="auto"/>
            </w:tcBorders>
          </w:tcPr>
          <w:p w14:paraId="37BF51CD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b w:val="0"/>
                <w:bCs w:val="0"/>
                <w:color w:val="auto"/>
              </w:rPr>
            </w:pPr>
            <w:r w:rsidRPr="000935B3">
              <w:rPr>
                <w:rFonts w:ascii="Times New Roman" w:hAnsi="Times New Roman"/>
                <w:b w:val="0"/>
                <w:bCs w:val="0"/>
                <w:color w:val="auto"/>
              </w:rPr>
              <w:t>0.235</w:t>
            </w:r>
          </w:p>
        </w:tc>
        <w:tc>
          <w:tcPr>
            <w:tcW w:w="752" w:type="pct"/>
            <w:tcBorders>
              <w:top w:val="nil"/>
              <w:bottom w:val="single" w:sz="4" w:space="0" w:color="auto"/>
            </w:tcBorders>
          </w:tcPr>
          <w:p w14:paraId="41B20216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b w:val="0"/>
                <w:bCs w:val="0"/>
                <w:color w:val="auto"/>
                <w:lang w:val="zh-CN"/>
              </w:rPr>
            </w:pPr>
            <w:r w:rsidRPr="000935B3">
              <w:rPr>
                <w:rFonts w:ascii="Times New Roman" w:hAnsi="Times New Roman"/>
                <w:b w:val="0"/>
                <w:bCs w:val="0"/>
                <w:color w:val="auto"/>
              </w:rPr>
              <w:t>0.236</w:t>
            </w:r>
          </w:p>
        </w:tc>
        <w:tc>
          <w:tcPr>
            <w:tcW w:w="750" w:type="pct"/>
            <w:tcBorders>
              <w:top w:val="nil"/>
              <w:bottom w:val="single" w:sz="4" w:space="0" w:color="auto"/>
            </w:tcBorders>
          </w:tcPr>
          <w:p w14:paraId="6506CCF3" w14:textId="77777777" w:rsidR="00A564AD" w:rsidRPr="000935B3" w:rsidRDefault="00A564AD" w:rsidP="0041640C">
            <w:pPr>
              <w:pStyle w:val="DecimalAligned"/>
              <w:rPr>
                <w:rFonts w:ascii="Times New Roman" w:hAnsi="Times New Roman"/>
                <w:b w:val="0"/>
                <w:bCs w:val="0"/>
                <w:color w:val="auto"/>
                <w:lang w:val="zh-CN"/>
              </w:rPr>
            </w:pPr>
            <w:r w:rsidRPr="000935B3">
              <w:rPr>
                <w:rFonts w:ascii="Times New Roman" w:hAnsi="Times New Roman"/>
                <w:b w:val="0"/>
                <w:bCs w:val="0"/>
                <w:color w:val="auto"/>
              </w:rPr>
              <w:t>0.278</w:t>
            </w:r>
          </w:p>
        </w:tc>
      </w:tr>
    </w:tbl>
    <w:p w14:paraId="2DA97A90" w14:textId="77777777" w:rsidR="00D86EFC" w:rsidRDefault="00D86EFC" w:rsidP="00D86EFC">
      <w:r>
        <w:t xml:space="preserve">Abbreviation: </w:t>
      </w:r>
      <w:r w:rsidRPr="005A27D2">
        <w:rPr>
          <w:sz w:val="24"/>
        </w:rPr>
        <w:t>BCSS</w:t>
      </w:r>
      <w:r>
        <w:rPr>
          <w:sz w:val="24"/>
        </w:rPr>
        <w:t xml:space="preserve">, </w:t>
      </w:r>
      <w:r w:rsidRPr="005A27D2">
        <w:rPr>
          <w:sz w:val="24"/>
        </w:rPr>
        <w:t>breast cancer-specific survival</w:t>
      </w:r>
      <w:r>
        <w:rPr>
          <w:sz w:val="24"/>
        </w:rPr>
        <w:t xml:space="preserve">; </w:t>
      </w:r>
      <w:r>
        <w:rPr>
          <w:rFonts w:hint="eastAsia"/>
        </w:rPr>
        <w:t>N</w:t>
      </w:r>
      <w:r>
        <w:t xml:space="preserve">A, </w:t>
      </w:r>
      <w:r w:rsidRPr="00BB25F9">
        <w:t>not applicable</w:t>
      </w:r>
      <w:r>
        <w:t xml:space="preserve">; </w:t>
      </w:r>
    </w:p>
    <w:p w14:paraId="59CFABB2" w14:textId="77777777" w:rsidR="00D86EFC" w:rsidRPr="006859C7" w:rsidRDefault="00D86EFC" w:rsidP="00D86EFC">
      <w:r w:rsidRPr="006859C7">
        <w:t>Bold type indicates significance.</w:t>
      </w:r>
    </w:p>
    <w:p w14:paraId="35D22F1C" w14:textId="77777777" w:rsidR="001F1FEF" w:rsidRDefault="001F1FEF"/>
    <w:sectPr w:rsidR="001F1F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C0A18" w14:textId="77777777" w:rsidR="00D2137E" w:rsidRDefault="00D2137E" w:rsidP="00A564AD">
      <w:r>
        <w:separator/>
      </w:r>
    </w:p>
  </w:endnote>
  <w:endnote w:type="continuationSeparator" w:id="0">
    <w:p w14:paraId="4BA71BFE" w14:textId="77777777" w:rsidR="00D2137E" w:rsidRDefault="00D2137E" w:rsidP="00A56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67716" w14:textId="77777777" w:rsidR="00D2137E" w:rsidRDefault="00D2137E" w:rsidP="00A564AD">
      <w:r>
        <w:separator/>
      </w:r>
    </w:p>
  </w:footnote>
  <w:footnote w:type="continuationSeparator" w:id="0">
    <w:p w14:paraId="3BB2104F" w14:textId="77777777" w:rsidR="00D2137E" w:rsidRDefault="00D2137E" w:rsidP="00A564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8DF"/>
    <w:rsid w:val="001415E7"/>
    <w:rsid w:val="001F1FEF"/>
    <w:rsid w:val="002A6C26"/>
    <w:rsid w:val="006578DF"/>
    <w:rsid w:val="00A564AD"/>
    <w:rsid w:val="00D2137E"/>
    <w:rsid w:val="00D86EFC"/>
    <w:rsid w:val="00F57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1DED02"/>
  <w15:chartTrackingRefBased/>
  <w15:docId w15:val="{A0CC07ED-C654-440A-A580-AECD73FA6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64A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64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564A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564A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564AD"/>
    <w:rPr>
      <w:sz w:val="18"/>
      <w:szCs w:val="18"/>
    </w:rPr>
  </w:style>
  <w:style w:type="paragraph" w:customStyle="1" w:styleId="DecimalAligned">
    <w:name w:val="Decimal Aligned"/>
    <w:basedOn w:val="a"/>
    <w:uiPriority w:val="40"/>
    <w:qFormat/>
    <w:rsid w:val="00A564AD"/>
    <w:pPr>
      <w:widowControl/>
      <w:tabs>
        <w:tab w:val="decimal" w:pos="360"/>
      </w:tabs>
      <w:spacing w:after="2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table" w:styleId="-1">
    <w:name w:val="Light Shading Accent 1"/>
    <w:basedOn w:val="a1"/>
    <w:uiPriority w:val="60"/>
    <w:rsid w:val="00A564AD"/>
    <w:rPr>
      <w:color w:val="2F5496" w:themeColor="accent1" w:themeShade="BF"/>
      <w:kern w:val="0"/>
      <w:sz w:val="22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 垲焱</dc:creator>
  <cp:keywords/>
  <dc:description/>
  <cp:lastModifiedBy>黄 垲焱</cp:lastModifiedBy>
  <cp:revision>5</cp:revision>
  <dcterms:created xsi:type="dcterms:W3CDTF">2022-01-05T17:52:00Z</dcterms:created>
  <dcterms:modified xsi:type="dcterms:W3CDTF">2022-01-06T01:22:00Z</dcterms:modified>
</cp:coreProperties>
</file>