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99" w:rsidRPr="00DB1409" w:rsidRDefault="00454D99" w:rsidP="00454D99">
      <w:pPr>
        <w:keepNext/>
        <w:keepLines/>
        <w:spacing w:before="40"/>
        <w:outlineLvl w:val="1"/>
        <w:rPr>
          <w:rFonts w:ascii="Times" w:eastAsiaTheme="majorEastAsia" w:hAnsi="Times" w:cs="Times"/>
          <w:b/>
          <w:bCs/>
          <w:sz w:val="26"/>
          <w:szCs w:val="26"/>
        </w:rPr>
      </w:pPr>
      <w:r w:rsidRPr="00DB1409">
        <w:rPr>
          <w:rFonts w:ascii="Times" w:eastAsiaTheme="majorEastAsia" w:hAnsi="Times" w:cs="Times"/>
          <w:b/>
          <w:bCs/>
          <w:sz w:val="26"/>
          <w:szCs w:val="26"/>
        </w:rPr>
        <w:t>Additional file 7: Falls and Safety Outcomes</w:t>
      </w:r>
    </w:p>
    <w:tbl>
      <w:tblPr>
        <w:tblStyle w:val="TableGrid"/>
        <w:tblW w:w="5002" w:type="pct"/>
        <w:tblLayout w:type="fixed"/>
        <w:tblLook w:val="04A0" w:firstRow="1" w:lastRow="0" w:firstColumn="1" w:lastColumn="0" w:noHBand="0" w:noVBand="1"/>
      </w:tblPr>
      <w:tblGrid>
        <w:gridCol w:w="1035"/>
        <w:gridCol w:w="3114"/>
        <w:gridCol w:w="1130"/>
        <w:gridCol w:w="1793"/>
        <w:gridCol w:w="1613"/>
        <w:gridCol w:w="17"/>
        <w:gridCol w:w="878"/>
      </w:tblGrid>
      <w:tr w:rsidR="00454D99" w:rsidRPr="00DB1409" w:rsidTr="00547A12">
        <w:trPr>
          <w:trHeight w:val="320"/>
        </w:trPr>
        <w:tc>
          <w:tcPr>
            <w:tcW w:w="540" w:type="pct"/>
            <w:noWrap/>
            <w:hideMark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625" w:type="pct"/>
            <w:hideMark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Intervention/Comparison Description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Measure &amp; Unit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Meta-Analysis Results</w:t>
            </w:r>
          </w:p>
          <w:p w:rsidR="00454D99" w:rsidRPr="00DB1409" w:rsidRDefault="00454D99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(</w:t>
            </w:r>
            <w:r>
              <w:rPr>
                <w:rFonts w:ascii="Times" w:hAnsi="Times" w:cs="Times"/>
                <w:b/>
                <w:bCs/>
                <w:sz w:val="16"/>
                <w:szCs w:val="16"/>
              </w:rPr>
              <w:t>Mean difference</w:t>
            </w: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, 95% CI)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Narrative Results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 xml:space="preserve">Heterogeneity </w:t>
            </w:r>
          </w:p>
        </w:tc>
      </w:tr>
      <w:tr w:rsidR="00454D99" w:rsidRPr="00DB1409" w:rsidTr="00547A12">
        <w:trPr>
          <w:trHeight w:val="163"/>
        </w:trPr>
        <w:tc>
          <w:tcPr>
            <w:tcW w:w="5000" w:type="pct"/>
            <w:gridSpan w:val="7"/>
            <w:shd w:val="clear" w:color="auto" w:fill="D9D9D9" w:themeFill="background1" w:themeFillShade="D9"/>
            <w:noWrap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Resistance exercise</w:t>
            </w:r>
          </w:p>
        </w:tc>
      </w:tr>
      <w:tr w:rsidR="00454D99" w:rsidRPr="00DB1409" w:rsidTr="00547A12">
        <w:trPr>
          <w:trHeight w:val="320"/>
        </w:trPr>
        <w:tc>
          <w:tcPr>
            <w:tcW w:w="540" w:type="pct"/>
            <w:noWrap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Raymond 2013</w:t>
            </w:r>
          </w:p>
        </w:tc>
        <w:tc>
          <w:tcPr>
            <w:tcW w:w="1625" w:type="pct"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Lower limb high intensity progressive RT with/without upper limb, or trunk strengthening. Must be land based, within defined %1RM ranges, excluding high velocity power training, or combinations of other exercise. Comparison: Low or moderate-intensity RT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Falls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Reported in 1 study in an older population with depression, difference in falls not significant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Aerobic exercise</w:t>
            </w:r>
          </w:p>
        </w:tc>
      </w:tr>
      <w:tr w:rsidR="00454D99" w:rsidRPr="00DB1409" w:rsidTr="00547A12">
        <w:trPr>
          <w:trHeight w:val="584"/>
        </w:trPr>
        <w:tc>
          <w:tcPr>
            <w:tcW w:w="540" w:type="pct"/>
            <w:vMerge w:val="restar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proofErr w:type="spellStart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Bouaziz</w:t>
            </w:r>
            <w:proofErr w:type="spellEnd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2017</w:t>
            </w:r>
          </w:p>
        </w:tc>
        <w:tc>
          <w:tcPr>
            <w:tcW w:w="1625" w:type="pct"/>
            <w:vMerge w:val="restar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Supervised (class or small group) AT, defined as any exercise involving movement of large muscle groups for a period (i.e., treadmill walking/running, walking, cycling, rowing, or dancing). No threshold set for frequency, duration, or intensity. Comparison: NR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Adverse events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23/53 studies reported adverse events, 9 reported no events. Adverse events were mostly related to acute medical condition (e.g., stroke, HF, acute respiratory tract infection, unstable angina, and even death).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199"/>
        </w:trPr>
        <w:tc>
          <w:tcPr>
            <w:tcW w:w="540" w:type="pct"/>
            <w:vMerge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625" w:type="pct"/>
            <w:vMerge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Risk of falling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One RCT found significant reduction in risk of falls with AT.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199"/>
        </w:trPr>
        <w:tc>
          <w:tcPr>
            <w:tcW w:w="540" w:type="pct"/>
            <w:noWrap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Elboim-Gabyzon</w:t>
            </w:r>
            <w:proofErr w:type="spellEnd"/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625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High-intensity exercise (90–95% peak heart rate, 90% maximal oxygen uptake, at least 75% peak work rate) separated by periods of low to moderate-intensity or rest</w:t>
            </w: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  <w:t xml:space="preserve"> (e.g., walking/running, cycling). </w:t>
            </w: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Comparison: No treatment or other exercise</w:t>
            </w: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Adverse events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7 studies reported no adverse effects related to intervention, 4 studies NR </w:t>
            </w:r>
          </w:p>
        </w:tc>
        <w:tc>
          <w:tcPr>
            <w:tcW w:w="458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454D99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color w:val="000000" w:themeColor="text1"/>
                <w:sz w:val="16"/>
                <w:szCs w:val="16"/>
              </w:rPr>
              <w:t>Combined aerobic and resistance exercise</w:t>
            </w:r>
          </w:p>
        </w:tc>
      </w:tr>
      <w:tr w:rsidR="00454D99" w:rsidRPr="00DB1409" w:rsidTr="00547A12">
        <w:trPr>
          <w:trHeight w:val="584"/>
        </w:trPr>
        <w:tc>
          <w:tcPr>
            <w:tcW w:w="540" w:type="pc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proofErr w:type="spellStart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Bouaziz</w:t>
            </w:r>
            <w:proofErr w:type="spellEnd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2016</w:t>
            </w:r>
          </w:p>
        </w:tc>
        <w:tc>
          <w:tcPr>
            <w:tcW w:w="1625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Multi-modal exercise including AT, RT, balance, stability, flexibility, and/or coordination training. AT defined as exercise involving movement of large muscle groups for a period (e.g., walking, cycling, or rowing). RT defined as progressive training involving an increase in load over time without a specific intensity. Balance training included exercise to increase one’s ability to maintain balance with a threat to stability (e.g., specific balance exercises or Tai Chi). Comparison: Control criteria NR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Risk of falling, incidence of falls, global risk of falls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4 of 6 studies reported reduced incidence of falls. 2 studies found a reduction in global risk of falls (22% and 40%). One RCT showed 24.4% reduction in the risk of falling and 6% reduction of the risk of fall related injuries. 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584"/>
        </w:trPr>
        <w:tc>
          <w:tcPr>
            <w:tcW w:w="540" w:type="pc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Liu 2017</w:t>
            </w:r>
          </w:p>
        </w:tc>
        <w:tc>
          <w:tcPr>
            <w:tcW w:w="1625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Multimodal exercise combines &gt;2 types of exercise strengthening, balance, stretching, and endurance or AT. Comparison: No intervention or attention control without any exercise components.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Falls rate 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RR = 0.63 (0.49, 0.80)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0%</w:t>
            </w:r>
          </w:p>
        </w:tc>
      </w:tr>
      <w:tr w:rsidR="00454D99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General physical activity</w:t>
            </w:r>
          </w:p>
        </w:tc>
      </w:tr>
      <w:tr w:rsidR="00454D99" w:rsidRPr="00DB1409" w:rsidTr="00547A12">
        <w:trPr>
          <w:trHeight w:val="290"/>
        </w:trPr>
        <w:tc>
          <w:tcPr>
            <w:tcW w:w="540" w:type="pct"/>
            <w:vMerge w:val="restar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  <w:highlight w:val="yellow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Garcia-</w:t>
            </w:r>
            <w:proofErr w:type="spellStart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Hermoso</w:t>
            </w:r>
            <w:proofErr w:type="spellEnd"/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 2020</w:t>
            </w:r>
          </w:p>
        </w:tc>
        <w:tc>
          <w:tcPr>
            <w:tcW w:w="1625" w:type="pct"/>
            <w:vMerge w:val="restar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Multi-component training (n = 47), RT (n = 24), AT (n = 19), and Tai Chi (n = 4). Most studies used group-based supervised exercise alone (n = 56) or combined with home-based unsupervised training (n = 21). Most interventions were 1 year; frequency from 1 to 7 sessions/week, 10–90 min/session. Comparison: Most control groups were instructed to maintain usual activity levels with or without an additional non-exercise intervention (e.g., health education, social visits, or telephone calls).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Number of falls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RR = 0.89 (0.83, 0.96)</w:t>
            </w:r>
          </w:p>
        </w:tc>
        <w:tc>
          <w:tcPr>
            <w:tcW w:w="842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7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70%</w:t>
            </w:r>
          </w:p>
        </w:tc>
      </w:tr>
      <w:tr w:rsidR="00454D99" w:rsidRPr="00DB1409" w:rsidTr="00547A12">
        <w:trPr>
          <w:trHeight w:val="290"/>
        </w:trPr>
        <w:tc>
          <w:tcPr>
            <w:tcW w:w="540" w:type="pct"/>
            <w:vMerge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625" w:type="pct"/>
            <w:vMerge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Fall associated injuries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RR = 0.78 (0.67, 0.92)</w:t>
            </w:r>
          </w:p>
        </w:tc>
        <w:tc>
          <w:tcPr>
            <w:tcW w:w="842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67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47%</w:t>
            </w:r>
          </w:p>
        </w:tc>
      </w:tr>
      <w:tr w:rsidR="00454D99" w:rsidRPr="00DB1409" w:rsidTr="00547A12">
        <w:trPr>
          <w:trHeight w:val="290"/>
        </w:trPr>
        <w:tc>
          <w:tcPr>
            <w:tcW w:w="540" w:type="pc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>Martin 2013</w:t>
            </w:r>
          </w:p>
        </w:tc>
        <w:tc>
          <w:tcPr>
            <w:tcW w:w="1625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Physical therapist led or supervised group exercise. Comparison: Individual physical therapy or no exercise control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Falls rate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42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All studies reported a significant decrease in the number of falls compared to the control group, (RR range: 0.60-0.82), effect sizes trivial to small (0.19-0.25).</w:t>
            </w:r>
          </w:p>
        </w:tc>
        <w:tc>
          <w:tcPr>
            <w:tcW w:w="467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290"/>
        </w:trPr>
        <w:tc>
          <w:tcPr>
            <w:tcW w:w="540" w:type="pct"/>
            <w:vMerge w:val="restart"/>
            <w:noWrap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Nicolson 2021</w:t>
            </w:r>
          </w:p>
        </w:tc>
        <w:tc>
          <w:tcPr>
            <w:tcW w:w="1625" w:type="pct"/>
            <w:vMerge w:val="restart"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Therapeutic exercise including AT, RT, functional training, balance training, gait training, flexibility, or 3D (constant movement in a controlled, fluid, repetitive way through all three spatial dimensions, e.g., Tai Chi). Comparison: Usual care, no treatment, other exercise, pharmacotherapy, or health education</w:t>
            </w: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Non-serious adverse events </w:t>
            </w:r>
            <w:r w:rsidRPr="00023204"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  <w:t>vs. RT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RR: 0.79 (0.40, 1.57)</w:t>
            </w:r>
          </w:p>
        </w:tc>
        <w:tc>
          <w:tcPr>
            <w:tcW w:w="842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67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0%</w:t>
            </w:r>
          </w:p>
        </w:tc>
      </w:tr>
      <w:tr w:rsidR="00454D99" w:rsidRPr="00DB1409" w:rsidTr="00547A12">
        <w:trPr>
          <w:trHeight w:val="290"/>
        </w:trPr>
        <w:tc>
          <w:tcPr>
            <w:tcW w:w="540" w:type="pct"/>
            <w:vMerge/>
            <w:noWrap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1625" w:type="pct"/>
            <w:vMerge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Risk of falling </w:t>
            </w:r>
            <w:r w:rsidRPr="00023204"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  <w:t>vs. no exercise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42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2/4 studies reported no difference in risk of falls between groups, 2/4 study reported significant reductions. </w:t>
            </w:r>
          </w:p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467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454D99" w:rsidRPr="00DB1409" w:rsidTr="00547A12">
        <w:trPr>
          <w:trHeight w:val="248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Mind-body exercise</w:t>
            </w:r>
          </w:p>
        </w:tc>
      </w:tr>
      <w:tr w:rsidR="00454D99" w:rsidRPr="00DB1409" w:rsidTr="00547A12">
        <w:trPr>
          <w:trHeight w:val="182"/>
        </w:trPr>
        <w:tc>
          <w:tcPr>
            <w:tcW w:w="540" w:type="pct"/>
            <w:noWrap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proofErr w:type="spellStart"/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Fernández</w:t>
            </w:r>
            <w:proofErr w:type="spellEnd"/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-Rodríguez 2020</w:t>
            </w:r>
          </w:p>
        </w:tc>
        <w:tc>
          <w:tcPr>
            <w:tcW w:w="1625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At least one exercise intervention described as “Pilates” (Mat, machine, or both. Comparison: Habitual or non-exercise</w:t>
            </w: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Risk of falling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SMD: 0.90 (0.41, 1.38)</w:t>
            </w:r>
          </w:p>
        </w:tc>
        <w:tc>
          <w:tcPr>
            <w:tcW w:w="851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73.3%</w:t>
            </w:r>
          </w:p>
        </w:tc>
      </w:tr>
      <w:tr w:rsidR="00454D99" w:rsidRPr="00DB1409" w:rsidTr="00547A12">
        <w:trPr>
          <w:trHeight w:val="182"/>
        </w:trPr>
        <w:tc>
          <w:tcPr>
            <w:tcW w:w="540" w:type="pct"/>
            <w:vMerge w:val="restart"/>
            <w:noWrap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highlight w:val="yellow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Leung 2011</w:t>
            </w:r>
          </w:p>
        </w:tc>
        <w:tc>
          <w:tcPr>
            <w:tcW w:w="1625" w:type="pct"/>
            <w:vMerge w:val="restar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Various styles of Tai Chi. Comparison: Either 1) no treatment, 2) education, or 3) physiotherapy exercise</w:t>
            </w: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Falls </w:t>
            </w:r>
            <w:r w:rsidRPr="00023204"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  <w:t>vs. no exercise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OR = 0.85 (0.63 to 1.17)</w:t>
            </w:r>
          </w:p>
        </w:tc>
        <w:tc>
          <w:tcPr>
            <w:tcW w:w="851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44"/>
        </w:trPr>
        <w:tc>
          <w:tcPr>
            <w:tcW w:w="540" w:type="pct"/>
            <w:vMerge/>
            <w:noWrap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1625" w:type="pct"/>
            <w:vMerge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Falls </w:t>
            </w:r>
            <w:r w:rsidRPr="00023204"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  <w:t>vs. other exercise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OR = 0.43 (0.12 to 1.54)</w:t>
            </w:r>
          </w:p>
        </w:tc>
        <w:tc>
          <w:tcPr>
            <w:tcW w:w="851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58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584"/>
        </w:trPr>
        <w:tc>
          <w:tcPr>
            <w:tcW w:w="540" w:type="pct"/>
            <w:noWrap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highlight w:val="yellow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Liu 2010</w:t>
            </w:r>
          </w:p>
        </w:tc>
        <w:tc>
          <w:tcPr>
            <w:tcW w:w="1625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Tai Chi. Comparison: NR</w:t>
            </w: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Rate of falling or fear of falling (various measures)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Improvements in subjective fear of falling, number of falls, time to first fall in some studies. </w:t>
            </w:r>
          </w:p>
        </w:tc>
        <w:tc>
          <w:tcPr>
            <w:tcW w:w="458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584"/>
        </w:trPr>
        <w:tc>
          <w:tcPr>
            <w:tcW w:w="540" w:type="pct"/>
            <w:noWrap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Loureiro 2021</w:t>
            </w:r>
          </w:p>
        </w:tc>
        <w:tc>
          <w:tcPr>
            <w:tcW w:w="1625" w:type="pct"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</w:rPr>
              <w:t>Multi-component interventions including strength and balance training, flexibility, endurance, gait, and/or functional exercises, treatment of sensory impairments, health education, medical management and/or in home falls risk assessment. Comparison: Usual care, delayed intervention, health education</w:t>
            </w:r>
          </w:p>
        </w:tc>
        <w:tc>
          <w:tcPr>
            <w:tcW w:w="590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Rate of falls</w:t>
            </w:r>
          </w:p>
        </w:tc>
        <w:tc>
          <w:tcPr>
            <w:tcW w:w="936" w:type="pct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023204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3/6 studies found significant difference between groups</w:t>
            </w:r>
          </w:p>
        </w:tc>
        <w:tc>
          <w:tcPr>
            <w:tcW w:w="458" w:type="pct"/>
          </w:tcPr>
          <w:p w:rsidR="00454D99" w:rsidRPr="00023204" w:rsidRDefault="00454D99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</w:pPr>
            <w:r w:rsidRPr="00023204"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  <w:t>“Results are heterogeneous”</w:t>
            </w:r>
          </w:p>
          <w:p w:rsidR="00454D99" w:rsidRPr="00023204" w:rsidRDefault="00454D99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</w:tc>
      </w:tr>
      <w:tr w:rsidR="00454D99" w:rsidRPr="00DB1409" w:rsidTr="00547A12">
        <w:trPr>
          <w:trHeight w:val="206"/>
        </w:trPr>
        <w:tc>
          <w:tcPr>
            <w:tcW w:w="5000" w:type="pct"/>
            <w:gridSpan w:val="7"/>
            <w:shd w:val="clear" w:color="auto" w:fill="D9D9D9" w:themeFill="background1" w:themeFillShade="D9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Dance</w:t>
            </w:r>
          </w:p>
        </w:tc>
      </w:tr>
      <w:tr w:rsidR="00454D99" w:rsidRPr="00DB1409" w:rsidTr="00547A12">
        <w:trPr>
          <w:trHeight w:val="584"/>
        </w:trPr>
        <w:tc>
          <w:tcPr>
            <w:tcW w:w="540" w:type="pc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Rodrigues-Krause 2019</w:t>
            </w:r>
          </w:p>
        </w:tc>
        <w:tc>
          <w:tcPr>
            <w:tcW w:w="1625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Regular dance classes of any style for at least 2 weeks. Dance environments included dance studios and stage and/or dance ballrooms. Comparison: Non-exercising control groups and/or groups performing other types of exercise.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Fall prevention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Dancing was suggested as a useful intervention for fall prevention in 13 studies.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Other</w:t>
            </w:r>
          </w:p>
        </w:tc>
      </w:tr>
      <w:tr w:rsidR="00454D99" w:rsidRPr="00DB1409" w:rsidTr="00547A12">
        <w:trPr>
          <w:trHeight w:val="77"/>
        </w:trPr>
        <w:tc>
          <w:tcPr>
            <w:tcW w:w="540" w:type="pct"/>
            <w:vMerge w:val="restart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proofErr w:type="spellStart"/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Vetrovsky</w:t>
            </w:r>
            <w:proofErr w:type="spellEnd"/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 2019</w:t>
            </w:r>
          </w:p>
        </w:tc>
        <w:tc>
          <w:tcPr>
            <w:tcW w:w="1625" w:type="pct"/>
            <w:vMerge w:val="restar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Plyometric training (eccentric loading followed by a concentric contraction, e.g., repetitive jumping, hopping, bounding, and skipping) or multicomponent training with plyometric component. Comparison: Either a non-exercising control group or another exercising group</w:t>
            </w: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Fractures and injurious falls during 5-year follow up period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Authors note an overall positive effect 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454D99" w:rsidRPr="00DB1409" w:rsidTr="00547A12">
        <w:trPr>
          <w:trHeight w:val="1170"/>
        </w:trPr>
        <w:tc>
          <w:tcPr>
            <w:tcW w:w="540" w:type="pct"/>
            <w:vMerge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625" w:type="pct"/>
            <w:vMerge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Safety</w:t>
            </w:r>
          </w:p>
        </w:tc>
        <w:tc>
          <w:tcPr>
            <w:tcW w:w="936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pct"/>
            <w:gridSpan w:val="2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5 studies reported no injuries or adverse events, 4 studies did not report on adverse events at all, 1 study reported 4 falls during supervised sessions, 14 physician consultations for injuries, 10 reports of overuse symptoms, one hospital visit; 1 study reported a maximum of 1.4% incurred an injury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that resulted in study dropout</w:t>
            </w:r>
          </w:p>
        </w:tc>
        <w:tc>
          <w:tcPr>
            <w:tcW w:w="458" w:type="pct"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NR</w:t>
            </w:r>
          </w:p>
        </w:tc>
      </w:tr>
      <w:tr w:rsidR="00454D99" w:rsidRPr="00DB1409" w:rsidTr="00547A12">
        <w:trPr>
          <w:trHeight w:val="341"/>
        </w:trPr>
        <w:tc>
          <w:tcPr>
            <w:tcW w:w="5000" w:type="pct"/>
            <w:gridSpan w:val="7"/>
            <w:noWrap/>
          </w:tcPr>
          <w:p w:rsidR="00454D99" w:rsidRPr="00DB1409" w:rsidRDefault="00454D99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 xml:space="preserve">Note: 1RM = one-rep max;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AT = aerobic exercise training;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NR = not reported; OR = odds ratio; RCT = randomized controlled trial; RR = relative risk;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RT = resistance training</w:t>
            </w:r>
          </w:p>
        </w:tc>
      </w:tr>
    </w:tbl>
    <w:p w:rsidR="00454D99" w:rsidRPr="00DB1409" w:rsidRDefault="00454D99" w:rsidP="00454D99">
      <w:pPr>
        <w:rPr>
          <w:rFonts w:ascii="Times" w:hAnsi="Times" w:cs="Times"/>
          <w:b/>
          <w:bCs/>
        </w:rPr>
      </w:pPr>
    </w:p>
    <w:p w:rsidR="00D7661A" w:rsidRDefault="00D7661A">
      <w:bookmarkStart w:id="0" w:name="_GoBack"/>
      <w:bookmarkEnd w:id="0"/>
    </w:p>
    <w:sectPr w:rsidR="00D76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99"/>
    <w:rsid w:val="00454D99"/>
    <w:rsid w:val="00603FD5"/>
    <w:rsid w:val="006D3CA7"/>
    <w:rsid w:val="0073742C"/>
    <w:rsid w:val="007474E7"/>
    <w:rsid w:val="009165B8"/>
    <w:rsid w:val="00A91188"/>
    <w:rsid w:val="00A91AF1"/>
    <w:rsid w:val="00C43C46"/>
    <w:rsid w:val="00D7661A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D9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D9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5492</Characters>
  <Application>Microsoft Office Word</Application>
  <DocSecurity>0</DocSecurity>
  <Lines>211</Lines>
  <Paragraphs>158</Paragraphs>
  <ScaleCrop>false</ScaleCrop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2022-06-14T07:29:00Z</dcterms:created>
  <dcterms:modified xsi:type="dcterms:W3CDTF">2022-06-14T07:29:00Z</dcterms:modified>
</cp:coreProperties>
</file>