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E62C5" w14:textId="44F27E4E" w:rsidR="00C04586" w:rsidRPr="00C04586" w:rsidRDefault="005512FE" w:rsidP="00C04586">
      <w:pPr>
        <w:spacing w:after="240" w:line="480" w:lineRule="auto"/>
        <w:rPr>
          <w:rFonts w:ascii="Calibri" w:hAnsi="Calibri" w:cs="Calibri"/>
          <w:b/>
          <w:bCs/>
          <w:szCs w:val="21"/>
        </w:rPr>
      </w:pPr>
      <w:proofErr w:type="gramStart"/>
      <w:r>
        <w:rPr>
          <w:rFonts w:ascii="Calibri" w:hAnsi="Calibri" w:cs="Calibri"/>
          <w:b/>
          <w:bCs/>
          <w:szCs w:val="21"/>
        </w:rPr>
        <w:t>Additional file 4</w:t>
      </w:r>
      <w:r w:rsidR="00C04586" w:rsidRPr="00592D55">
        <w:rPr>
          <w:rFonts w:ascii="Calibri" w:hAnsi="Calibri" w:cs="Calibri"/>
          <w:b/>
          <w:bCs/>
          <w:szCs w:val="21"/>
        </w:rPr>
        <w:t>.</w:t>
      </w:r>
      <w:proofErr w:type="gramEnd"/>
      <w:r w:rsidR="00C04586" w:rsidRPr="00592D55">
        <w:rPr>
          <w:rFonts w:ascii="Calibri" w:hAnsi="Calibri" w:cs="Calibri"/>
          <w:b/>
          <w:bCs/>
          <w:szCs w:val="21"/>
        </w:rPr>
        <w:t xml:space="preserve"> Path coefficients and hypothesis tes</w:t>
      </w:r>
      <w:bookmarkStart w:id="0" w:name="_GoBack"/>
      <w:bookmarkEnd w:id="0"/>
      <w:r w:rsidR="00C04586" w:rsidRPr="00592D55">
        <w:rPr>
          <w:rFonts w:ascii="Calibri" w:hAnsi="Calibri" w:cs="Calibri"/>
          <w:b/>
          <w:bCs/>
          <w:szCs w:val="21"/>
        </w:rPr>
        <w:t>ting</w:t>
      </w:r>
    </w:p>
    <w:tbl>
      <w:tblPr>
        <w:tblStyle w:val="TableGrid"/>
        <w:tblW w:w="8766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276"/>
        <w:gridCol w:w="992"/>
        <w:gridCol w:w="850"/>
        <w:gridCol w:w="993"/>
        <w:gridCol w:w="974"/>
      </w:tblGrid>
      <w:tr w:rsidR="00C04586" w14:paraId="45330571" w14:textId="77777777" w:rsidTr="00EF6B43"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23392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3A7082">
              <w:rPr>
                <w:rFonts w:ascii="Calibri" w:hAnsi="Calibri" w:cs="Calibri"/>
                <w:b/>
                <w:bCs/>
                <w:sz w:val="16"/>
                <w:szCs w:val="16"/>
              </w:rPr>
              <w:t>Path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110BA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3A7082">
              <w:rPr>
                <w:rFonts w:ascii="Calibri" w:hAnsi="Calibri" w:cs="Calibri"/>
                <w:b/>
                <w:bCs/>
                <w:sz w:val="16"/>
                <w:szCs w:val="16"/>
              </w:rPr>
              <w:t>Path coefficient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B7B3F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3A7082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40B42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3A7082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0C80F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3A7082">
              <w:rPr>
                <w:rFonts w:ascii="Calibri" w:hAnsi="Calibri" w:cs="Calibri"/>
                <w:b/>
                <w:bCs/>
                <w:sz w:val="16"/>
                <w:szCs w:val="16"/>
              </w:rPr>
              <w:t>95%CI LL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79C46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3A7082">
              <w:rPr>
                <w:rFonts w:ascii="Calibri" w:hAnsi="Calibri" w:cs="Calibri"/>
                <w:b/>
                <w:bCs/>
                <w:sz w:val="16"/>
                <w:szCs w:val="16"/>
              </w:rPr>
              <w:t>95%CI UL</w:t>
            </w:r>
          </w:p>
        </w:tc>
      </w:tr>
      <w:tr w:rsidR="00C04586" w14:paraId="756853D5" w14:textId="77777777" w:rsidTr="00EF6B43"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51649BFD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3A7082">
              <w:rPr>
                <w:rFonts w:ascii="Calibri" w:hAnsi="Calibri" w:cs="Calibri"/>
                <w:sz w:val="16"/>
                <w:szCs w:val="16"/>
              </w:rPr>
              <w:t>Knowledge-&gt;</w:t>
            </w:r>
            <w:r>
              <w:rPr>
                <w:rFonts w:ascii="Calibri" w:hAnsi="Calibri" w:cs="Calibri"/>
                <w:sz w:val="16"/>
                <w:szCs w:val="16"/>
              </w:rPr>
              <w:t>I</w:t>
            </w:r>
            <w:r w:rsidRPr="00DE1F25">
              <w:rPr>
                <w:rFonts w:ascii="Calibri" w:hAnsi="Calibri" w:cs="Calibri"/>
                <w:sz w:val="16"/>
                <w:szCs w:val="16"/>
              </w:rPr>
              <w:t>ntended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behaviour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BC10DE2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661E0B">
              <w:rPr>
                <w:rFonts w:ascii="Calibri" w:hAnsi="Calibri" w:cs="Calibri"/>
                <w:sz w:val="16"/>
                <w:szCs w:val="16"/>
              </w:rPr>
              <w:t>0.116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583E49D4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BB4CE5">
              <w:rPr>
                <w:rFonts w:ascii="Calibri" w:hAnsi="Calibri" w:cs="Calibri" w:hint="eastAsia"/>
                <w:sz w:val="16"/>
                <w:szCs w:val="16"/>
              </w:rPr>
              <w:t>3.865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8A322BB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BB4CE5">
              <w:rPr>
                <w:rFonts w:ascii="Calibri" w:hAnsi="Calibri" w:cs="Calibri"/>
                <w:sz w:val="16"/>
                <w:szCs w:val="16"/>
              </w:rPr>
              <w:t>&lt;0.001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bottom"/>
          </w:tcPr>
          <w:p w14:paraId="55783C2B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BB4CE5">
              <w:rPr>
                <w:rFonts w:ascii="Calibri" w:hAnsi="Calibri" w:cs="Calibri" w:hint="eastAsia"/>
                <w:sz w:val="16"/>
                <w:szCs w:val="16"/>
              </w:rPr>
              <w:t>0.061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14:paraId="00A92E78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BB4CE5">
              <w:rPr>
                <w:rFonts w:ascii="Calibri" w:hAnsi="Calibri" w:cs="Calibri" w:hint="eastAsia"/>
                <w:sz w:val="16"/>
                <w:szCs w:val="16"/>
              </w:rPr>
              <w:t>0.17</w:t>
            </w:r>
          </w:p>
        </w:tc>
      </w:tr>
      <w:tr w:rsidR="00C04586" w14:paraId="3B1FE93C" w14:textId="77777777" w:rsidTr="00EF6B43">
        <w:tc>
          <w:tcPr>
            <w:tcW w:w="3681" w:type="dxa"/>
            <w:vAlign w:val="center"/>
          </w:tcPr>
          <w:p w14:paraId="3E6512F5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3A7082">
              <w:rPr>
                <w:rFonts w:ascii="Calibri" w:hAnsi="Calibri" w:cs="Calibri"/>
                <w:sz w:val="16"/>
                <w:szCs w:val="16"/>
              </w:rPr>
              <w:t>Knowledge-&gt; Attitudes</w:t>
            </w:r>
          </w:p>
        </w:tc>
        <w:tc>
          <w:tcPr>
            <w:tcW w:w="1276" w:type="dxa"/>
          </w:tcPr>
          <w:p w14:paraId="46951AB1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661E0B">
              <w:rPr>
                <w:rFonts w:ascii="Calibri" w:hAnsi="Calibri" w:cs="Calibri"/>
                <w:sz w:val="16"/>
                <w:szCs w:val="16"/>
              </w:rPr>
              <w:t>0.317</w:t>
            </w:r>
          </w:p>
        </w:tc>
        <w:tc>
          <w:tcPr>
            <w:tcW w:w="992" w:type="dxa"/>
            <w:vAlign w:val="bottom"/>
          </w:tcPr>
          <w:p w14:paraId="612DE266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BB4CE5">
              <w:rPr>
                <w:rFonts w:ascii="Calibri" w:hAnsi="Calibri" w:cs="Calibri" w:hint="eastAsia"/>
                <w:sz w:val="16"/>
                <w:szCs w:val="16"/>
              </w:rPr>
              <w:t>12.631</w:t>
            </w:r>
          </w:p>
        </w:tc>
        <w:tc>
          <w:tcPr>
            <w:tcW w:w="850" w:type="dxa"/>
            <w:vAlign w:val="center"/>
          </w:tcPr>
          <w:p w14:paraId="385344B0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BB4CE5">
              <w:rPr>
                <w:rFonts w:ascii="Calibri" w:hAnsi="Calibri" w:cs="Calibri"/>
                <w:sz w:val="16"/>
                <w:szCs w:val="16"/>
              </w:rPr>
              <w:t>&lt;0.001</w:t>
            </w:r>
          </w:p>
        </w:tc>
        <w:tc>
          <w:tcPr>
            <w:tcW w:w="993" w:type="dxa"/>
            <w:vAlign w:val="bottom"/>
          </w:tcPr>
          <w:p w14:paraId="6D7EE169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BB4CE5">
              <w:rPr>
                <w:rFonts w:ascii="Calibri" w:hAnsi="Calibri" w:cs="Calibri" w:hint="eastAsia"/>
                <w:sz w:val="16"/>
                <w:szCs w:val="16"/>
              </w:rPr>
              <w:t>0.259</w:t>
            </w:r>
          </w:p>
        </w:tc>
        <w:tc>
          <w:tcPr>
            <w:tcW w:w="974" w:type="dxa"/>
            <w:vAlign w:val="bottom"/>
          </w:tcPr>
          <w:p w14:paraId="379A724E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BB4CE5">
              <w:rPr>
                <w:rFonts w:ascii="Calibri" w:hAnsi="Calibri" w:cs="Calibri" w:hint="eastAsia"/>
                <w:sz w:val="16"/>
                <w:szCs w:val="16"/>
              </w:rPr>
              <w:t>0.357</w:t>
            </w:r>
          </w:p>
        </w:tc>
      </w:tr>
      <w:tr w:rsidR="00C04586" w14:paraId="7ABEE336" w14:textId="77777777" w:rsidTr="00EF6B43">
        <w:tc>
          <w:tcPr>
            <w:tcW w:w="3681" w:type="dxa"/>
            <w:vAlign w:val="center"/>
          </w:tcPr>
          <w:p w14:paraId="524386E6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3A7082">
              <w:rPr>
                <w:rFonts w:ascii="Calibri" w:hAnsi="Calibri" w:cs="Calibri"/>
                <w:sz w:val="16"/>
                <w:szCs w:val="16"/>
              </w:rPr>
              <w:t>Attitudes-&gt;</w:t>
            </w:r>
            <w:r>
              <w:rPr>
                <w:rFonts w:ascii="Calibri" w:hAnsi="Calibri" w:cs="Calibri"/>
                <w:sz w:val="16"/>
                <w:szCs w:val="16"/>
              </w:rPr>
              <w:t>I</w:t>
            </w:r>
            <w:r w:rsidRPr="00DE1F25">
              <w:rPr>
                <w:rFonts w:ascii="Calibri" w:hAnsi="Calibri" w:cs="Calibri"/>
                <w:sz w:val="16"/>
                <w:szCs w:val="16"/>
              </w:rPr>
              <w:t>ntended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behaviour</w:t>
            </w:r>
            <w:proofErr w:type="spellEnd"/>
          </w:p>
        </w:tc>
        <w:tc>
          <w:tcPr>
            <w:tcW w:w="1276" w:type="dxa"/>
          </w:tcPr>
          <w:p w14:paraId="039B192C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661E0B">
              <w:rPr>
                <w:rFonts w:ascii="Calibri" w:hAnsi="Calibri" w:cs="Calibri"/>
                <w:sz w:val="16"/>
                <w:szCs w:val="16"/>
              </w:rPr>
              <w:t>0.207</w:t>
            </w:r>
          </w:p>
        </w:tc>
        <w:tc>
          <w:tcPr>
            <w:tcW w:w="992" w:type="dxa"/>
            <w:vAlign w:val="bottom"/>
          </w:tcPr>
          <w:p w14:paraId="70216ADF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BB4CE5">
              <w:rPr>
                <w:rFonts w:ascii="Calibri" w:hAnsi="Calibri" w:cs="Calibri" w:hint="eastAsia"/>
                <w:sz w:val="16"/>
                <w:szCs w:val="16"/>
              </w:rPr>
              <w:t>6.851</w:t>
            </w:r>
          </w:p>
        </w:tc>
        <w:tc>
          <w:tcPr>
            <w:tcW w:w="850" w:type="dxa"/>
            <w:vAlign w:val="center"/>
          </w:tcPr>
          <w:p w14:paraId="4D0DEE90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BB4CE5">
              <w:rPr>
                <w:rFonts w:ascii="Calibri" w:hAnsi="Calibri" w:cs="Calibri"/>
                <w:sz w:val="16"/>
                <w:szCs w:val="16"/>
              </w:rPr>
              <w:t>&lt;0.001</w:t>
            </w:r>
          </w:p>
        </w:tc>
        <w:tc>
          <w:tcPr>
            <w:tcW w:w="993" w:type="dxa"/>
            <w:vAlign w:val="bottom"/>
          </w:tcPr>
          <w:p w14:paraId="2A85E667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BB4CE5">
              <w:rPr>
                <w:rFonts w:ascii="Calibri" w:hAnsi="Calibri" w:cs="Calibri" w:hint="eastAsia"/>
                <w:sz w:val="16"/>
                <w:szCs w:val="16"/>
              </w:rPr>
              <w:t>0.145</w:t>
            </w:r>
          </w:p>
        </w:tc>
        <w:tc>
          <w:tcPr>
            <w:tcW w:w="974" w:type="dxa"/>
            <w:vAlign w:val="bottom"/>
          </w:tcPr>
          <w:p w14:paraId="6DE4B9F5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BB4CE5">
              <w:rPr>
                <w:rFonts w:ascii="Calibri" w:hAnsi="Calibri" w:cs="Calibri" w:hint="eastAsia"/>
                <w:sz w:val="16"/>
                <w:szCs w:val="16"/>
              </w:rPr>
              <w:t>0.267</w:t>
            </w:r>
          </w:p>
        </w:tc>
      </w:tr>
      <w:tr w:rsidR="00C04586" w14:paraId="706646EE" w14:textId="77777777" w:rsidTr="00EF6B43">
        <w:tc>
          <w:tcPr>
            <w:tcW w:w="3681" w:type="dxa"/>
            <w:vAlign w:val="center"/>
          </w:tcPr>
          <w:p w14:paraId="081F8E86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9D32BE">
              <w:rPr>
                <w:rFonts w:ascii="Calibri" w:hAnsi="Calibri" w:cs="Calibri"/>
                <w:sz w:val="16"/>
                <w:szCs w:val="16"/>
              </w:rPr>
              <w:t>Knowledge-&gt; Perceived extrinsic barriers</w:t>
            </w:r>
          </w:p>
        </w:tc>
        <w:tc>
          <w:tcPr>
            <w:tcW w:w="1276" w:type="dxa"/>
          </w:tcPr>
          <w:p w14:paraId="3DAB608E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661E0B">
              <w:rPr>
                <w:rFonts w:ascii="Calibri" w:hAnsi="Calibri" w:cs="Calibri"/>
                <w:sz w:val="16"/>
                <w:szCs w:val="16"/>
              </w:rPr>
              <w:t>0.131</w:t>
            </w:r>
          </w:p>
        </w:tc>
        <w:tc>
          <w:tcPr>
            <w:tcW w:w="992" w:type="dxa"/>
            <w:vAlign w:val="bottom"/>
          </w:tcPr>
          <w:p w14:paraId="72A3F210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BB4CE5">
              <w:rPr>
                <w:rFonts w:ascii="Calibri" w:hAnsi="Calibri" w:cs="Calibri" w:hint="eastAsia"/>
                <w:sz w:val="16"/>
                <w:szCs w:val="16"/>
              </w:rPr>
              <w:t>5</w:t>
            </w:r>
            <w:r>
              <w:rPr>
                <w:rFonts w:ascii="Calibri" w:hAnsi="Calibri" w:cs="Calibri"/>
                <w:sz w:val="16"/>
                <w:szCs w:val="16"/>
              </w:rPr>
              <w:t>.000</w:t>
            </w:r>
          </w:p>
        </w:tc>
        <w:tc>
          <w:tcPr>
            <w:tcW w:w="850" w:type="dxa"/>
            <w:vAlign w:val="center"/>
          </w:tcPr>
          <w:p w14:paraId="168A3EC9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BB4CE5">
              <w:rPr>
                <w:rFonts w:ascii="Calibri" w:hAnsi="Calibri" w:cs="Calibri"/>
                <w:sz w:val="16"/>
                <w:szCs w:val="16"/>
              </w:rPr>
              <w:t>&lt;0.001</w:t>
            </w:r>
          </w:p>
        </w:tc>
        <w:tc>
          <w:tcPr>
            <w:tcW w:w="993" w:type="dxa"/>
            <w:vAlign w:val="bottom"/>
          </w:tcPr>
          <w:p w14:paraId="509758F2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BB4CE5">
              <w:rPr>
                <w:rFonts w:ascii="Calibri" w:hAnsi="Calibri" w:cs="Calibri" w:hint="eastAsia"/>
                <w:sz w:val="16"/>
                <w:szCs w:val="16"/>
              </w:rPr>
              <w:t>0.079</w:t>
            </w:r>
          </w:p>
        </w:tc>
        <w:tc>
          <w:tcPr>
            <w:tcW w:w="974" w:type="dxa"/>
            <w:vAlign w:val="bottom"/>
          </w:tcPr>
          <w:p w14:paraId="593C1108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BB4CE5">
              <w:rPr>
                <w:rFonts w:ascii="Calibri" w:hAnsi="Calibri" w:cs="Calibri" w:hint="eastAsia"/>
                <w:sz w:val="16"/>
                <w:szCs w:val="16"/>
              </w:rPr>
              <w:t>0.181</w:t>
            </w:r>
          </w:p>
        </w:tc>
      </w:tr>
      <w:tr w:rsidR="00C04586" w14:paraId="4038435A" w14:textId="77777777" w:rsidTr="00EF6B43">
        <w:tc>
          <w:tcPr>
            <w:tcW w:w="3681" w:type="dxa"/>
            <w:vAlign w:val="center"/>
          </w:tcPr>
          <w:p w14:paraId="1EBC0F4D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9D32BE">
              <w:rPr>
                <w:rFonts w:ascii="Calibri" w:hAnsi="Calibri" w:cs="Calibri"/>
                <w:sz w:val="16"/>
                <w:szCs w:val="16"/>
              </w:rPr>
              <w:t>Perceived extrinsic barriers-&gt;</w:t>
            </w:r>
            <w:r>
              <w:rPr>
                <w:rFonts w:ascii="Calibri" w:hAnsi="Calibri" w:cs="Calibri"/>
                <w:sz w:val="16"/>
                <w:szCs w:val="16"/>
              </w:rPr>
              <w:t>I</w:t>
            </w:r>
            <w:r w:rsidRPr="00DE1F25">
              <w:rPr>
                <w:rFonts w:ascii="Calibri" w:hAnsi="Calibri" w:cs="Calibri"/>
                <w:sz w:val="16"/>
                <w:szCs w:val="16"/>
              </w:rPr>
              <w:t xml:space="preserve">ntended </w:t>
            </w: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behaviour</w:t>
            </w:r>
            <w:proofErr w:type="spellEnd"/>
          </w:p>
        </w:tc>
        <w:tc>
          <w:tcPr>
            <w:tcW w:w="1276" w:type="dxa"/>
          </w:tcPr>
          <w:p w14:paraId="2FA3B3BF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661E0B">
              <w:rPr>
                <w:rFonts w:ascii="Calibri" w:hAnsi="Calibri" w:cs="Calibri"/>
                <w:sz w:val="16"/>
                <w:szCs w:val="16"/>
              </w:rPr>
              <w:t>-0.091</w:t>
            </w:r>
          </w:p>
        </w:tc>
        <w:tc>
          <w:tcPr>
            <w:tcW w:w="992" w:type="dxa"/>
            <w:vAlign w:val="bottom"/>
          </w:tcPr>
          <w:p w14:paraId="363377C3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BB4CE5">
              <w:rPr>
                <w:rFonts w:ascii="Calibri" w:hAnsi="Calibri" w:cs="Calibri" w:hint="eastAsia"/>
                <w:sz w:val="16"/>
                <w:szCs w:val="16"/>
              </w:rPr>
              <w:t>2.525</w:t>
            </w:r>
          </w:p>
        </w:tc>
        <w:tc>
          <w:tcPr>
            <w:tcW w:w="850" w:type="dxa"/>
            <w:vAlign w:val="center"/>
          </w:tcPr>
          <w:p w14:paraId="6F86315A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BB4CE5">
              <w:rPr>
                <w:rFonts w:ascii="Calibri" w:hAnsi="Calibri" w:cs="Calibri"/>
                <w:sz w:val="16"/>
                <w:szCs w:val="16"/>
              </w:rPr>
              <w:t>0.01</w:t>
            </w:r>
            <w:r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993" w:type="dxa"/>
            <w:vAlign w:val="bottom"/>
          </w:tcPr>
          <w:p w14:paraId="0A204EC6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BB4CE5">
              <w:rPr>
                <w:rFonts w:ascii="Calibri" w:hAnsi="Calibri" w:cs="Calibri" w:hint="eastAsia"/>
                <w:sz w:val="16"/>
                <w:szCs w:val="16"/>
              </w:rPr>
              <w:t>-0.16</w:t>
            </w:r>
            <w:r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974" w:type="dxa"/>
            <w:vAlign w:val="bottom"/>
          </w:tcPr>
          <w:p w14:paraId="147AA5D3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BB4CE5">
              <w:rPr>
                <w:rFonts w:ascii="Calibri" w:hAnsi="Calibri" w:cs="Calibri" w:hint="eastAsia"/>
                <w:sz w:val="16"/>
                <w:szCs w:val="16"/>
              </w:rPr>
              <w:t>-0.016</w:t>
            </w:r>
          </w:p>
        </w:tc>
      </w:tr>
      <w:tr w:rsidR="00C04586" w14:paraId="1280B8D1" w14:textId="77777777" w:rsidTr="00EF6B43">
        <w:tc>
          <w:tcPr>
            <w:tcW w:w="3681" w:type="dxa"/>
            <w:vAlign w:val="center"/>
          </w:tcPr>
          <w:p w14:paraId="497CBA46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9D32BE">
              <w:rPr>
                <w:rFonts w:ascii="Calibri" w:hAnsi="Calibri" w:cs="Calibri"/>
                <w:sz w:val="16"/>
                <w:szCs w:val="16"/>
              </w:rPr>
              <w:t>Past experience-&gt; Perceived extrinsic barriers</w:t>
            </w:r>
          </w:p>
        </w:tc>
        <w:tc>
          <w:tcPr>
            <w:tcW w:w="1276" w:type="dxa"/>
          </w:tcPr>
          <w:p w14:paraId="5102DC75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A45A04">
              <w:rPr>
                <w:rFonts w:ascii="Calibri" w:hAnsi="Calibri" w:cs="Calibri"/>
                <w:sz w:val="16"/>
                <w:szCs w:val="16"/>
              </w:rPr>
              <w:t>-0.061</w:t>
            </w:r>
          </w:p>
        </w:tc>
        <w:tc>
          <w:tcPr>
            <w:tcW w:w="992" w:type="dxa"/>
          </w:tcPr>
          <w:p w14:paraId="75D043DA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A45A04">
              <w:rPr>
                <w:rFonts w:ascii="Calibri" w:hAnsi="Calibri" w:cs="Calibri"/>
                <w:sz w:val="16"/>
                <w:szCs w:val="16"/>
              </w:rPr>
              <w:t>1.73</w:t>
            </w:r>
          </w:p>
        </w:tc>
        <w:tc>
          <w:tcPr>
            <w:tcW w:w="850" w:type="dxa"/>
          </w:tcPr>
          <w:p w14:paraId="51C7E9BF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A45A04">
              <w:rPr>
                <w:rFonts w:ascii="Calibri" w:hAnsi="Calibri" w:cs="Calibri"/>
                <w:sz w:val="16"/>
                <w:szCs w:val="16"/>
              </w:rPr>
              <w:t>0.084</w:t>
            </w:r>
          </w:p>
        </w:tc>
        <w:tc>
          <w:tcPr>
            <w:tcW w:w="993" w:type="dxa"/>
          </w:tcPr>
          <w:p w14:paraId="7D5F1F6C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A45A04">
              <w:rPr>
                <w:rFonts w:ascii="Calibri" w:hAnsi="Calibri" w:cs="Calibri"/>
                <w:sz w:val="16"/>
                <w:szCs w:val="16"/>
              </w:rPr>
              <w:t>-0.128</w:t>
            </w:r>
          </w:p>
        </w:tc>
        <w:tc>
          <w:tcPr>
            <w:tcW w:w="974" w:type="dxa"/>
          </w:tcPr>
          <w:p w14:paraId="454566AC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A45A04">
              <w:rPr>
                <w:rFonts w:ascii="Calibri" w:hAnsi="Calibri" w:cs="Calibri"/>
                <w:sz w:val="16"/>
                <w:szCs w:val="16"/>
              </w:rPr>
              <w:t>0.011</w:t>
            </w:r>
          </w:p>
        </w:tc>
      </w:tr>
      <w:tr w:rsidR="00C04586" w14:paraId="1BFD7FD2" w14:textId="77777777" w:rsidTr="00EF6B43">
        <w:tc>
          <w:tcPr>
            <w:tcW w:w="3681" w:type="dxa"/>
            <w:vAlign w:val="center"/>
          </w:tcPr>
          <w:p w14:paraId="6F3EE5B7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890DDD">
              <w:rPr>
                <w:rFonts w:ascii="Calibri" w:hAnsi="Calibri" w:cs="Calibri" w:hint="eastAsia"/>
                <w:sz w:val="16"/>
                <w:szCs w:val="16"/>
              </w:rPr>
              <w:t>M</w:t>
            </w:r>
            <w:r w:rsidRPr="00890DDD">
              <w:rPr>
                <w:rFonts w:ascii="Calibri" w:hAnsi="Calibri" w:cs="Calibri"/>
                <w:sz w:val="16"/>
                <w:szCs w:val="16"/>
              </w:rPr>
              <w:t>oderating effect of past experience-&gt; Perceived extrinsic barriers</w:t>
            </w:r>
          </w:p>
        </w:tc>
        <w:tc>
          <w:tcPr>
            <w:tcW w:w="1276" w:type="dxa"/>
          </w:tcPr>
          <w:p w14:paraId="5AFF9BBC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A45A04">
              <w:rPr>
                <w:rFonts w:ascii="Calibri" w:hAnsi="Calibri" w:cs="Calibri"/>
                <w:sz w:val="16"/>
                <w:szCs w:val="16"/>
              </w:rPr>
              <w:t>0.027</w:t>
            </w:r>
          </w:p>
        </w:tc>
        <w:tc>
          <w:tcPr>
            <w:tcW w:w="992" w:type="dxa"/>
          </w:tcPr>
          <w:p w14:paraId="1B0657B0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A45A04">
              <w:rPr>
                <w:rFonts w:ascii="Calibri" w:hAnsi="Calibri" w:cs="Calibri"/>
                <w:sz w:val="16"/>
                <w:szCs w:val="16"/>
              </w:rPr>
              <w:t>0.851</w:t>
            </w:r>
          </w:p>
        </w:tc>
        <w:tc>
          <w:tcPr>
            <w:tcW w:w="850" w:type="dxa"/>
          </w:tcPr>
          <w:p w14:paraId="5D5EACFD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A45A04">
              <w:rPr>
                <w:rFonts w:ascii="Calibri" w:hAnsi="Calibri" w:cs="Calibri"/>
                <w:sz w:val="16"/>
                <w:szCs w:val="16"/>
              </w:rPr>
              <w:t>0.</w:t>
            </w:r>
            <w:r>
              <w:rPr>
                <w:rFonts w:ascii="Calibri" w:hAnsi="Calibri" w:cs="Calibri"/>
                <w:sz w:val="16"/>
                <w:szCs w:val="16"/>
              </w:rPr>
              <w:t>400</w:t>
            </w:r>
          </w:p>
        </w:tc>
        <w:tc>
          <w:tcPr>
            <w:tcW w:w="993" w:type="dxa"/>
          </w:tcPr>
          <w:p w14:paraId="141F4CA4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A45A04">
              <w:rPr>
                <w:rFonts w:ascii="Calibri" w:hAnsi="Calibri" w:cs="Calibri"/>
                <w:sz w:val="16"/>
                <w:szCs w:val="16"/>
              </w:rPr>
              <w:t>-0.032</w:t>
            </w:r>
          </w:p>
        </w:tc>
        <w:tc>
          <w:tcPr>
            <w:tcW w:w="974" w:type="dxa"/>
          </w:tcPr>
          <w:p w14:paraId="0FCBE42E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A45A04">
              <w:rPr>
                <w:rFonts w:ascii="Calibri" w:hAnsi="Calibri" w:cs="Calibri"/>
                <w:sz w:val="16"/>
                <w:szCs w:val="16"/>
              </w:rPr>
              <w:t>0.085</w:t>
            </w:r>
          </w:p>
        </w:tc>
      </w:tr>
      <w:tr w:rsidR="00C04586" w14:paraId="7AC07799" w14:textId="77777777" w:rsidTr="00EF6B43">
        <w:tc>
          <w:tcPr>
            <w:tcW w:w="3681" w:type="dxa"/>
            <w:vAlign w:val="center"/>
          </w:tcPr>
          <w:p w14:paraId="671D5D39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890DDD">
              <w:rPr>
                <w:rFonts w:ascii="Calibri" w:hAnsi="Calibri" w:cs="Calibri"/>
                <w:sz w:val="16"/>
                <w:szCs w:val="16"/>
              </w:rPr>
              <w:t xml:space="preserve">Training -&gt;Intended </w:t>
            </w:r>
            <w:proofErr w:type="spellStart"/>
            <w:r w:rsidRPr="00890DDD">
              <w:rPr>
                <w:rFonts w:ascii="Calibri" w:hAnsi="Calibri" w:cs="Calibri"/>
                <w:sz w:val="16"/>
                <w:szCs w:val="16"/>
              </w:rPr>
              <w:t>behaviour</w:t>
            </w:r>
            <w:proofErr w:type="spellEnd"/>
          </w:p>
        </w:tc>
        <w:tc>
          <w:tcPr>
            <w:tcW w:w="1276" w:type="dxa"/>
          </w:tcPr>
          <w:p w14:paraId="6C8E4DEA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A45A04">
              <w:rPr>
                <w:rFonts w:ascii="Calibri" w:hAnsi="Calibri" w:cs="Calibri"/>
                <w:sz w:val="16"/>
                <w:szCs w:val="16"/>
              </w:rPr>
              <w:t>0.132</w:t>
            </w:r>
          </w:p>
        </w:tc>
        <w:tc>
          <w:tcPr>
            <w:tcW w:w="992" w:type="dxa"/>
          </w:tcPr>
          <w:p w14:paraId="2A4FEDAA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A45A04">
              <w:rPr>
                <w:rFonts w:ascii="Calibri" w:hAnsi="Calibri" w:cs="Calibri"/>
                <w:sz w:val="16"/>
                <w:szCs w:val="16"/>
              </w:rPr>
              <w:t>5.132</w:t>
            </w:r>
          </w:p>
        </w:tc>
        <w:tc>
          <w:tcPr>
            <w:tcW w:w="850" w:type="dxa"/>
          </w:tcPr>
          <w:p w14:paraId="575D5CB6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A45A04">
              <w:rPr>
                <w:rFonts w:ascii="Calibri" w:hAnsi="Calibri" w:cs="Calibri"/>
                <w:sz w:val="16"/>
                <w:szCs w:val="16"/>
              </w:rPr>
              <w:t>&lt;0.001</w:t>
            </w:r>
          </w:p>
        </w:tc>
        <w:tc>
          <w:tcPr>
            <w:tcW w:w="993" w:type="dxa"/>
          </w:tcPr>
          <w:p w14:paraId="33BA96AC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A45A04">
              <w:rPr>
                <w:rFonts w:ascii="Calibri" w:hAnsi="Calibri" w:cs="Calibri"/>
                <w:sz w:val="16"/>
                <w:szCs w:val="16"/>
              </w:rPr>
              <w:t>0.085</w:t>
            </w:r>
          </w:p>
        </w:tc>
        <w:tc>
          <w:tcPr>
            <w:tcW w:w="974" w:type="dxa"/>
          </w:tcPr>
          <w:p w14:paraId="1833152F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A45A04">
              <w:rPr>
                <w:rFonts w:ascii="Calibri" w:hAnsi="Calibri" w:cs="Calibri"/>
                <w:sz w:val="16"/>
                <w:szCs w:val="16"/>
              </w:rPr>
              <w:t>0.182</w:t>
            </w:r>
          </w:p>
        </w:tc>
      </w:tr>
      <w:tr w:rsidR="00C04586" w14:paraId="0BC29E33" w14:textId="77777777" w:rsidTr="00EF6B43">
        <w:tc>
          <w:tcPr>
            <w:tcW w:w="3681" w:type="dxa"/>
            <w:vAlign w:val="center"/>
          </w:tcPr>
          <w:p w14:paraId="44B92C62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890DDD">
              <w:rPr>
                <w:rFonts w:ascii="Calibri" w:hAnsi="Calibri" w:cs="Calibri" w:hint="eastAsia"/>
                <w:sz w:val="16"/>
                <w:szCs w:val="16"/>
              </w:rPr>
              <w:t>M</w:t>
            </w:r>
            <w:r w:rsidRPr="00890DDD">
              <w:rPr>
                <w:rFonts w:ascii="Calibri" w:hAnsi="Calibri" w:cs="Calibri"/>
                <w:sz w:val="16"/>
                <w:szCs w:val="16"/>
              </w:rPr>
              <w:t xml:space="preserve">oderating effect of training-&gt;Intended </w:t>
            </w:r>
            <w:proofErr w:type="spellStart"/>
            <w:r w:rsidRPr="00890DDD">
              <w:rPr>
                <w:rFonts w:ascii="Calibri" w:hAnsi="Calibri" w:cs="Calibri"/>
                <w:sz w:val="16"/>
                <w:szCs w:val="16"/>
              </w:rPr>
              <w:t>behaviour</w:t>
            </w:r>
            <w:proofErr w:type="spellEnd"/>
          </w:p>
        </w:tc>
        <w:tc>
          <w:tcPr>
            <w:tcW w:w="1276" w:type="dxa"/>
          </w:tcPr>
          <w:p w14:paraId="0EE87290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A45A04">
              <w:rPr>
                <w:rFonts w:ascii="Calibri" w:hAnsi="Calibri" w:cs="Calibri"/>
                <w:sz w:val="16"/>
                <w:szCs w:val="16"/>
              </w:rPr>
              <w:t>-0.066</w:t>
            </w:r>
          </w:p>
        </w:tc>
        <w:tc>
          <w:tcPr>
            <w:tcW w:w="992" w:type="dxa"/>
          </w:tcPr>
          <w:p w14:paraId="067FB251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A45A04">
              <w:rPr>
                <w:rFonts w:ascii="Calibri" w:hAnsi="Calibri" w:cs="Calibri"/>
                <w:sz w:val="16"/>
                <w:szCs w:val="16"/>
              </w:rPr>
              <w:t>2.575</w:t>
            </w:r>
          </w:p>
        </w:tc>
        <w:tc>
          <w:tcPr>
            <w:tcW w:w="850" w:type="dxa"/>
          </w:tcPr>
          <w:p w14:paraId="6BE88326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A45A04">
              <w:rPr>
                <w:rFonts w:ascii="Calibri" w:hAnsi="Calibri" w:cs="Calibri"/>
                <w:sz w:val="16"/>
                <w:szCs w:val="16"/>
              </w:rPr>
              <w:t>0.01</w:t>
            </w:r>
            <w:r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993" w:type="dxa"/>
          </w:tcPr>
          <w:p w14:paraId="51FC2BB6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A45A04">
              <w:rPr>
                <w:rFonts w:ascii="Calibri" w:hAnsi="Calibri" w:cs="Calibri"/>
                <w:sz w:val="16"/>
                <w:szCs w:val="16"/>
              </w:rPr>
              <w:t>-0.118</w:t>
            </w:r>
          </w:p>
        </w:tc>
        <w:tc>
          <w:tcPr>
            <w:tcW w:w="974" w:type="dxa"/>
          </w:tcPr>
          <w:p w14:paraId="5225B5F7" w14:textId="77777777" w:rsidR="00C04586" w:rsidRDefault="00C04586" w:rsidP="00EF6B43">
            <w:pPr>
              <w:spacing w:line="360" w:lineRule="auto"/>
              <w:rPr>
                <w:rFonts w:ascii="Calibri" w:hAnsi="Calibri" w:cs="Calibri"/>
                <w:szCs w:val="21"/>
                <w:lang w:val="en-AU"/>
              </w:rPr>
            </w:pPr>
            <w:r w:rsidRPr="00A45A04">
              <w:rPr>
                <w:rFonts w:ascii="Calibri" w:hAnsi="Calibri" w:cs="Calibri"/>
                <w:sz w:val="16"/>
                <w:szCs w:val="16"/>
              </w:rPr>
              <w:t>-0.02</w:t>
            </w:r>
            <w:r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</w:tr>
    </w:tbl>
    <w:p w14:paraId="1F228056" w14:textId="77777777" w:rsidR="00C04586" w:rsidRDefault="00C04586"/>
    <w:sectPr w:rsidR="00C045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0E56C5" w14:textId="77777777" w:rsidR="00B47E3C" w:rsidRDefault="00B47E3C" w:rsidP="00C04586">
      <w:r>
        <w:separator/>
      </w:r>
    </w:p>
  </w:endnote>
  <w:endnote w:type="continuationSeparator" w:id="0">
    <w:p w14:paraId="3A45CED4" w14:textId="77777777" w:rsidR="00B47E3C" w:rsidRDefault="00B47E3C" w:rsidP="00C04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C09F84" w14:textId="77777777" w:rsidR="00B47E3C" w:rsidRDefault="00B47E3C" w:rsidP="00C04586">
      <w:r>
        <w:separator/>
      </w:r>
    </w:p>
  </w:footnote>
  <w:footnote w:type="continuationSeparator" w:id="0">
    <w:p w14:paraId="2213DBE9" w14:textId="77777777" w:rsidR="00B47E3C" w:rsidRDefault="00B47E3C" w:rsidP="00C045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Total_Editing_Time" w:val="1"/>
  </w:docVars>
  <w:rsids>
    <w:rsidRoot w:val="0075158D"/>
    <w:rsid w:val="000009EA"/>
    <w:rsid w:val="00002D1E"/>
    <w:rsid w:val="00002EED"/>
    <w:rsid w:val="0000473E"/>
    <w:rsid w:val="00005587"/>
    <w:rsid w:val="000155A5"/>
    <w:rsid w:val="000223C8"/>
    <w:rsid w:val="00023A77"/>
    <w:rsid w:val="00025816"/>
    <w:rsid w:val="00032432"/>
    <w:rsid w:val="000362EC"/>
    <w:rsid w:val="0005365C"/>
    <w:rsid w:val="00055A00"/>
    <w:rsid w:val="000566F2"/>
    <w:rsid w:val="00065130"/>
    <w:rsid w:val="00072080"/>
    <w:rsid w:val="00074915"/>
    <w:rsid w:val="0008220A"/>
    <w:rsid w:val="000827FC"/>
    <w:rsid w:val="00083A70"/>
    <w:rsid w:val="0009540E"/>
    <w:rsid w:val="000A57D8"/>
    <w:rsid w:val="000B3CD8"/>
    <w:rsid w:val="000D5810"/>
    <w:rsid w:val="000E41B0"/>
    <w:rsid w:val="000E44FA"/>
    <w:rsid w:val="000E5E85"/>
    <w:rsid w:val="00100D3F"/>
    <w:rsid w:val="00102312"/>
    <w:rsid w:val="00111334"/>
    <w:rsid w:val="001134A2"/>
    <w:rsid w:val="00115FC9"/>
    <w:rsid w:val="00127132"/>
    <w:rsid w:val="0013006E"/>
    <w:rsid w:val="001379C0"/>
    <w:rsid w:val="00140920"/>
    <w:rsid w:val="00144CD4"/>
    <w:rsid w:val="00144CE3"/>
    <w:rsid w:val="00145E7E"/>
    <w:rsid w:val="00147832"/>
    <w:rsid w:val="001504DC"/>
    <w:rsid w:val="00170CA4"/>
    <w:rsid w:val="00172AE4"/>
    <w:rsid w:val="00172DB6"/>
    <w:rsid w:val="00176788"/>
    <w:rsid w:val="001812DF"/>
    <w:rsid w:val="00186796"/>
    <w:rsid w:val="001974E9"/>
    <w:rsid w:val="001A223A"/>
    <w:rsid w:val="001A3D8D"/>
    <w:rsid w:val="001A7D30"/>
    <w:rsid w:val="001B0A70"/>
    <w:rsid w:val="001B783E"/>
    <w:rsid w:val="001C0FD5"/>
    <w:rsid w:val="001C24A5"/>
    <w:rsid w:val="001C25A7"/>
    <w:rsid w:val="001C7BAC"/>
    <w:rsid w:val="001D0FCC"/>
    <w:rsid w:val="001D5302"/>
    <w:rsid w:val="001E3D72"/>
    <w:rsid w:val="001E7506"/>
    <w:rsid w:val="001F43DA"/>
    <w:rsid w:val="001F5F1C"/>
    <w:rsid w:val="002073E5"/>
    <w:rsid w:val="0020775B"/>
    <w:rsid w:val="00207D74"/>
    <w:rsid w:val="00212A9D"/>
    <w:rsid w:val="002133AC"/>
    <w:rsid w:val="00214EC1"/>
    <w:rsid w:val="00222670"/>
    <w:rsid w:val="00231C5A"/>
    <w:rsid w:val="00232A62"/>
    <w:rsid w:val="00237859"/>
    <w:rsid w:val="00241318"/>
    <w:rsid w:val="00244BCB"/>
    <w:rsid w:val="00255BEF"/>
    <w:rsid w:val="00260259"/>
    <w:rsid w:val="00274778"/>
    <w:rsid w:val="002846E5"/>
    <w:rsid w:val="00290AC1"/>
    <w:rsid w:val="00290DE4"/>
    <w:rsid w:val="002945E4"/>
    <w:rsid w:val="002945ED"/>
    <w:rsid w:val="00295108"/>
    <w:rsid w:val="00297FDB"/>
    <w:rsid w:val="002A65EC"/>
    <w:rsid w:val="002B482A"/>
    <w:rsid w:val="002D3E59"/>
    <w:rsid w:val="002E5835"/>
    <w:rsid w:val="002E5B5A"/>
    <w:rsid w:val="002F365F"/>
    <w:rsid w:val="002F4430"/>
    <w:rsid w:val="00303049"/>
    <w:rsid w:val="00303246"/>
    <w:rsid w:val="00306905"/>
    <w:rsid w:val="00317723"/>
    <w:rsid w:val="00320C9D"/>
    <w:rsid w:val="003216C0"/>
    <w:rsid w:val="00323EB8"/>
    <w:rsid w:val="00327133"/>
    <w:rsid w:val="003318F9"/>
    <w:rsid w:val="00334B42"/>
    <w:rsid w:val="00335E4D"/>
    <w:rsid w:val="00340064"/>
    <w:rsid w:val="00340E02"/>
    <w:rsid w:val="003551B9"/>
    <w:rsid w:val="00357E6F"/>
    <w:rsid w:val="00363B58"/>
    <w:rsid w:val="0037048A"/>
    <w:rsid w:val="00391172"/>
    <w:rsid w:val="0039239D"/>
    <w:rsid w:val="003A0404"/>
    <w:rsid w:val="003A2A89"/>
    <w:rsid w:val="003A3223"/>
    <w:rsid w:val="003A32CA"/>
    <w:rsid w:val="003A502D"/>
    <w:rsid w:val="003A5D08"/>
    <w:rsid w:val="003B0867"/>
    <w:rsid w:val="003C0F61"/>
    <w:rsid w:val="003D043F"/>
    <w:rsid w:val="003D1FDA"/>
    <w:rsid w:val="003E3168"/>
    <w:rsid w:val="003F2701"/>
    <w:rsid w:val="003F3D43"/>
    <w:rsid w:val="003F66CC"/>
    <w:rsid w:val="003F7525"/>
    <w:rsid w:val="0040266E"/>
    <w:rsid w:val="0040345A"/>
    <w:rsid w:val="00415050"/>
    <w:rsid w:val="004236A8"/>
    <w:rsid w:val="00425486"/>
    <w:rsid w:val="00426322"/>
    <w:rsid w:val="004305C9"/>
    <w:rsid w:val="00431CD3"/>
    <w:rsid w:val="00433095"/>
    <w:rsid w:val="00441694"/>
    <w:rsid w:val="004436B9"/>
    <w:rsid w:val="004444DC"/>
    <w:rsid w:val="004574FB"/>
    <w:rsid w:val="00462672"/>
    <w:rsid w:val="0046411F"/>
    <w:rsid w:val="00467EBB"/>
    <w:rsid w:val="00470919"/>
    <w:rsid w:val="00471B08"/>
    <w:rsid w:val="00474B47"/>
    <w:rsid w:val="004767A9"/>
    <w:rsid w:val="00480576"/>
    <w:rsid w:val="00482FEB"/>
    <w:rsid w:val="0048475B"/>
    <w:rsid w:val="00485D5E"/>
    <w:rsid w:val="00486595"/>
    <w:rsid w:val="00487685"/>
    <w:rsid w:val="00490B0B"/>
    <w:rsid w:val="0049665A"/>
    <w:rsid w:val="004A0CC4"/>
    <w:rsid w:val="004A382C"/>
    <w:rsid w:val="004D3D86"/>
    <w:rsid w:val="004E0966"/>
    <w:rsid w:val="004E1CF3"/>
    <w:rsid w:val="004E51A0"/>
    <w:rsid w:val="004E7A01"/>
    <w:rsid w:val="0050015F"/>
    <w:rsid w:val="00505B6F"/>
    <w:rsid w:val="00510BF0"/>
    <w:rsid w:val="005128EC"/>
    <w:rsid w:val="00514F37"/>
    <w:rsid w:val="00521767"/>
    <w:rsid w:val="005222F4"/>
    <w:rsid w:val="005232C3"/>
    <w:rsid w:val="005362C0"/>
    <w:rsid w:val="00540A70"/>
    <w:rsid w:val="005512FE"/>
    <w:rsid w:val="00557A0E"/>
    <w:rsid w:val="005740F5"/>
    <w:rsid w:val="00574C12"/>
    <w:rsid w:val="00581C50"/>
    <w:rsid w:val="00587A34"/>
    <w:rsid w:val="00595961"/>
    <w:rsid w:val="005A0481"/>
    <w:rsid w:val="005A1553"/>
    <w:rsid w:val="005A6801"/>
    <w:rsid w:val="005C0F64"/>
    <w:rsid w:val="005C2FE5"/>
    <w:rsid w:val="005E2FF0"/>
    <w:rsid w:val="005E3EC8"/>
    <w:rsid w:val="005F0B0A"/>
    <w:rsid w:val="005F55F4"/>
    <w:rsid w:val="0060314A"/>
    <w:rsid w:val="006073B9"/>
    <w:rsid w:val="0061204C"/>
    <w:rsid w:val="006162B4"/>
    <w:rsid w:val="00622681"/>
    <w:rsid w:val="00625EBB"/>
    <w:rsid w:val="00630B1E"/>
    <w:rsid w:val="00630B2C"/>
    <w:rsid w:val="00630C49"/>
    <w:rsid w:val="00631E73"/>
    <w:rsid w:val="0064025C"/>
    <w:rsid w:val="00652972"/>
    <w:rsid w:val="006636FE"/>
    <w:rsid w:val="00674EFF"/>
    <w:rsid w:val="006801A9"/>
    <w:rsid w:val="006806A4"/>
    <w:rsid w:val="006845A5"/>
    <w:rsid w:val="00690A42"/>
    <w:rsid w:val="0069135B"/>
    <w:rsid w:val="00696889"/>
    <w:rsid w:val="006A4D24"/>
    <w:rsid w:val="006C11BA"/>
    <w:rsid w:val="006D6450"/>
    <w:rsid w:val="006E5A8F"/>
    <w:rsid w:val="006F1568"/>
    <w:rsid w:val="006F292C"/>
    <w:rsid w:val="006F5C58"/>
    <w:rsid w:val="007070DC"/>
    <w:rsid w:val="00707550"/>
    <w:rsid w:val="0071510E"/>
    <w:rsid w:val="0071708E"/>
    <w:rsid w:val="007210BA"/>
    <w:rsid w:val="00725541"/>
    <w:rsid w:val="00725A5D"/>
    <w:rsid w:val="007407F4"/>
    <w:rsid w:val="00741D6D"/>
    <w:rsid w:val="007469E8"/>
    <w:rsid w:val="00747B0C"/>
    <w:rsid w:val="00747BE5"/>
    <w:rsid w:val="00747F34"/>
    <w:rsid w:val="0075158D"/>
    <w:rsid w:val="00757650"/>
    <w:rsid w:val="00757D82"/>
    <w:rsid w:val="00760714"/>
    <w:rsid w:val="0076227A"/>
    <w:rsid w:val="0076317B"/>
    <w:rsid w:val="00763B0D"/>
    <w:rsid w:val="00790A9C"/>
    <w:rsid w:val="00793BD0"/>
    <w:rsid w:val="00793CEE"/>
    <w:rsid w:val="00797663"/>
    <w:rsid w:val="007A244B"/>
    <w:rsid w:val="007A2994"/>
    <w:rsid w:val="007A51A4"/>
    <w:rsid w:val="007A610E"/>
    <w:rsid w:val="007B0159"/>
    <w:rsid w:val="007B3159"/>
    <w:rsid w:val="007B3565"/>
    <w:rsid w:val="007B479F"/>
    <w:rsid w:val="007B497A"/>
    <w:rsid w:val="007B783B"/>
    <w:rsid w:val="007B7C3C"/>
    <w:rsid w:val="007C6E1B"/>
    <w:rsid w:val="007D4F52"/>
    <w:rsid w:val="007E0946"/>
    <w:rsid w:val="007E0E8E"/>
    <w:rsid w:val="007F346F"/>
    <w:rsid w:val="007F467D"/>
    <w:rsid w:val="0080430F"/>
    <w:rsid w:val="00805520"/>
    <w:rsid w:val="00805871"/>
    <w:rsid w:val="0081172F"/>
    <w:rsid w:val="00812AA0"/>
    <w:rsid w:val="00814717"/>
    <w:rsid w:val="00822282"/>
    <w:rsid w:val="0082388F"/>
    <w:rsid w:val="00830374"/>
    <w:rsid w:val="008348AE"/>
    <w:rsid w:val="008375C6"/>
    <w:rsid w:val="00841D38"/>
    <w:rsid w:val="00841F94"/>
    <w:rsid w:val="00845463"/>
    <w:rsid w:val="00850FCA"/>
    <w:rsid w:val="00854FA4"/>
    <w:rsid w:val="0087226D"/>
    <w:rsid w:val="008869F7"/>
    <w:rsid w:val="0089615D"/>
    <w:rsid w:val="008961DD"/>
    <w:rsid w:val="008A424A"/>
    <w:rsid w:val="008A5517"/>
    <w:rsid w:val="008B7CA3"/>
    <w:rsid w:val="008C0ABB"/>
    <w:rsid w:val="008C180B"/>
    <w:rsid w:val="008D7B5F"/>
    <w:rsid w:val="008E2873"/>
    <w:rsid w:val="008E46E2"/>
    <w:rsid w:val="008E67A5"/>
    <w:rsid w:val="008F4824"/>
    <w:rsid w:val="00901DC1"/>
    <w:rsid w:val="00902007"/>
    <w:rsid w:val="0090216D"/>
    <w:rsid w:val="009045ED"/>
    <w:rsid w:val="00907D60"/>
    <w:rsid w:val="009118E0"/>
    <w:rsid w:val="00916229"/>
    <w:rsid w:val="0091626D"/>
    <w:rsid w:val="00916C0B"/>
    <w:rsid w:val="0091763A"/>
    <w:rsid w:val="00917AD8"/>
    <w:rsid w:val="00922DCA"/>
    <w:rsid w:val="009232B2"/>
    <w:rsid w:val="00936B15"/>
    <w:rsid w:val="009659A9"/>
    <w:rsid w:val="00967143"/>
    <w:rsid w:val="00977CD9"/>
    <w:rsid w:val="00980953"/>
    <w:rsid w:val="00985A84"/>
    <w:rsid w:val="0098621F"/>
    <w:rsid w:val="0098658C"/>
    <w:rsid w:val="00991E00"/>
    <w:rsid w:val="0099291D"/>
    <w:rsid w:val="009955D1"/>
    <w:rsid w:val="009A02DC"/>
    <w:rsid w:val="009A3063"/>
    <w:rsid w:val="009B3371"/>
    <w:rsid w:val="009B39CA"/>
    <w:rsid w:val="009C2310"/>
    <w:rsid w:val="009C4A1B"/>
    <w:rsid w:val="009C6F9A"/>
    <w:rsid w:val="009C7E77"/>
    <w:rsid w:val="009D5ED8"/>
    <w:rsid w:val="009E4BB7"/>
    <w:rsid w:val="009E539C"/>
    <w:rsid w:val="009E72A6"/>
    <w:rsid w:val="009F529C"/>
    <w:rsid w:val="009F7C83"/>
    <w:rsid w:val="00A0722E"/>
    <w:rsid w:val="00A12CE1"/>
    <w:rsid w:val="00A146DE"/>
    <w:rsid w:val="00A165B6"/>
    <w:rsid w:val="00A175A0"/>
    <w:rsid w:val="00A2319A"/>
    <w:rsid w:val="00A26F53"/>
    <w:rsid w:val="00A322FA"/>
    <w:rsid w:val="00A32C67"/>
    <w:rsid w:val="00A4632F"/>
    <w:rsid w:val="00A57784"/>
    <w:rsid w:val="00A6226D"/>
    <w:rsid w:val="00A62C19"/>
    <w:rsid w:val="00A771BE"/>
    <w:rsid w:val="00A8122A"/>
    <w:rsid w:val="00A90213"/>
    <w:rsid w:val="00A94C0C"/>
    <w:rsid w:val="00AA3B33"/>
    <w:rsid w:val="00AA4252"/>
    <w:rsid w:val="00AA56DE"/>
    <w:rsid w:val="00AA7979"/>
    <w:rsid w:val="00AB0913"/>
    <w:rsid w:val="00AC7B81"/>
    <w:rsid w:val="00AC7F39"/>
    <w:rsid w:val="00AD122B"/>
    <w:rsid w:val="00AD1BCA"/>
    <w:rsid w:val="00AE7AE9"/>
    <w:rsid w:val="00B00162"/>
    <w:rsid w:val="00B064F1"/>
    <w:rsid w:val="00B1695F"/>
    <w:rsid w:val="00B21B0A"/>
    <w:rsid w:val="00B27CCA"/>
    <w:rsid w:val="00B47E3C"/>
    <w:rsid w:val="00B52334"/>
    <w:rsid w:val="00B53FC8"/>
    <w:rsid w:val="00B5466A"/>
    <w:rsid w:val="00B62E8E"/>
    <w:rsid w:val="00B71926"/>
    <w:rsid w:val="00B8094C"/>
    <w:rsid w:val="00B80F33"/>
    <w:rsid w:val="00B84937"/>
    <w:rsid w:val="00B86C72"/>
    <w:rsid w:val="00B92280"/>
    <w:rsid w:val="00BA2E1A"/>
    <w:rsid w:val="00BA3861"/>
    <w:rsid w:val="00BA76A8"/>
    <w:rsid w:val="00BC6DC2"/>
    <w:rsid w:val="00BD6B1F"/>
    <w:rsid w:val="00BE6199"/>
    <w:rsid w:val="00BE6ABD"/>
    <w:rsid w:val="00BF3F44"/>
    <w:rsid w:val="00BF4066"/>
    <w:rsid w:val="00C04586"/>
    <w:rsid w:val="00C0624E"/>
    <w:rsid w:val="00C079CD"/>
    <w:rsid w:val="00C16705"/>
    <w:rsid w:val="00C53C86"/>
    <w:rsid w:val="00C678E1"/>
    <w:rsid w:val="00C73CB8"/>
    <w:rsid w:val="00C77DCF"/>
    <w:rsid w:val="00C81945"/>
    <w:rsid w:val="00C83991"/>
    <w:rsid w:val="00C9583F"/>
    <w:rsid w:val="00C95B78"/>
    <w:rsid w:val="00C961D1"/>
    <w:rsid w:val="00C9740E"/>
    <w:rsid w:val="00C97A7A"/>
    <w:rsid w:val="00CA1EC1"/>
    <w:rsid w:val="00CA3488"/>
    <w:rsid w:val="00CA38F5"/>
    <w:rsid w:val="00CB226B"/>
    <w:rsid w:val="00CB3284"/>
    <w:rsid w:val="00CB677A"/>
    <w:rsid w:val="00CC0ED8"/>
    <w:rsid w:val="00CC4702"/>
    <w:rsid w:val="00CC6429"/>
    <w:rsid w:val="00CD375E"/>
    <w:rsid w:val="00CE1EBB"/>
    <w:rsid w:val="00CE75D8"/>
    <w:rsid w:val="00CF0CFB"/>
    <w:rsid w:val="00CF3FE2"/>
    <w:rsid w:val="00CF502F"/>
    <w:rsid w:val="00CF775E"/>
    <w:rsid w:val="00D00B96"/>
    <w:rsid w:val="00D15252"/>
    <w:rsid w:val="00D20BA2"/>
    <w:rsid w:val="00D21D3B"/>
    <w:rsid w:val="00D27C3F"/>
    <w:rsid w:val="00D30FA4"/>
    <w:rsid w:val="00D6073B"/>
    <w:rsid w:val="00D63291"/>
    <w:rsid w:val="00D650E0"/>
    <w:rsid w:val="00D651D3"/>
    <w:rsid w:val="00D8297C"/>
    <w:rsid w:val="00D846AE"/>
    <w:rsid w:val="00D84CA0"/>
    <w:rsid w:val="00D872CD"/>
    <w:rsid w:val="00D87ACA"/>
    <w:rsid w:val="00D92269"/>
    <w:rsid w:val="00D92A01"/>
    <w:rsid w:val="00DA52CB"/>
    <w:rsid w:val="00DA6933"/>
    <w:rsid w:val="00DB0F1B"/>
    <w:rsid w:val="00DB4404"/>
    <w:rsid w:val="00DB7A5C"/>
    <w:rsid w:val="00DC0D34"/>
    <w:rsid w:val="00DC486F"/>
    <w:rsid w:val="00DD1DA4"/>
    <w:rsid w:val="00DD4EF6"/>
    <w:rsid w:val="00DE0A87"/>
    <w:rsid w:val="00DE31D4"/>
    <w:rsid w:val="00DF252A"/>
    <w:rsid w:val="00DF75A4"/>
    <w:rsid w:val="00DF79C7"/>
    <w:rsid w:val="00E00C53"/>
    <w:rsid w:val="00E01020"/>
    <w:rsid w:val="00E01A7D"/>
    <w:rsid w:val="00E07CB2"/>
    <w:rsid w:val="00E10874"/>
    <w:rsid w:val="00E129F7"/>
    <w:rsid w:val="00E14C90"/>
    <w:rsid w:val="00E26459"/>
    <w:rsid w:val="00E47706"/>
    <w:rsid w:val="00E47B7B"/>
    <w:rsid w:val="00E5269D"/>
    <w:rsid w:val="00E5580D"/>
    <w:rsid w:val="00E71558"/>
    <w:rsid w:val="00E77CD1"/>
    <w:rsid w:val="00E82BB4"/>
    <w:rsid w:val="00E861D6"/>
    <w:rsid w:val="00E917FC"/>
    <w:rsid w:val="00E96E15"/>
    <w:rsid w:val="00EA28C5"/>
    <w:rsid w:val="00EB2ED3"/>
    <w:rsid w:val="00EB5C94"/>
    <w:rsid w:val="00EC2D21"/>
    <w:rsid w:val="00EC411D"/>
    <w:rsid w:val="00EC426D"/>
    <w:rsid w:val="00EC7E37"/>
    <w:rsid w:val="00ED3226"/>
    <w:rsid w:val="00ED43A6"/>
    <w:rsid w:val="00EE6151"/>
    <w:rsid w:val="00EE6A14"/>
    <w:rsid w:val="00EE7724"/>
    <w:rsid w:val="00EE7F71"/>
    <w:rsid w:val="00EF3F38"/>
    <w:rsid w:val="00EF4925"/>
    <w:rsid w:val="00EF5BB8"/>
    <w:rsid w:val="00F00FBD"/>
    <w:rsid w:val="00F07F4E"/>
    <w:rsid w:val="00F14F46"/>
    <w:rsid w:val="00F266A4"/>
    <w:rsid w:val="00F32976"/>
    <w:rsid w:val="00F54AB2"/>
    <w:rsid w:val="00F7359D"/>
    <w:rsid w:val="00F9113B"/>
    <w:rsid w:val="00F92CD7"/>
    <w:rsid w:val="00FA4303"/>
    <w:rsid w:val="00FB6642"/>
    <w:rsid w:val="00FD066D"/>
    <w:rsid w:val="00FE20D0"/>
    <w:rsid w:val="00FE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E0C5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45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0458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045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04586"/>
    <w:rPr>
      <w:sz w:val="18"/>
      <w:szCs w:val="18"/>
    </w:rPr>
  </w:style>
  <w:style w:type="table" w:styleId="TableGrid">
    <w:name w:val="Table Grid"/>
    <w:basedOn w:val="TableNormal"/>
    <w:uiPriority w:val="39"/>
    <w:rsid w:val="00C0458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667</Characters>
  <Application>Microsoft Office Word</Application>
  <DocSecurity>0</DocSecurity>
  <Lines>66</Lines>
  <Paragraphs>69</Paragraphs>
  <ScaleCrop>false</ScaleCrop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全科</dc:creator>
  <cp:keywords/>
  <dc:description/>
  <cp:lastModifiedBy>MAPACANG</cp:lastModifiedBy>
  <cp:revision>4</cp:revision>
  <dcterms:created xsi:type="dcterms:W3CDTF">2022-04-13T12:56:00Z</dcterms:created>
  <dcterms:modified xsi:type="dcterms:W3CDTF">2022-06-07T06:29:00Z</dcterms:modified>
</cp:coreProperties>
</file>