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991DF" w14:textId="77777777" w:rsidR="004A6749" w:rsidRPr="00475D9E" w:rsidRDefault="004A6749" w:rsidP="004A6749">
      <w:pPr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A</w:t>
      </w:r>
      <w:r w:rsidRPr="00475D9E">
        <w:rPr>
          <w:rFonts w:asciiTheme="minorHAnsi" w:hAnsiTheme="minorHAnsi" w:cstheme="minorHAnsi"/>
          <w:b/>
          <w:bCs/>
          <w:u w:val="single"/>
        </w:rPr>
        <w:t>ppendix</w:t>
      </w:r>
    </w:p>
    <w:tbl>
      <w:tblPr>
        <w:tblStyle w:val="TableGrid"/>
        <w:tblW w:w="9483" w:type="dxa"/>
        <w:tblLook w:val="04A0" w:firstRow="1" w:lastRow="0" w:firstColumn="1" w:lastColumn="0" w:noHBand="0" w:noVBand="1"/>
      </w:tblPr>
      <w:tblGrid>
        <w:gridCol w:w="9559"/>
      </w:tblGrid>
      <w:tr w:rsidR="004A6749" w:rsidRPr="00475D9E" w14:paraId="2D5DA34D" w14:textId="77777777" w:rsidTr="00E079E7">
        <w:trPr>
          <w:trHeight w:val="336"/>
        </w:trPr>
        <w:tc>
          <w:tcPr>
            <w:tcW w:w="9483" w:type="dxa"/>
          </w:tcPr>
          <w:p w14:paraId="05DDE9C3" w14:textId="77777777" w:rsidR="004A6749" w:rsidRPr="00475D9E" w:rsidRDefault="004A6749" w:rsidP="00E079E7">
            <w:pPr>
              <w:rPr>
                <w:rFonts w:asciiTheme="minorHAnsi" w:hAnsiTheme="minorHAnsi" w:cstheme="minorHAnsi"/>
              </w:rPr>
            </w:pPr>
            <w:r w:rsidRPr="00475D9E">
              <w:rPr>
                <w:rFonts w:asciiTheme="minorHAnsi" w:hAnsiTheme="minorHAnsi" w:cstheme="minorHAnsi"/>
              </w:rPr>
              <w:t>Appendix 1</w:t>
            </w:r>
            <w:r>
              <w:rPr>
                <w:rFonts w:asciiTheme="minorHAnsi" w:hAnsiTheme="minorHAnsi" w:cstheme="minorHAnsi"/>
              </w:rPr>
              <w:t>: Visual Representation of Table 2</w:t>
            </w:r>
            <w:r w:rsidRPr="00475D9E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4A6749" w:rsidRPr="00475D9E" w14:paraId="7BD68AEB" w14:textId="77777777" w:rsidTr="00E079E7">
        <w:trPr>
          <w:trHeight w:val="5498"/>
        </w:trPr>
        <w:tc>
          <w:tcPr>
            <w:tcW w:w="9483" w:type="dxa"/>
          </w:tcPr>
          <w:p w14:paraId="7C4E830E" w14:textId="77777777" w:rsidR="004A6749" w:rsidRDefault="004A6749" w:rsidP="00E079E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6B06B83A" w14:textId="77777777" w:rsidR="004A6749" w:rsidRPr="00475D9E" w:rsidRDefault="004A6749" w:rsidP="00E079E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drawing>
                <wp:inline distT="0" distB="0" distL="0" distR="0" wp14:anchorId="7913A848" wp14:editId="022BBF2E">
                  <wp:extent cx="5932967" cy="3168600"/>
                  <wp:effectExtent l="0" t="0" r="0" b="0"/>
                  <wp:docPr id="1" name="Picture 1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Chart&#10;&#10;Description automatically generated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6739" cy="3175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6749" w:rsidRPr="00475D9E" w14:paraId="37E8FC60" w14:textId="77777777" w:rsidTr="00E079E7">
        <w:trPr>
          <w:trHeight w:val="296"/>
        </w:trPr>
        <w:tc>
          <w:tcPr>
            <w:tcW w:w="9483" w:type="dxa"/>
          </w:tcPr>
          <w:p w14:paraId="709C5154" w14:textId="77777777" w:rsidR="004A6749" w:rsidRDefault="004A6749" w:rsidP="00E079E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B75162">
              <w:rPr>
                <w:rFonts w:asciiTheme="minorHAnsi" w:hAnsiTheme="minorHAnsi" w:cstheme="minorHAnsi"/>
                <w:noProof/>
              </w:rPr>
              <w:t>A</w:t>
            </w:r>
            <w:r>
              <w:rPr>
                <w:rFonts w:asciiTheme="minorHAnsi" w:hAnsiTheme="minorHAnsi" w:cstheme="minorHAnsi"/>
                <w:noProof/>
              </w:rPr>
              <w:t>bbreviations: NPs = Nurse Practitioners, PAs = Physician Assistants</w:t>
            </w:r>
          </w:p>
        </w:tc>
      </w:tr>
    </w:tbl>
    <w:p w14:paraId="0026C845" w14:textId="77777777" w:rsidR="004A6749" w:rsidRDefault="004A6749" w:rsidP="004A6749">
      <w:pPr>
        <w:rPr>
          <w:rFonts w:asciiTheme="minorHAnsi" w:hAnsiTheme="minorHAnsi" w:cstheme="minorHAnsi"/>
          <w:b/>
          <w:bCs/>
          <w:u w:val="single"/>
        </w:rPr>
      </w:pPr>
    </w:p>
    <w:p w14:paraId="6ADDA6ED" w14:textId="77777777" w:rsidR="004A6749" w:rsidRDefault="004A6749" w:rsidP="004A6749">
      <w:pPr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br w:type="page"/>
      </w:r>
    </w:p>
    <w:p w14:paraId="5459C437" w14:textId="77777777" w:rsidR="004A6749" w:rsidRDefault="004A6749" w:rsidP="004A6749">
      <w:pPr>
        <w:rPr>
          <w:rFonts w:asciiTheme="minorHAnsi" w:hAnsiTheme="minorHAnsi" w:cstheme="minorHAnsi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A6749" w14:paraId="4F8587ED" w14:textId="77777777" w:rsidTr="00E079E7">
        <w:tc>
          <w:tcPr>
            <w:tcW w:w="9350" w:type="dxa"/>
          </w:tcPr>
          <w:p w14:paraId="12C94C6C" w14:textId="77777777" w:rsidR="004A6749" w:rsidRPr="008906B0" w:rsidRDefault="004A6749" w:rsidP="00E079E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Appendix 2: Data for Figure 2</w:t>
            </w:r>
          </w:p>
        </w:tc>
      </w:tr>
      <w:tr w:rsidR="004A6749" w14:paraId="57801185" w14:textId="77777777" w:rsidTr="00E079E7">
        <w:trPr>
          <w:trHeight w:val="4193"/>
        </w:trPr>
        <w:tc>
          <w:tcPr>
            <w:tcW w:w="9350" w:type="dxa"/>
          </w:tcPr>
          <w:tbl>
            <w:tblPr>
              <w:tblpPr w:leftFromText="180" w:rightFromText="180" w:vertAnchor="text" w:horzAnchor="margin" w:tblpY="2152"/>
              <w:tblOverlap w:val="never"/>
              <w:tblW w:w="9124" w:type="dxa"/>
              <w:tblBorders>
                <w:top w:val="single" w:sz="4" w:space="0" w:color="000000" w:themeColor="text1"/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525"/>
              <w:gridCol w:w="876"/>
              <w:gridCol w:w="1056"/>
              <w:gridCol w:w="845"/>
              <w:gridCol w:w="935"/>
              <w:gridCol w:w="933"/>
              <w:gridCol w:w="948"/>
              <w:gridCol w:w="1061"/>
              <w:gridCol w:w="848"/>
              <w:gridCol w:w="1097"/>
            </w:tblGrid>
            <w:tr w:rsidR="004A6749" w:rsidRPr="008906B0" w14:paraId="67D04852" w14:textId="77777777" w:rsidTr="00E079E7">
              <w:trPr>
                <w:trHeight w:val="350"/>
              </w:trPr>
              <w:tc>
                <w:tcPr>
                  <w:tcW w:w="9124" w:type="dxa"/>
                  <w:gridSpan w:val="10"/>
                  <w:shd w:val="clear" w:color="auto" w:fill="auto"/>
                  <w:vAlign w:val="bottom"/>
                </w:tcPr>
                <w:p w14:paraId="50BC6DE2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8906B0">
                    <w:rPr>
                      <w:rFonts w:ascii="Calibri" w:hAnsi="Calibri" w:cs="Calibri"/>
                      <w:color w:val="2F5496" w:themeColor="accent1" w:themeShade="BF"/>
                    </w:rPr>
                    <w:t>Osteoporosis</w:t>
                  </w:r>
                </w:p>
              </w:tc>
            </w:tr>
            <w:tr w:rsidR="004A6749" w:rsidRPr="008906B0" w14:paraId="094ADDEA" w14:textId="77777777" w:rsidTr="00E079E7">
              <w:trPr>
                <w:trHeight w:val="350"/>
              </w:trPr>
              <w:tc>
                <w:tcPr>
                  <w:tcW w:w="512" w:type="dxa"/>
                  <w:shd w:val="clear" w:color="auto" w:fill="auto"/>
                  <w:vAlign w:val="bottom"/>
                  <w:hideMark/>
                </w:tcPr>
                <w:p w14:paraId="3C736E18" w14:textId="77777777" w:rsidR="004A6749" w:rsidRPr="008906B0" w:rsidRDefault="004A6749" w:rsidP="00E079E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77" w:type="dxa"/>
                  <w:shd w:val="clear" w:color="auto" w:fill="auto"/>
                  <w:vAlign w:val="bottom"/>
                  <w:hideMark/>
                </w:tcPr>
                <w:p w14:paraId="335375AC" w14:textId="77777777" w:rsidR="004A6749" w:rsidRPr="008906B0" w:rsidRDefault="004A6749" w:rsidP="00E079E7">
                  <w:pPr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  <w:t>Alendronate</w:t>
                  </w:r>
                </w:p>
              </w:tc>
              <w:tc>
                <w:tcPr>
                  <w:tcW w:w="1059" w:type="dxa"/>
                  <w:shd w:val="clear" w:color="auto" w:fill="auto"/>
                  <w:vAlign w:val="bottom"/>
                  <w:hideMark/>
                </w:tcPr>
                <w:p w14:paraId="23D610FE" w14:textId="77777777" w:rsidR="004A6749" w:rsidRPr="008906B0" w:rsidRDefault="004A6749" w:rsidP="00E079E7">
                  <w:pPr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  <w:t>Ibandronate</w:t>
                  </w:r>
                </w:p>
              </w:tc>
              <w:tc>
                <w:tcPr>
                  <w:tcW w:w="846" w:type="dxa"/>
                  <w:shd w:val="clear" w:color="auto" w:fill="auto"/>
                  <w:vAlign w:val="bottom"/>
                  <w:hideMark/>
                </w:tcPr>
                <w:p w14:paraId="66569B04" w14:textId="77777777" w:rsidR="004A6749" w:rsidRPr="008906B0" w:rsidRDefault="004A6749" w:rsidP="00E079E7">
                  <w:pPr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  <w:t>Raloxifene</w:t>
                  </w:r>
                </w:p>
              </w:tc>
              <w:tc>
                <w:tcPr>
                  <w:tcW w:w="936" w:type="dxa"/>
                  <w:shd w:val="clear" w:color="auto" w:fill="auto"/>
                  <w:vAlign w:val="bottom"/>
                  <w:hideMark/>
                </w:tcPr>
                <w:p w14:paraId="2385D1E1" w14:textId="77777777" w:rsidR="004A6749" w:rsidRPr="008906B0" w:rsidRDefault="004A6749" w:rsidP="00E079E7">
                  <w:pPr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  <w:t>Risedronate</w:t>
                  </w:r>
                </w:p>
              </w:tc>
              <w:tc>
                <w:tcPr>
                  <w:tcW w:w="934" w:type="dxa"/>
                  <w:shd w:val="clear" w:color="auto" w:fill="auto"/>
                  <w:vAlign w:val="bottom"/>
                  <w:hideMark/>
                </w:tcPr>
                <w:p w14:paraId="5FD16E04" w14:textId="77777777" w:rsidR="004A6749" w:rsidRPr="008906B0" w:rsidRDefault="004A6749" w:rsidP="00E079E7">
                  <w:pPr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  <w:t>Denosumab</w:t>
                  </w:r>
                </w:p>
              </w:tc>
              <w:tc>
                <w:tcPr>
                  <w:tcW w:w="949" w:type="dxa"/>
                  <w:shd w:val="clear" w:color="auto" w:fill="auto"/>
                  <w:vAlign w:val="bottom"/>
                  <w:hideMark/>
                </w:tcPr>
                <w:p w14:paraId="00768206" w14:textId="77777777" w:rsidR="004A6749" w:rsidRPr="008906B0" w:rsidRDefault="004A6749" w:rsidP="00E079E7">
                  <w:pPr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  <w:t>Teriparatide</w:t>
                  </w:r>
                </w:p>
              </w:tc>
              <w:tc>
                <w:tcPr>
                  <w:tcW w:w="1063" w:type="dxa"/>
                  <w:shd w:val="clear" w:color="auto" w:fill="auto"/>
                  <w:vAlign w:val="bottom"/>
                  <w:hideMark/>
                </w:tcPr>
                <w:p w14:paraId="5D66C93D" w14:textId="77777777" w:rsidR="004A6749" w:rsidRPr="008906B0" w:rsidRDefault="004A6749" w:rsidP="00E079E7">
                  <w:pPr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  <w:t>Abaloparatide</w:t>
                  </w:r>
                </w:p>
              </w:tc>
              <w:tc>
                <w:tcPr>
                  <w:tcW w:w="849" w:type="dxa"/>
                  <w:shd w:val="clear" w:color="auto" w:fill="auto"/>
                  <w:vAlign w:val="bottom"/>
                  <w:hideMark/>
                </w:tcPr>
                <w:p w14:paraId="4B4317AE" w14:textId="77777777" w:rsidR="004A6749" w:rsidRPr="008906B0" w:rsidRDefault="004A6749" w:rsidP="00E079E7">
                  <w:pPr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  <w:t>Zoledronic Acid</w:t>
                  </w:r>
                </w:p>
              </w:tc>
              <w:tc>
                <w:tcPr>
                  <w:tcW w:w="1099" w:type="dxa"/>
                  <w:shd w:val="clear" w:color="auto" w:fill="auto"/>
                  <w:vAlign w:val="bottom"/>
                  <w:hideMark/>
                </w:tcPr>
                <w:p w14:paraId="67F05071" w14:textId="77777777" w:rsidR="004A6749" w:rsidRPr="008906B0" w:rsidRDefault="004A6749" w:rsidP="00E079E7">
                  <w:pPr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13"/>
                      <w:szCs w:val="13"/>
                    </w:rPr>
                    <w:t>Alendronate &amp; Cholecalciferol</w:t>
                  </w:r>
                </w:p>
              </w:tc>
            </w:tr>
            <w:tr w:rsidR="004A6749" w:rsidRPr="008906B0" w14:paraId="74C22377" w14:textId="77777777" w:rsidTr="00E079E7">
              <w:trPr>
                <w:trHeight w:val="346"/>
              </w:trPr>
              <w:tc>
                <w:tcPr>
                  <w:tcW w:w="512" w:type="dxa"/>
                  <w:shd w:val="clear" w:color="auto" w:fill="auto"/>
                  <w:vAlign w:val="bottom"/>
                  <w:hideMark/>
                </w:tcPr>
                <w:p w14:paraId="18300BD6" w14:textId="77777777" w:rsidR="004A6749" w:rsidRPr="00D544B0" w:rsidRDefault="004A6749" w:rsidP="00E079E7">
                  <w:pPr>
                    <w:rPr>
                      <w:rFonts w:ascii="Calibri" w:hAnsi="Calibri" w:cs="Calibri"/>
                      <w:color w:val="000000"/>
                      <w:sz w:val="21"/>
                      <w:szCs w:val="21"/>
                    </w:rPr>
                  </w:pPr>
                  <w:r w:rsidRPr="00D544B0">
                    <w:rPr>
                      <w:rFonts w:ascii="Calibri" w:hAnsi="Calibri" w:cs="Calibri"/>
                      <w:color w:val="000000"/>
                      <w:sz w:val="21"/>
                      <w:szCs w:val="21"/>
                    </w:rPr>
                    <w:t>PA</w:t>
                  </w:r>
                </w:p>
              </w:tc>
              <w:tc>
                <w:tcPr>
                  <w:tcW w:w="877" w:type="dxa"/>
                  <w:shd w:val="clear" w:color="auto" w:fill="auto"/>
                  <w:vAlign w:val="bottom"/>
                  <w:hideMark/>
                </w:tcPr>
                <w:p w14:paraId="0642E291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63.38%</w:t>
                  </w:r>
                </w:p>
              </w:tc>
              <w:tc>
                <w:tcPr>
                  <w:tcW w:w="1059" w:type="dxa"/>
                  <w:shd w:val="clear" w:color="auto" w:fill="auto"/>
                  <w:vAlign w:val="bottom"/>
                  <w:hideMark/>
                </w:tcPr>
                <w:p w14:paraId="4EFA95A3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13.86%</w:t>
                  </w:r>
                </w:p>
              </w:tc>
              <w:tc>
                <w:tcPr>
                  <w:tcW w:w="846" w:type="dxa"/>
                  <w:shd w:val="clear" w:color="auto" w:fill="auto"/>
                  <w:vAlign w:val="bottom"/>
                  <w:hideMark/>
                </w:tcPr>
                <w:p w14:paraId="7E4B7A8F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9.99%</w:t>
                  </w:r>
                </w:p>
              </w:tc>
              <w:tc>
                <w:tcPr>
                  <w:tcW w:w="936" w:type="dxa"/>
                  <w:shd w:val="clear" w:color="auto" w:fill="auto"/>
                  <w:vAlign w:val="bottom"/>
                  <w:hideMark/>
                </w:tcPr>
                <w:p w14:paraId="30A9B2D1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8.02%</w:t>
                  </w:r>
                </w:p>
              </w:tc>
              <w:tc>
                <w:tcPr>
                  <w:tcW w:w="934" w:type="dxa"/>
                  <w:shd w:val="clear" w:color="auto" w:fill="auto"/>
                  <w:vAlign w:val="bottom"/>
                  <w:hideMark/>
                </w:tcPr>
                <w:p w14:paraId="793DC0EE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2.79%</w:t>
                  </w:r>
                </w:p>
              </w:tc>
              <w:tc>
                <w:tcPr>
                  <w:tcW w:w="949" w:type="dxa"/>
                  <w:shd w:val="clear" w:color="auto" w:fill="auto"/>
                  <w:vAlign w:val="bottom"/>
                  <w:hideMark/>
                </w:tcPr>
                <w:p w14:paraId="511F75D4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1.70%</w:t>
                  </w:r>
                </w:p>
              </w:tc>
              <w:tc>
                <w:tcPr>
                  <w:tcW w:w="1063" w:type="dxa"/>
                  <w:shd w:val="clear" w:color="auto" w:fill="auto"/>
                  <w:vAlign w:val="bottom"/>
                  <w:hideMark/>
                </w:tcPr>
                <w:p w14:paraId="3EF81A29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0.14%</w:t>
                  </w:r>
                </w:p>
              </w:tc>
              <w:tc>
                <w:tcPr>
                  <w:tcW w:w="849" w:type="dxa"/>
                  <w:shd w:val="clear" w:color="auto" w:fill="auto"/>
                  <w:vAlign w:val="bottom"/>
                  <w:hideMark/>
                </w:tcPr>
                <w:p w14:paraId="4F10700F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099" w:type="dxa"/>
                  <w:shd w:val="clear" w:color="auto" w:fill="auto"/>
                  <w:vAlign w:val="bottom"/>
                  <w:hideMark/>
                </w:tcPr>
                <w:p w14:paraId="44A7CF22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0.14%</w:t>
                  </w:r>
                </w:p>
              </w:tc>
            </w:tr>
            <w:tr w:rsidR="004A6749" w:rsidRPr="008906B0" w14:paraId="4F1444C4" w14:textId="77777777" w:rsidTr="00E079E7">
              <w:trPr>
                <w:trHeight w:val="334"/>
              </w:trPr>
              <w:tc>
                <w:tcPr>
                  <w:tcW w:w="512" w:type="dxa"/>
                  <w:shd w:val="clear" w:color="auto" w:fill="auto"/>
                  <w:vAlign w:val="bottom"/>
                  <w:hideMark/>
                </w:tcPr>
                <w:p w14:paraId="56D77D72" w14:textId="77777777" w:rsidR="004A6749" w:rsidRPr="00D544B0" w:rsidRDefault="004A6749" w:rsidP="00E079E7">
                  <w:pPr>
                    <w:rPr>
                      <w:rFonts w:ascii="Calibri" w:hAnsi="Calibri" w:cs="Calibri"/>
                      <w:color w:val="000000"/>
                      <w:sz w:val="21"/>
                      <w:szCs w:val="21"/>
                    </w:rPr>
                  </w:pPr>
                  <w:r w:rsidRPr="00D544B0">
                    <w:rPr>
                      <w:rFonts w:ascii="Calibri" w:hAnsi="Calibri" w:cs="Calibri"/>
                      <w:color w:val="000000"/>
                      <w:sz w:val="21"/>
                      <w:szCs w:val="21"/>
                    </w:rPr>
                    <w:t>NP</w:t>
                  </w:r>
                </w:p>
              </w:tc>
              <w:tc>
                <w:tcPr>
                  <w:tcW w:w="877" w:type="dxa"/>
                  <w:shd w:val="clear" w:color="auto" w:fill="auto"/>
                  <w:vAlign w:val="bottom"/>
                  <w:hideMark/>
                </w:tcPr>
                <w:p w14:paraId="23F469F0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64.53%</w:t>
                  </w:r>
                </w:p>
              </w:tc>
              <w:tc>
                <w:tcPr>
                  <w:tcW w:w="1059" w:type="dxa"/>
                  <w:shd w:val="clear" w:color="auto" w:fill="auto"/>
                  <w:vAlign w:val="bottom"/>
                  <w:hideMark/>
                </w:tcPr>
                <w:p w14:paraId="7290E8C3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14.66%</w:t>
                  </w:r>
                </w:p>
              </w:tc>
              <w:tc>
                <w:tcPr>
                  <w:tcW w:w="846" w:type="dxa"/>
                  <w:shd w:val="clear" w:color="auto" w:fill="auto"/>
                  <w:vAlign w:val="bottom"/>
                  <w:hideMark/>
                </w:tcPr>
                <w:p w14:paraId="3C3E731B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12.01%</w:t>
                  </w:r>
                </w:p>
              </w:tc>
              <w:tc>
                <w:tcPr>
                  <w:tcW w:w="936" w:type="dxa"/>
                  <w:shd w:val="clear" w:color="auto" w:fill="auto"/>
                  <w:vAlign w:val="bottom"/>
                  <w:hideMark/>
                </w:tcPr>
                <w:p w14:paraId="42D2ACCC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5.77%</w:t>
                  </w:r>
                </w:p>
              </w:tc>
              <w:tc>
                <w:tcPr>
                  <w:tcW w:w="934" w:type="dxa"/>
                  <w:shd w:val="clear" w:color="auto" w:fill="auto"/>
                  <w:vAlign w:val="bottom"/>
                  <w:hideMark/>
                </w:tcPr>
                <w:p w14:paraId="273BEDB8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1.76%</w:t>
                  </w:r>
                </w:p>
              </w:tc>
              <w:tc>
                <w:tcPr>
                  <w:tcW w:w="949" w:type="dxa"/>
                  <w:shd w:val="clear" w:color="auto" w:fill="auto"/>
                  <w:vAlign w:val="bottom"/>
                  <w:hideMark/>
                </w:tcPr>
                <w:p w14:paraId="411B7CFE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0.95%</w:t>
                  </w:r>
                </w:p>
              </w:tc>
              <w:tc>
                <w:tcPr>
                  <w:tcW w:w="1063" w:type="dxa"/>
                  <w:shd w:val="clear" w:color="auto" w:fill="auto"/>
                  <w:vAlign w:val="bottom"/>
                  <w:hideMark/>
                </w:tcPr>
                <w:p w14:paraId="5696EB3F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0.23%</w:t>
                  </w:r>
                </w:p>
              </w:tc>
              <w:tc>
                <w:tcPr>
                  <w:tcW w:w="849" w:type="dxa"/>
                  <w:shd w:val="clear" w:color="auto" w:fill="auto"/>
                  <w:vAlign w:val="bottom"/>
                  <w:hideMark/>
                </w:tcPr>
                <w:p w14:paraId="76CBBAF5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0.03%</w:t>
                  </w:r>
                </w:p>
              </w:tc>
              <w:tc>
                <w:tcPr>
                  <w:tcW w:w="1099" w:type="dxa"/>
                  <w:shd w:val="clear" w:color="auto" w:fill="auto"/>
                  <w:vAlign w:val="bottom"/>
                  <w:hideMark/>
                </w:tcPr>
                <w:p w14:paraId="00D03880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0.06%</w:t>
                  </w:r>
                </w:p>
              </w:tc>
            </w:tr>
            <w:tr w:rsidR="004A6749" w:rsidRPr="008906B0" w14:paraId="357202F9" w14:textId="77777777" w:rsidTr="00E079E7">
              <w:trPr>
                <w:trHeight w:val="334"/>
              </w:trPr>
              <w:tc>
                <w:tcPr>
                  <w:tcW w:w="512" w:type="dxa"/>
                  <w:shd w:val="clear" w:color="auto" w:fill="auto"/>
                  <w:vAlign w:val="bottom"/>
                  <w:hideMark/>
                </w:tcPr>
                <w:p w14:paraId="579EEADF" w14:textId="77777777" w:rsidR="004A6749" w:rsidRPr="00D544B0" w:rsidRDefault="004A6749" w:rsidP="00E079E7">
                  <w:pPr>
                    <w:rPr>
                      <w:rFonts w:ascii="Calibri" w:hAnsi="Calibri" w:cs="Calibri"/>
                      <w:color w:val="000000"/>
                      <w:sz w:val="21"/>
                      <w:szCs w:val="21"/>
                    </w:rPr>
                  </w:pPr>
                  <w:r w:rsidRPr="00D544B0">
                    <w:rPr>
                      <w:rFonts w:ascii="Calibri" w:hAnsi="Calibri" w:cs="Calibri"/>
                      <w:color w:val="000000"/>
                      <w:sz w:val="21"/>
                      <w:szCs w:val="21"/>
                    </w:rPr>
                    <w:t>MD</w:t>
                  </w:r>
                </w:p>
              </w:tc>
              <w:tc>
                <w:tcPr>
                  <w:tcW w:w="877" w:type="dxa"/>
                  <w:shd w:val="clear" w:color="auto" w:fill="auto"/>
                  <w:vAlign w:val="bottom"/>
                  <w:hideMark/>
                </w:tcPr>
                <w:p w14:paraId="06A53FE3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61%</w:t>
                  </w:r>
                </w:p>
              </w:tc>
              <w:tc>
                <w:tcPr>
                  <w:tcW w:w="1059" w:type="dxa"/>
                  <w:shd w:val="clear" w:color="auto" w:fill="auto"/>
                  <w:vAlign w:val="bottom"/>
                  <w:hideMark/>
                </w:tcPr>
                <w:p w14:paraId="0C9096E6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14.09%</w:t>
                  </w:r>
                </w:p>
              </w:tc>
              <w:tc>
                <w:tcPr>
                  <w:tcW w:w="846" w:type="dxa"/>
                  <w:shd w:val="clear" w:color="auto" w:fill="auto"/>
                  <w:vAlign w:val="bottom"/>
                  <w:hideMark/>
                </w:tcPr>
                <w:p w14:paraId="21F9A835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12.73%</w:t>
                  </w:r>
                </w:p>
              </w:tc>
              <w:tc>
                <w:tcPr>
                  <w:tcW w:w="936" w:type="dxa"/>
                  <w:shd w:val="clear" w:color="auto" w:fill="auto"/>
                  <w:vAlign w:val="bottom"/>
                  <w:hideMark/>
                </w:tcPr>
                <w:p w14:paraId="01B6CB01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8.24%</w:t>
                  </w:r>
                </w:p>
              </w:tc>
              <w:tc>
                <w:tcPr>
                  <w:tcW w:w="934" w:type="dxa"/>
                  <w:shd w:val="clear" w:color="auto" w:fill="auto"/>
                  <w:vAlign w:val="bottom"/>
                  <w:hideMark/>
                </w:tcPr>
                <w:p w14:paraId="5C969F5B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2.51%</w:t>
                  </w:r>
                </w:p>
              </w:tc>
              <w:tc>
                <w:tcPr>
                  <w:tcW w:w="949" w:type="dxa"/>
                  <w:shd w:val="clear" w:color="auto" w:fill="auto"/>
                  <w:vAlign w:val="bottom"/>
                  <w:hideMark/>
                </w:tcPr>
                <w:p w14:paraId="196C5688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1.03%</w:t>
                  </w:r>
                </w:p>
              </w:tc>
              <w:tc>
                <w:tcPr>
                  <w:tcW w:w="1063" w:type="dxa"/>
                  <w:shd w:val="clear" w:color="auto" w:fill="auto"/>
                  <w:vAlign w:val="bottom"/>
                  <w:hideMark/>
                </w:tcPr>
                <w:p w14:paraId="6C405C2C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0.17%</w:t>
                  </w:r>
                </w:p>
              </w:tc>
              <w:tc>
                <w:tcPr>
                  <w:tcW w:w="849" w:type="dxa"/>
                  <w:shd w:val="clear" w:color="auto" w:fill="auto"/>
                  <w:vAlign w:val="bottom"/>
                  <w:hideMark/>
                </w:tcPr>
                <w:p w14:paraId="7C1CE9BC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0.15%</w:t>
                  </w:r>
                </w:p>
              </w:tc>
              <w:tc>
                <w:tcPr>
                  <w:tcW w:w="1099" w:type="dxa"/>
                  <w:shd w:val="clear" w:color="auto" w:fill="auto"/>
                  <w:vAlign w:val="bottom"/>
                  <w:hideMark/>
                </w:tcPr>
                <w:p w14:paraId="7C3FC4E8" w14:textId="77777777" w:rsidR="004A6749" w:rsidRPr="008906B0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8906B0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0.09%</w:t>
                  </w:r>
                </w:p>
              </w:tc>
            </w:tr>
          </w:tbl>
          <w:p w14:paraId="71E8ECAF" w14:textId="77777777" w:rsidR="004A6749" w:rsidRDefault="004A6749" w:rsidP="00E079E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</w:p>
          <w:tbl>
            <w:tblPr>
              <w:tblpPr w:leftFromText="180" w:rightFromText="180" w:vertAnchor="page" w:horzAnchor="margin" w:tblpY="243"/>
              <w:tblOverlap w:val="never"/>
              <w:tblW w:w="9124" w:type="dxa"/>
              <w:tblBorders>
                <w:top w:val="single" w:sz="4" w:space="0" w:color="000000" w:themeColor="text1"/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583"/>
              <w:gridCol w:w="1266"/>
              <w:gridCol w:w="1359"/>
              <w:gridCol w:w="1533"/>
              <w:gridCol w:w="1620"/>
              <w:gridCol w:w="2763"/>
            </w:tblGrid>
            <w:tr w:rsidR="004A6749" w14:paraId="45BE3C73" w14:textId="77777777" w:rsidTr="00E079E7">
              <w:trPr>
                <w:trHeight w:val="320"/>
              </w:trPr>
              <w:tc>
                <w:tcPr>
                  <w:tcW w:w="9124" w:type="dxa"/>
                  <w:gridSpan w:val="6"/>
                  <w:shd w:val="clear" w:color="auto" w:fill="auto"/>
                  <w:noWrap/>
                  <w:vAlign w:val="bottom"/>
                </w:tcPr>
                <w:p w14:paraId="0FCCFACD" w14:textId="77777777" w:rsidR="004A6749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8906B0">
                    <w:rPr>
                      <w:rFonts w:ascii="Calibri" w:hAnsi="Calibri" w:cs="Calibri"/>
                      <w:color w:val="C00000"/>
                    </w:rPr>
                    <w:t>Alzheimer’s Disease</w:t>
                  </w:r>
                </w:p>
              </w:tc>
            </w:tr>
            <w:tr w:rsidR="004A6749" w14:paraId="4EEFBCE0" w14:textId="77777777" w:rsidTr="00E079E7">
              <w:trPr>
                <w:trHeight w:val="320"/>
              </w:trPr>
              <w:tc>
                <w:tcPr>
                  <w:tcW w:w="583" w:type="dxa"/>
                  <w:shd w:val="clear" w:color="auto" w:fill="auto"/>
                  <w:noWrap/>
                  <w:vAlign w:val="bottom"/>
                  <w:hideMark/>
                </w:tcPr>
                <w:p w14:paraId="2E21E78A" w14:textId="77777777" w:rsidR="004A6749" w:rsidRDefault="004A6749" w:rsidP="00E079E7"/>
              </w:tc>
              <w:tc>
                <w:tcPr>
                  <w:tcW w:w="1266" w:type="dxa"/>
                  <w:shd w:val="clear" w:color="auto" w:fill="auto"/>
                  <w:noWrap/>
                  <w:vAlign w:val="bottom"/>
                  <w:hideMark/>
                </w:tcPr>
                <w:p w14:paraId="65BC51DA" w14:textId="77777777" w:rsidR="004A6749" w:rsidRDefault="004A6749" w:rsidP="00E079E7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Donepezil</w:t>
                  </w:r>
                </w:p>
              </w:tc>
              <w:tc>
                <w:tcPr>
                  <w:tcW w:w="1359" w:type="dxa"/>
                  <w:shd w:val="clear" w:color="auto" w:fill="auto"/>
                  <w:noWrap/>
                  <w:vAlign w:val="bottom"/>
                  <w:hideMark/>
                </w:tcPr>
                <w:p w14:paraId="049D054B" w14:textId="77777777" w:rsidR="004A6749" w:rsidRDefault="004A6749" w:rsidP="00E079E7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Memantine</w:t>
                  </w:r>
                </w:p>
              </w:tc>
              <w:tc>
                <w:tcPr>
                  <w:tcW w:w="1533" w:type="dxa"/>
                  <w:shd w:val="clear" w:color="auto" w:fill="auto"/>
                  <w:noWrap/>
                  <w:vAlign w:val="bottom"/>
                  <w:hideMark/>
                </w:tcPr>
                <w:p w14:paraId="16E0D3B5" w14:textId="77777777" w:rsidR="004A6749" w:rsidRDefault="004A6749" w:rsidP="00E079E7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Rivastigmine</w:t>
                  </w:r>
                </w:p>
              </w:tc>
              <w:tc>
                <w:tcPr>
                  <w:tcW w:w="1620" w:type="dxa"/>
                  <w:shd w:val="clear" w:color="auto" w:fill="auto"/>
                  <w:noWrap/>
                  <w:vAlign w:val="bottom"/>
                  <w:hideMark/>
                </w:tcPr>
                <w:p w14:paraId="4A2688D7" w14:textId="77777777" w:rsidR="004A6749" w:rsidRDefault="004A6749" w:rsidP="00E079E7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Galantamine</w:t>
                  </w:r>
                </w:p>
              </w:tc>
              <w:tc>
                <w:tcPr>
                  <w:tcW w:w="2763" w:type="dxa"/>
                  <w:shd w:val="clear" w:color="auto" w:fill="auto"/>
                  <w:noWrap/>
                  <w:vAlign w:val="bottom"/>
                  <w:hideMark/>
                </w:tcPr>
                <w:p w14:paraId="435C81E3" w14:textId="77777777" w:rsidR="004A6749" w:rsidRDefault="004A6749" w:rsidP="00E079E7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Donepezil &amp; Memantine</w:t>
                  </w:r>
                </w:p>
              </w:tc>
            </w:tr>
            <w:tr w:rsidR="004A6749" w14:paraId="1BB3AC10" w14:textId="77777777" w:rsidTr="00E079E7">
              <w:trPr>
                <w:trHeight w:val="320"/>
              </w:trPr>
              <w:tc>
                <w:tcPr>
                  <w:tcW w:w="583" w:type="dxa"/>
                  <w:shd w:val="clear" w:color="auto" w:fill="auto"/>
                  <w:noWrap/>
                  <w:vAlign w:val="bottom"/>
                </w:tcPr>
                <w:p w14:paraId="5E2DCE4A" w14:textId="77777777" w:rsidR="004A6749" w:rsidRDefault="004A6749" w:rsidP="00E079E7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PA</w:t>
                  </w:r>
                </w:p>
              </w:tc>
              <w:tc>
                <w:tcPr>
                  <w:tcW w:w="1266" w:type="dxa"/>
                  <w:shd w:val="clear" w:color="auto" w:fill="auto"/>
                  <w:noWrap/>
                  <w:vAlign w:val="bottom"/>
                  <w:hideMark/>
                </w:tcPr>
                <w:p w14:paraId="1E4FE2D3" w14:textId="77777777" w:rsidR="004A6749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50.90%</w:t>
                  </w:r>
                </w:p>
              </w:tc>
              <w:tc>
                <w:tcPr>
                  <w:tcW w:w="1359" w:type="dxa"/>
                  <w:shd w:val="clear" w:color="auto" w:fill="auto"/>
                  <w:noWrap/>
                  <w:vAlign w:val="bottom"/>
                  <w:hideMark/>
                </w:tcPr>
                <w:p w14:paraId="79BD6861" w14:textId="77777777" w:rsidR="004A6749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40.22%</w:t>
                  </w:r>
                </w:p>
              </w:tc>
              <w:tc>
                <w:tcPr>
                  <w:tcW w:w="1533" w:type="dxa"/>
                  <w:shd w:val="clear" w:color="auto" w:fill="auto"/>
                  <w:noWrap/>
                  <w:vAlign w:val="bottom"/>
                  <w:hideMark/>
                </w:tcPr>
                <w:p w14:paraId="725A4620" w14:textId="77777777" w:rsidR="004A6749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7.29%</w:t>
                  </w:r>
                </w:p>
              </w:tc>
              <w:tc>
                <w:tcPr>
                  <w:tcW w:w="1620" w:type="dxa"/>
                  <w:shd w:val="clear" w:color="auto" w:fill="auto"/>
                  <w:noWrap/>
                  <w:vAlign w:val="bottom"/>
                  <w:hideMark/>
                </w:tcPr>
                <w:p w14:paraId="0C412141" w14:textId="77777777" w:rsidR="004A6749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1.60%</w:t>
                  </w:r>
                </w:p>
              </w:tc>
              <w:tc>
                <w:tcPr>
                  <w:tcW w:w="2763" w:type="dxa"/>
                  <w:shd w:val="clear" w:color="auto" w:fill="auto"/>
                  <w:noWrap/>
                  <w:vAlign w:val="bottom"/>
                  <w:hideMark/>
                </w:tcPr>
                <w:p w14:paraId="39A5762F" w14:textId="77777777" w:rsidR="004A6749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0.00%</w:t>
                  </w:r>
                </w:p>
              </w:tc>
            </w:tr>
            <w:tr w:rsidR="004A6749" w14:paraId="1D9AD35B" w14:textId="77777777" w:rsidTr="00E079E7">
              <w:trPr>
                <w:trHeight w:val="320"/>
              </w:trPr>
              <w:tc>
                <w:tcPr>
                  <w:tcW w:w="583" w:type="dxa"/>
                  <w:shd w:val="clear" w:color="auto" w:fill="auto"/>
                  <w:noWrap/>
                  <w:vAlign w:val="bottom"/>
                </w:tcPr>
                <w:p w14:paraId="56DCA41F" w14:textId="77777777" w:rsidR="004A6749" w:rsidRDefault="004A6749" w:rsidP="00E079E7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NP</w:t>
                  </w:r>
                </w:p>
              </w:tc>
              <w:tc>
                <w:tcPr>
                  <w:tcW w:w="1266" w:type="dxa"/>
                  <w:shd w:val="clear" w:color="auto" w:fill="auto"/>
                  <w:noWrap/>
                  <w:vAlign w:val="bottom"/>
                  <w:hideMark/>
                </w:tcPr>
                <w:p w14:paraId="69912FF2" w14:textId="77777777" w:rsidR="004A6749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52.14%</w:t>
                  </w:r>
                </w:p>
              </w:tc>
              <w:tc>
                <w:tcPr>
                  <w:tcW w:w="1359" w:type="dxa"/>
                  <w:shd w:val="clear" w:color="auto" w:fill="auto"/>
                  <w:noWrap/>
                  <w:vAlign w:val="bottom"/>
                  <w:hideMark/>
                </w:tcPr>
                <w:p w14:paraId="01E94C55" w14:textId="77777777" w:rsidR="004A6749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39.09%</w:t>
                  </w:r>
                </w:p>
              </w:tc>
              <w:tc>
                <w:tcPr>
                  <w:tcW w:w="1533" w:type="dxa"/>
                  <w:shd w:val="clear" w:color="auto" w:fill="auto"/>
                  <w:noWrap/>
                  <w:vAlign w:val="bottom"/>
                  <w:hideMark/>
                </w:tcPr>
                <w:p w14:paraId="6E21FE31" w14:textId="77777777" w:rsidR="004A6749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8.02%</w:t>
                  </w:r>
                </w:p>
              </w:tc>
              <w:tc>
                <w:tcPr>
                  <w:tcW w:w="1620" w:type="dxa"/>
                  <w:shd w:val="clear" w:color="auto" w:fill="auto"/>
                  <w:noWrap/>
                  <w:vAlign w:val="bottom"/>
                  <w:hideMark/>
                </w:tcPr>
                <w:p w14:paraId="2921892D" w14:textId="77777777" w:rsidR="004A6749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1.38%</w:t>
                  </w:r>
                </w:p>
              </w:tc>
              <w:tc>
                <w:tcPr>
                  <w:tcW w:w="2763" w:type="dxa"/>
                  <w:shd w:val="clear" w:color="auto" w:fill="auto"/>
                  <w:noWrap/>
                  <w:vAlign w:val="bottom"/>
                  <w:hideMark/>
                </w:tcPr>
                <w:p w14:paraId="069858FF" w14:textId="77777777" w:rsidR="004A6749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1.41%</w:t>
                  </w:r>
                </w:p>
              </w:tc>
            </w:tr>
            <w:tr w:rsidR="004A6749" w14:paraId="03DB9AF0" w14:textId="77777777" w:rsidTr="00E079E7">
              <w:trPr>
                <w:trHeight w:val="320"/>
              </w:trPr>
              <w:tc>
                <w:tcPr>
                  <w:tcW w:w="583" w:type="dxa"/>
                  <w:shd w:val="clear" w:color="auto" w:fill="auto"/>
                  <w:noWrap/>
                  <w:vAlign w:val="bottom"/>
                </w:tcPr>
                <w:p w14:paraId="57AAFDAF" w14:textId="77777777" w:rsidR="004A6749" w:rsidRDefault="004A6749" w:rsidP="00E079E7">
                  <w:pPr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MD</w:t>
                  </w:r>
                </w:p>
              </w:tc>
              <w:tc>
                <w:tcPr>
                  <w:tcW w:w="1266" w:type="dxa"/>
                  <w:shd w:val="clear" w:color="auto" w:fill="auto"/>
                  <w:noWrap/>
                  <w:vAlign w:val="bottom"/>
                  <w:hideMark/>
                </w:tcPr>
                <w:p w14:paraId="55D3022F" w14:textId="77777777" w:rsidR="004A6749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57.47%</w:t>
                  </w:r>
                </w:p>
              </w:tc>
              <w:tc>
                <w:tcPr>
                  <w:tcW w:w="1359" w:type="dxa"/>
                  <w:shd w:val="clear" w:color="auto" w:fill="auto"/>
                  <w:noWrap/>
                  <w:vAlign w:val="bottom"/>
                  <w:hideMark/>
                </w:tcPr>
                <w:p w14:paraId="1B079639" w14:textId="77777777" w:rsidR="004A6749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33.34%</w:t>
                  </w:r>
                </w:p>
              </w:tc>
              <w:tc>
                <w:tcPr>
                  <w:tcW w:w="1533" w:type="dxa"/>
                  <w:shd w:val="clear" w:color="auto" w:fill="auto"/>
                  <w:noWrap/>
                  <w:vAlign w:val="bottom"/>
                  <w:hideMark/>
                </w:tcPr>
                <w:p w14:paraId="0D1AD7AF" w14:textId="77777777" w:rsidR="004A6749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7.74%</w:t>
                  </w:r>
                </w:p>
              </w:tc>
              <w:tc>
                <w:tcPr>
                  <w:tcW w:w="1620" w:type="dxa"/>
                  <w:shd w:val="clear" w:color="auto" w:fill="auto"/>
                  <w:noWrap/>
                  <w:vAlign w:val="bottom"/>
                  <w:hideMark/>
                </w:tcPr>
                <w:p w14:paraId="59D11948" w14:textId="77777777" w:rsidR="004A6749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1.42%</w:t>
                  </w:r>
                </w:p>
              </w:tc>
              <w:tc>
                <w:tcPr>
                  <w:tcW w:w="2763" w:type="dxa"/>
                  <w:shd w:val="clear" w:color="auto" w:fill="auto"/>
                  <w:noWrap/>
                  <w:vAlign w:val="bottom"/>
                  <w:hideMark/>
                </w:tcPr>
                <w:p w14:paraId="45C3CEA6" w14:textId="77777777" w:rsidR="004A6749" w:rsidRDefault="004A6749" w:rsidP="00E079E7">
                  <w:pPr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color w:val="000000"/>
                    </w:rPr>
                    <w:t>0.03%</w:t>
                  </w:r>
                </w:p>
              </w:tc>
            </w:tr>
          </w:tbl>
          <w:p w14:paraId="1AD39A7E" w14:textId="77777777" w:rsidR="004A6749" w:rsidRDefault="004A6749" w:rsidP="00E079E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</w:p>
          <w:p w14:paraId="42DA9B2E" w14:textId="77777777" w:rsidR="004A6749" w:rsidRPr="008906B0" w:rsidRDefault="004A6749" w:rsidP="00E079E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</w:p>
        </w:tc>
      </w:tr>
      <w:tr w:rsidR="004A6749" w14:paraId="452735C9" w14:textId="77777777" w:rsidTr="00E079E7">
        <w:trPr>
          <w:trHeight w:val="386"/>
        </w:trPr>
        <w:tc>
          <w:tcPr>
            <w:tcW w:w="9350" w:type="dxa"/>
          </w:tcPr>
          <w:p w14:paraId="672D050A" w14:textId="77777777" w:rsidR="004A6749" w:rsidRPr="008906B0" w:rsidRDefault="004A6749" w:rsidP="00E079E7">
            <w:pPr>
              <w:jc w:val="center"/>
              <w:rPr>
                <w:rFonts w:ascii="Calibri" w:hAnsi="Calibri" w:cs="Calibri"/>
                <w:color w:val="2F5496" w:themeColor="accent1" w:themeShade="BF"/>
              </w:rPr>
            </w:pPr>
            <w:r w:rsidRPr="00266645">
              <w:rPr>
                <w:rFonts w:ascii="Calibri" w:hAnsi="Calibri" w:cs="Calibri"/>
                <w:color w:val="000000" w:themeColor="text1"/>
              </w:rPr>
              <w:t xml:space="preserve">Abbreviations: </w:t>
            </w:r>
            <w:r>
              <w:rPr>
                <w:rFonts w:asciiTheme="minorHAnsi" w:hAnsiTheme="minorHAnsi" w:cstheme="minorHAnsi"/>
                <w:noProof/>
              </w:rPr>
              <w:t>NP = Nurse Practitioner, PA = Physician Assistants, MD = Medical Doctor</w:t>
            </w:r>
          </w:p>
        </w:tc>
      </w:tr>
    </w:tbl>
    <w:p w14:paraId="0C47421B" w14:textId="77777777" w:rsidR="004A6749" w:rsidRDefault="004A6749" w:rsidP="004A6749">
      <w:pPr>
        <w:rPr>
          <w:rFonts w:asciiTheme="minorHAnsi" w:hAnsiTheme="minorHAnsi" w:cstheme="minorHAnsi"/>
          <w:b/>
          <w:bCs/>
          <w:u w:val="single"/>
        </w:rPr>
      </w:pPr>
    </w:p>
    <w:p w14:paraId="24BFB05F" w14:textId="77777777" w:rsidR="004A6749" w:rsidRDefault="004A6749" w:rsidP="004A6749">
      <w:pPr>
        <w:rPr>
          <w:rFonts w:asciiTheme="minorHAnsi" w:hAnsiTheme="minorHAnsi" w:cstheme="minorHAnsi"/>
          <w:b/>
          <w:bCs/>
          <w:u w:val="single"/>
        </w:rPr>
      </w:pPr>
    </w:p>
    <w:p w14:paraId="68DDE694" w14:textId="77777777" w:rsidR="004A6749" w:rsidRDefault="004A6749" w:rsidP="004A6749">
      <w:pPr>
        <w:rPr>
          <w:rFonts w:asciiTheme="minorHAnsi" w:hAnsiTheme="minorHAnsi" w:cstheme="minorHAnsi"/>
          <w:b/>
          <w:bCs/>
          <w:u w:val="single"/>
        </w:rPr>
      </w:pPr>
    </w:p>
    <w:p w14:paraId="23E3B334" w14:textId="77777777" w:rsidR="004A6749" w:rsidRDefault="004A6749" w:rsidP="004A6749">
      <w:pPr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A6749" w14:paraId="5542D562" w14:textId="77777777" w:rsidTr="00E079E7">
        <w:tc>
          <w:tcPr>
            <w:tcW w:w="9350" w:type="dxa"/>
          </w:tcPr>
          <w:p w14:paraId="715E99E5" w14:textId="77777777" w:rsidR="004A6749" w:rsidRPr="0024246C" w:rsidRDefault="004A6749" w:rsidP="00E079E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Appendix 3: Data for Figure 3</w:t>
            </w:r>
          </w:p>
        </w:tc>
      </w:tr>
      <w:tr w:rsidR="004A6749" w14:paraId="4128FB06" w14:textId="77777777" w:rsidTr="00E079E7">
        <w:tc>
          <w:tcPr>
            <w:tcW w:w="9350" w:type="dxa"/>
          </w:tcPr>
          <w:tbl>
            <w:tblPr>
              <w:tblStyle w:val="TableGrid"/>
              <w:tblW w:w="0" w:type="auto"/>
              <w:tblBorders>
                <w:top w:val="single" w:sz="4" w:space="0" w:color="000000" w:themeColor="text1"/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1325"/>
              <w:gridCol w:w="957"/>
              <w:gridCol w:w="1319"/>
              <w:gridCol w:w="782"/>
              <w:gridCol w:w="782"/>
              <w:gridCol w:w="978"/>
              <w:gridCol w:w="1319"/>
              <w:gridCol w:w="880"/>
              <w:gridCol w:w="782"/>
            </w:tblGrid>
            <w:tr w:rsidR="004A6749" w:rsidRPr="003679CD" w14:paraId="7A89E0E5" w14:textId="77777777" w:rsidTr="00E079E7">
              <w:tc>
                <w:tcPr>
                  <w:tcW w:w="1705" w:type="dxa"/>
                  <w:vMerge w:val="restart"/>
                  <w:shd w:val="clear" w:color="auto" w:fill="AEAAAA" w:themeFill="background2" w:themeFillShade="BF"/>
                  <w:vAlign w:val="bottom"/>
                </w:tcPr>
                <w:p w14:paraId="0000FFB9" w14:textId="77777777" w:rsidR="004A6749" w:rsidRPr="002F481A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</w:pPr>
                  <w:r w:rsidRPr="002F481A"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  <w:t>Rurality</w:t>
                  </w:r>
                </w:p>
                <w:p w14:paraId="415F1DFF" w14:textId="77777777" w:rsidR="004A6749" w:rsidRPr="002F481A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</w:pPr>
                  <w:r w:rsidRPr="002F481A"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  <w:t>(NCHS)</w:t>
                  </w:r>
                </w:p>
              </w:tc>
              <w:tc>
                <w:tcPr>
                  <w:tcW w:w="6289" w:type="dxa"/>
                  <w:gridSpan w:val="4"/>
                  <w:shd w:val="clear" w:color="auto" w:fill="FBE4D5" w:themeFill="accent2" w:themeFillTint="33"/>
                </w:tcPr>
                <w:p w14:paraId="790E858B" w14:textId="77777777" w:rsidR="004A6749" w:rsidRPr="002F481A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2F481A">
                    <w:rPr>
                      <w:rFonts w:asciiTheme="minorHAnsi" w:hAnsiTheme="minorHAnsi" w:cstheme="minorHAnsi"/>
                      <w:b/>
                      <w:bCs/>
                    </w:rPr>
                    <w:t>Alzheimer’s Disease</w:t>
                  </w:r>
                </w:p>
              </w:tc>
              <w:tc>
                <w:tcPr>
                  <w:tcW w:w="6396" w:type="dxa"/>
                  <w:gridSpan w:val="4"/>
                  <w:shd w:val="clear" w:color="auto" w:fill="D5DCE4" w:themeFill="text2" w:themeFillTint="33"/>
                </w:tcPr>
                <w:p w14:paraId="3D261F41" w14:textId="77777777" w:rsidR="004A6749" w:rsidRPr="0024246C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24246C">
                    <w:rPr>
                      <w:rFonts w:asciiTheme="minorHAnsi" w:hAnsiTheme="minorHAnsi" w:cstheme="minorHAnsi"/>
                      <w:b/>
                      <w:bCs/>
                    </w:rPr>
                    <w:t>Osteoporosis</w:t>
                  </w:r>
                </w:p>
              </w:tc>
            </w:tr>
            <w:tr w:rsidR="004A6749" w:rsidRPr="003679CD" w14:paraId="22399AAC" w14:textId="77777777" w:rsidTr="00E079E7">
              <w:tc>
                <w:tcPr>
                  <w:tcW w:w="1705" w:type="dxa"/>
                  <w:vMerge/>
                  <w:shd w:val="clear" w:color="auto" w:fill="AEAAAA" w:themeFill="background2" w:themeFillShade="BF"/>
                </w:tcPr>
                <w:p w14:paraId="16859AB1" w14:textId="77777777" w:rsidR="004A6749" w:rsidRPr="002F481A" w:rsidRDefault="004A6749" w:rsidP="00E079E7">
                  <w:pPr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1492" w:type="dxa"/>
                  <w:shd w:val="clear" w:color="auto" w:fill="FBE4D5" w:themeFill="accent2" w:themeFillTint="33"/>
                </w:tcPr>
                <w:p w14:paraId="1E8C488D" w14:textId="77777777" w:rsidR="004A6749" w:rsidRPr="002F481A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2F481A">
                    <w:rPr>
                      <w:rFonts w:asciiTheme="minorHAnsi" w:hAnsiTheme="minorHAnsi" w:cstheme="minorHAnsi"/>
                      <w:b/>
                      <w:bCs/>
                    </w:rPr>
                    <w:t>Total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06C8114F" w14:textId="77777777" w:rsidR="004A6749" w:rsidRPr="002F481A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2F481A">
                    <w:rPr>
                      <w:rFonts w:asciiTheme="minorHAnsi" w:hAnsiTheme="minorHAnsi" w:cstheme="minorHAnsi"/>
                      <w:b/>
                      <w:bCs/>
                    </w:rPr>
                    <w:t>Specialist</w:t>
                  </w:r>
                  <w:r>
                    <w:rPr>
                      <w:rFonts w:asciiTheme="minorHAnsi" w:hAnsiTheme="minorHAnsi" w:cstheme="minorHAnsi"/>
                      <w:b/>
                      <w:bCs/>
                    </w:rPr>
                    <w:t>s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444CAD22" w14:textId="77777777" w:rsidR="004A6749" w:rsidRPr="002F481A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2F481A">
                    <w:rPr>
                      <w:rFonts w:asciiTheme="minorHAnsi" w:hAnsiTheme="minorHAnsi" w:cstheme="minorHAnsi"/>
                      <w:b/>
                      <w:bCs/>
                    </w:rPr>
                    <w:t>NP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4C9ADC59" w14:textId="77777777" w:rsidR="004A6749" w:rsidRPr="002F481A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2F481A">
                    <w:rPr>
                      <w:rFonts w:asciiTheme="minorHAnsi" w:hAnsiTheme="minorHAnsi" w:cstheme="minorHAnsi"/>
                      <w:b/>
                      <w:bCs/>
                    </w:rPr>
                    <w:t>PA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6C042ADB" w14:textId="77777777" w:rsidR="004A6749" w:rsidRPr="0024246C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24246C">
                    <w:rPr>
                      <w:rFonts w:asciiTheme="minorHAnsi" w:hAnsiTheme="minorHAnsi" w:cstheme="minorHAnsi"/>
                      <w:b/>
                      <w:bCs/>
                    </w:rPr>
                    <w:t>Total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76ECFC4E" w14:textId="77777777" w:rsidR="004A6749" w:rsidRPr="0024246C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24246C">
                    <w:rPr>
                      <w:rFonts w:asciiTheme="minorHAnsi" w:hAnsiTheme="minorHAnsi" w:cstheme="minorHAnsi"/>
                      <w:b/>
                      <w:bCs/>
                    </w:rPr>
                    <w:t>Specialist</w:t>
                  </w:r>
                  <w:r>
                    <w:rPr>
                      <w:rFonts w:asciiTheme="minorHAnsi" w:hAnsiTheme="minorHAnsi" w:cstheme="minorHAnsi"/>
                      <w:b/>
                      <w:bCs/>
                    </w:rPr>
                    <w:t>s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7C983A23" w14:textId="77777777" w:rsidR="004A6749" w:rsidRPr="0024246C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24246C">
                    <w:rPr>
                      <w:rFonts w:asciiTheme="minorHAnsi" w:hAnsiTheme="minorHAnsi" w:cstheme="minorHAnsi"/>
                      <w:b/>
                      <w:bCs/>
                    </w:rPr>
                    <w:t>NP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76FB5004" w14:textId="77777777" w:rsidR="004A6749" w:rsidRPr="0024246C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24246C">
                    <w:rPr>
                      <w:rFonts w:asciiTheme="minorHAnsi" w:hAnsiTheme="minorHAnsi" w:cstheme="minorHAnsi"/>
                      <w:b/>
                      <w:bCs/>
                    </w:rPr>
                    <w:t>PA</w:t>
                  </w:r>
                </w:p>
              </w:tc>
            </w:tr>
            <w:tr w:rsidR="004A6749" w:rsidRPr="003679CD" w14:paraId="51742FED" w14:textId="77777777" w:rsidTr="00E079E7">
              <w:tc>
                <w:tcPr>
                  <w:tcW w:w="1705" w:type="dxa"/>
                  <w:shd w:val="clear" w:color="auto" w:fill="AEAAAA" w:themeFill="background2" w:themeFillShade="BF"/>
                </w:tcPr>
                <w:p w14:paraId="16EF7DA5" w14:textId="77777777" w:rsidR="004A6749" w:rsidRPr="002F481A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</w:pPr>
                  <w:r w:rsidRPr="002F481A"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  <w:t>MSA = 0</w:t>
                  </w:r>
                </w:p>
              </w:tc>
              <w:tc>
                <w:tcPr>
                  <w:tcW w:w="1492" w:type="dxa"/>
                  <w:shd w:val="clear" w:color="auto" w:fill="FBE4D5" w:themeFill="accent2" w:themeFillTint="33"/>
                </w:tcPr>
                <w:p w14:paraId="7CB3EF84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19638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1DF88D39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4292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634E7755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858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5444D77D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289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700BA78E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18554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0A27E7ED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1290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37F933F5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1026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6E4B1511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411</w:t>
                  </w:r>
                </w:p>
              </w:tc>
            </w:tr>
            <w:tr w:rsidR="004A6749" w:rsidRPr="003679CD" w14:paraId="09E009A3" w14:textId="77777777" w:rsidTr="00E079E7">
              <w:trPr>
                <w:trHeight w:val="152"/>
              </w:trPr>
              <w:tc>
                <w:tcPr>
                  <w:tcW w:w="1705" w:type="dxa"/>
                  <w:shd w:val="clear" w:color="auto" w:fill="AEAAAA" w:themeFill="background2" w:themeFillShade="BF"/>
                </w:tcPr>
                <w:p w14:paraId="715F6F96" w14:textId="77777777" w:rsidR="004A6749" w:rsidRPr="002F481A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</w:pPr>
                  <w:r w:rsidRPr="002F481A"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1492" w:type="dxa"/>
                  <w:shd w:val="clear" w:color="auto" w:fill="FBE4D5" w:themeFill="accent2" w:themeFillTint="33"/>
                </w:tcPr>
                <w:p w14:paraId="7548BB2F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8906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0241F749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2038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37B84CB7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221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3463CDDE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96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73DD8FC4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25093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15E15568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959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00962C5C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205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1C307408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120</w:t>
                  </w:r>
                </w:p>
              </w:tc>
            </w:tr>
            <w:tr w:rsidR="004A6749" w:rsidRPr="003679CD" w14:paraId="3B148EB3" w14:textId="77777777" w:rsidTr="00E079E7">
              <w:tc>
                <w:tcPr>
                  <w:tcW w:w="1705" w:type="dxa"/>
                  <w:shd w:val="clear" w:color="auto" w:fill="AEAAAA" w:themeFill="background2" w:themeFillShade="BF"/>
                </w:tcPr>
                <w:p w14:paraId="72DE7011" w14:textId="77777777" w:rsidR="004A6749" w:rsidRPr="002F481A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</w:pPr>
                  <w:r w:rsidRPr="002F481A"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1492" w:type="dxa"/>
                  <w:shd w:val="clear" w:color="auto" w:fill="FBE4D5" w:themeFill="accent2" w:themeFillTint="33"/>
                </w:tcPr>
                <w:p w14:paraId="5A7E270F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33402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34AD5BD1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7986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79A833F1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910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44DDAEA5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236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0781C0CB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49351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17CDDEDA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6217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4FEB0006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907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056CD42E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395</w:t>
                  </w:r>
                </w:p>
              </w:tc>
            </w:tr>
            <w:tr w:rsidR="004A6749" w:rsidRPr="003679CD" w14:paraId="24BE5592" w14:textId="77777777" w:rsidTr="00E079E7">
              <w:tc>
                <w:tcPr>
                  <w:tcW w:w="1705" w:type="dxa"/>
                  <w:shd w:val="clear" w:color="auto" w:fill="AEAAAA" w:themeFill="background2" w:themeFillShade="BF"/>
                </w:tcPr>
                <w:p w14:paraId="1EB34664" w14:textId="77777777" w:rsidR="004A6749" w:rsidRPr="002F481A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</w:pPr>
                  <w:r w:rsidRPr="002F481A"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1492" w:type="dxa"/>
                  <w:shd w:val="clear" w:color="auto" w:fill="FBE4D5" w:themeFill="accent2" w:themeFillTint="33"/>
                </w:tcPr>
                <w:p w14:paraId="5EA02A3E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20064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4181640A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4318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1BE7B378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776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22DCC249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237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0A162D22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25093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0FCE3730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2278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7527EB00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764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176F528B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311</w:t>
                  </w:r>
                </w:p>
              </w:tc>
            </w:tr>
            <w:tr w:rsidR="004A6749" w:rsidRPr="003679CD" w14:paraId="1AFAF543" w14:textId="77777777" w:rsidTr="00E079E7">
              <w:tc>
                <w:tcPr>
                  <w:tcW w:w="1705" w:type="dxa"/>
                  <w:shd w:val="clear" w:color="auto" w:fill="AEAAAA" w:themeFill="background2" w:themeFillShade="BF"/>
                </w:tcPr>
                <w:p w14:paraId="34E588EC" w14:textId="77777777" w:rsidR="004A6749" w:rsidRPr="002F481A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</w:pPr>
                  <w:r w:rsidRPr="002F481A"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1492" w:type="dxa"/>
                  <w:shd w:val="clear" w:color="auto" w:fill="FBE4D5" w:themeFill="accent2" w:themeFillTint="33"/>
                </w:tcPr>
                <w:p w14:paraId="64C29921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8643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18796733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1804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0478CBB3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359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292B4009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67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7B4460F9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10363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09492A25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830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56E28051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370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4A618A14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120</w:t>
                  </w:r>
                </w:p>
              </w:tc>
            </w:tr>
            <w:tr w:rsidR="004A6749" w:rsidRPr="003679CD" w14:paraId="1D51CB6F" w14:textId="77777777" w:rsidTr="00E079E7">
              <w:tc>
                <w:tcPr>
                  <w:tcW w:w="1705" w:type="dxa"/>
                  <w:shd w:val="clear" w:color="auto" w:fill="AEAAAA" w:themeFill="background2" w:themeFillShade="BF"/>
                </w:tcPr>
                <w:p w14:paraId="289FD692" w14:textId="77777777" w:rsidR="004A6749" w:rsidRPr="002F481A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</w:pPr>
                  <w:r w:rsidRPr="002F481A"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  <w:t>5</w:t>
                  </w:r>
                </w:p>
              </w:tc>
              <w:tc>
                <w:tcPr>
                  <w:tcW w:w="1492" w:type="dxa"/>
                  <w:shd w:val="clear" w:color="auto" w:fill="FBE4D5" w:themeFill="accent2" w:themeFillTint="33"/>
                </w:tcPr>
                <w:p w14:paraId="16F7609B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4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2B41CB50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1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16218DF6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1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204FDE4D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0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330FF1D6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11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05BD6B9F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4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4ED6742C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1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1433ABC8" w14:textId="77777777" w:rsidR="004A6749" w:rsidRPr="00273AA8" w:rsidRDefault="004A6749" w:rsidP="00E079E7">
                  <w:pPr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0</w:t>
                  </w:r>
                </w:p>
              </w:tc>
            </w:tr>
            <w:tr w:rsidR="004A6749" w:rsidRPr="003679CD" w14:paraId="0DFE45D0" w14:textId="77777777" w:rsidTr="00E079E7">
              <w:tc>
                <w:tcPr>
                  <w:tcW w:w="1705" w:type="dxa"/>
                  <w:shd w:val="clear" w:color="auto" w:fill="AEAAAA" w:themeFill="background2" w:themeFillShade="BF"/>
                </w:tcPr>
                <w:p w14:paraId="65F62881" w14:textId="77777777" w:rsidR="004A6749" w:rsidRPr="002F481A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</w:pPr>
                  <w:r w:rsidRPr="002F481A"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  <w:t>6</w:t>
                  </w:r>
                </w:p>
              </w:tc>
              <w:tc>
                <w:tcPr>
                  <w:tcW w:w="1492" w:type="dxa"/>
                  <w:shd w:val="clear" w:color="auto" w:fill="FBE4D5" w:themeFill="accent2" w:themeFillTint="33"/>
                </w:tcPr>
                <w:p w14:paraId="2F7CCC22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0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61B00413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0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389930EF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0</w:t>
                  </w:r>
                </w:p>
              </w:tc>
              <w:tc>
                <w:tcPr>
                  <w:tcW w:w="1599" w:type="dxa"/>
                  <w:shd w:val="clear" w:color="auto" w:fill="FBE4D5" w:themeFill="accent2" w:themeFillTint="33"/>
                </w:tcPr>
                <w:p w14:paraId="67F7071B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0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0AD87F30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0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2E9408E4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0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0025CC01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0</w:t>
                  </w:r>
                </w:p>
              </w:tc>
              <w:tc>
                <w:tcPr>
                  <w:tcW w:w="1599" w:type="dxa"/>
                  <w:shd w:val="clear" w:color="auto" w:fill="D5DCE4" w:themeFill="text2" w:themeFillTint="33"/>
                </w:tcPr>
                <w:p w14:paraId="450FE62E" w14:textId="77777777" w:rsidR="004A6749" w:rsidRPr="00273AA8" w:rsidRDefault="004A6749" w:rsidP="00E079E7">
                  <w:pPr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0</w:t>
                  </w:r>
                </w:p>
              </w:tc>
            </w:tr>
            <w:tr w:rsidR="004A6749" w:rsidRPr="003679CD" w14:paraId="1290D868" w14:textId="77777777" w:rsidTr="00E079E7">
              <w:tc>
                <w:tcPr>
                  <w:tcW w:w="1705" w:type="dxa"/>
                  <w:shd w:val="clear" w:color="auto" w:fill="AEAAAA" w:themeFill="background2" w:themeFillShade="BF"/>
                </w:tcPr>
                <w:p w14:paraId="6EC8E8EB" w14:textId="77777777" w:rsidR="004A6749" w:rsidRPr="002F481A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  <w:t>Excluded</w:t>
                  </w:r>
                  <w:r w:rsidRPr="002F481A"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</w:rPr>
                    <w:t>*</w:t>
                  </w:r>
                </w:p>
              </w:tc>
              <w:tc>
                <w:tcPr>
                  <w:tcW w:w="6289" w:type="dxa"/>
                  <w:gridSpan w:val="4"/>
                  <w:shd w:val="clear" w:color="auto" w:fill="FBE4D5" w:themeFill="accent2" w:themeFillTint="33"/>
                </w:tcPr>
                <w:p w14:paraId="2C9C6D98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12410</w:t>
                  </w:r>
                </w:p>
              </w:tc>
              <w:tc>
                <w:tcPr>
                  <w:tcW w:w="6396" w:type="dxa"/>
                  <w:gridSpan w:val="4"/>
                  <w:shd w:val="clear" w:color="auto" w:fill="D5DCE4" w:themeFill="text2" w:themeFillTint="33"/>
                </w:tcPr>
                <w:p w14:paraId="08251B31" w14:textId="77777777" w:rsidR="004A6749" w:rsidRPr="00273AA8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273AA8">
                    <w:rPr>
                      <w:rFonts w:asciiTheme="minorHAnsi" w:hAnsiTheme="minorHAnsi" w:cstheme="minorHAnsi"/>
                    </w:rPr>
                    <w:t>16442</w:t>
                  </w:r>
                </w:p>
              </w:tc>
            </w:tr>
            <w:tr w:rsidR="004A6749" w:rsidRPr="003679CD" w14:paraId="479A21EB" w14:textId="77777777" w:rsidTr="00E079E7">
              <w:tc>
                <w:tcPr>
                  <w:tcW w:w="14390" w:type="dxa"/>
                  <w:gridSpan w:val="9"/>
                  <w:shd w:val="clear" w:color="auto" w:fill="auto"/>
                </w:tcPr>
                <w:p w14:paraId="59CACAB2" w14:textId="77777777" w:rsidR="004A6749" w:rsidRPr="00B75162" w:rsidRDefault="004A6749" w:rsidP="00E079E7">
                  <w:pPr>
                    <w:rPr>
                      <w:rFonts w:asciiTheme="minorHAnsi" w:hAnsiTheme="minorHAnsi" w:cstheme="minorHAnsi"/>
                    </w:rPr>
                  </w:pPr>
                  <w:r w:rsidRPr="00B75162">
                    <w:rPr>
                      <w:rFonts w:asciiTheme="minorHAnsi" w:hAnsiTheme="minorHAnsi" w:cstheme="minorHAnsi"/>
                    </w:rPr>
                    <w:t>*MSA not listed in the Census Bureau Crosswalk</w:t>
                  </w:r>
                </w:p>
                <w:p w14:paraId="53CF025A" w14:textId="77777777" w:rsidR="004A6749" w:rsidRPr="00B75162" w:rsidRDefault="004A6749" w:rsidP="00E079E7">
                  <w:pPr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B75162">
                    <w:rPr>
                      <w:rFonts w:asciiTheme="minorHAnsi" w:hAnsiTheme="minorHAnsi" w:cstheme="minorHAnsi"/>
                    </w:rPr>
                    <w:t>National Center for Health Statistics (NCHS) Rurality Classification: (1: Large central metro, 2: Large fringe metro, 3: Medium Metro, 4: Small Metro, 5: Micropolitan, 6: Non-Core)</w:t>
                  </w:r>
                </w:p>
              </w:tc>
            </w:tr>
            <w:tr w:rsidR="004A6749" w:rsidRPr="003679CD" w14:paraId="3F07A413" w14:textId="77777777" w:rsidTr="00E079E7">
              <w:tc>
                <w:tcPr>
                  <w:tcW w:w="14390" w:type="dxa"/>
                  <w:gridSpan w:val="9"/>
                  <w:shd w:val="clear" w:color="auto" w:fill="auto"/>
                </w:tcPr>
                <w:p w14:paraId="7F140B6F" w14:textId="77777777" w:rsidR="004A6749" w:rsidRPr="00B75162" w:rsidRDefault="004A6749" w:rsidP="00E079E7">
                  <w:pPr>
                    <w:rPr>
                      <w:rFonts w:asciiTheme="minorHAnsi" w:hAnsiTheme="minorHAnsi" w:cstheme="minorHAnsi"/>
                    </w:rPr>
                  </w:pPr>
                  <w:r w:rsidRPr="00B75162">
                    <w:rPr>
                      <w:rFonts w:asciiTheme="minorHAnsi" w:hAnsiTheme="minorHAnsi" w:cstheme="minorHAnsi"/>
                    </w:rPr>
                    <w:t>Abbreviations: NCHS = National Center for Health Statistics, NP = Nurse Practitioner, PA = Physician Assistant</w:t>
                  </w:r>
                </w:p>
              </w:tc>
            </w:tr>
          </w:tbl>
          <w:p w14:paraId="232E4565" w14:textId="77777777" w:rsidR="004A6749" w:rsidRDefault="004A6749" w:rsidP="00E079E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</w:tr>
    </w:tbl>
    <w:p w14:paraId="5C32EC05" w14:textId="77777777" w:rsidR="004A6749" w:rsidRDefault="004A6749" w:rsidP="004A6749">
      <w:pPr>
        <w:rPr>
          <w:rFonts w:asciiTheme="minorHAnsi" w:hAnsiTheme="minorHAnsi" w:cstheme="minorHAnsi"/>
          <w:b/>
          <w:bCs/>
          <w:u w:val="single"/>
        </w:rPr>
      </w:pPr>
    </w:p>
    <w:p w14:paraId="289569AA" w14:textId="77777777" w:rsidR="004A6749" w:rsidRDefault="004A6749" w:rsidP="004A6749">
      <w:pPr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br w:type="page"/>
      </w:r>
    </w:p>
    <w:p w14:paraId="07035D2D" w14:textId="77777777" w:rsidR="004A6749" w:rsidRDefault="004A6749" w:rsidP="004A6749">
      <w:pPr>
        <w:rPr>
          <w:rFonts w:asciiTheme="minorHAnsi" w:hAnsiTheme="minorHAnsi" w:cstheme="minorHAnsi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99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A6749" w14:paraId="3612CE05" w14:textId="77777777" w:rsidTr="00E079E7">
        <w:tc>
          <w:tcPr>
            <w:tcW w:w="9350" w:type="dxa"/>
          </w:tcPr>
          <w:p w14:paraId="271A4697" w14:textId="77777777" w:rsidR="004A6749" w:rsidRPr="00F61122" w:rsidRDefault="004A6749" w:rsidP="00E079E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Appendix 4: Regional Top and Bottom Analysis </w:t>
            </w:r>
          </w:p>
        </w:tc>
      </w:tr>
      <w:tr w:rsidR="004A6749" w14:paraId="10D1ABBC" w14:textId="77777777" w:rsidTr="00E079E7">
        <w:trPr>
          <w:trHeight w:val="3737"/>
        </w:trPr>
        <w:tc>
          <w:tcPr>
            <w:tcW w:w="9350" w:type="dxa"/>
          </w:tcPr>
          <w:tbl>
            <w:tblPr>
              <w:tblpPr w:leftFromText="180" w:rightFromText="180" w:vertAnchor="text" w:horzAnchor="margin" w:tblpXSpec="center" w:tblpY="142"/>
              <w:tblOverlap w:val="never"/>
              <w:tblW w:w="5007" w:type="dxa"/>
              <w:tblBorders>
                <w:top w:val="single" w:sz="4" w:space="0" w:color="000000" w:themeColor="text1"/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1556"/>
              <w:gridCol w:w="754"/>
              <w:gridCol w:w="754"/>
              <w:gridCol w:w="1022"/>
              <w:gridCol w:w="921"/>
            </w:tblGrid>
            <w:tr w:rsidR="004A6749" w:rsidRPr="00F61122" w14:paraId="48F866A8" w14:textId="77777777" w:rsidTr="00E079E7">
              <w:trPr>
                <w:trHeight w:val="229"/>
              </w:trPr>
              <w:tc>
                <w:tcPr>
                  <w:tcW w:w="1556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767461" w14:textId="77777777" w:rsidR="004A6749" w:rsidRPr="00F61122" w:rsidRDefault="004A6749" w:rsidP="00E079E7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08" w:type="dxa"/>
                  <w:gridSpan w:val="2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5B698D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F61122">
                    <w:rPr>
                      <w:rFonts w:asciiTheme="minorHAnsi" w:hAnsiTheme="minorHAnsi" w:cstheme="minorHAnsi"/>
                    </w:rPr>
                    <w:t>AD Top</w:t>
                  </w:r>
                  <w:r>
                    <w:rPr>
                      <w:rFonts w:asciiTheme="minorHAnsi" w:hAnsiTheme="minorHAnsi" w:cstheme="minorHAnsi"/>
                    </w:rPr>
                    <w:t xml:space="preserve"> 5%</w:t>
                  </w:r>
                </w:p>
              </w:tc>
              <w:tc>
                <w:tcPr>
                  <w:tcW w:w="1943" w:type="dxa"/>
                  <w:gridSpan w:val="2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ED4EE5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F61122">
                    <w:rPr>
                      <w:rFonts w:asciiTheme="minorHAnsi" w:hAnsiTheme="minorHAnsi" w:cstheme="minorHAnsi"/>
                    </w:rPr>
                    <w:t>AD Bottom</w:t>
                  </w:r>
                  <w:r>
                    <w:rPr>
                      <w:rFonts w:asciiTheme="minorHAnsi" w:hAnsiTheme="minorHAnsi" w:cstheme="minorHAnsi"/>
                    </w:rPr>
                    <w:t xml:space="preserve"> 5%</w:t>
                  </w:r>
                </w:p>
              </w:tc>
            </w:tr>
            <w:tr w:rsidR="004A6749" w:rsidRPr="00F61122" w14:paraId="64DA3BEF" w14:textId="77777777" w:rsidTr="00E079E7">
              <w:trPr>
                <w:trHeight w:val="229"/>
              </w:trPr>
              <w:tc>
                <w:tcPr>
                  <w:tcW w:w="1556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870F19" w14:textId="77777777" w:rsidR="004A6749" w:rsidRPr="00F61122" w:rsidRDefault="004A6749" w:rsidP="00E079E7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54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5B2AA4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F61122">
                    <w:rPr>
                      <w:rFonts w:asciiTheme="minorHAnsi" w:hAnsiTheme="minorHAnsi" w:cstheme="minorHAnsi"/>
                    </w:rPr>
                    <w:t>Mean</w:t>
                  </w:r>
                </w:p>
              </w:tc>
              <w:tc>
                <w:tcPr>
                  <w:tcW w:w="754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7FB976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F61122">
                    <w:rPr>
                      <w:rFonts w:asciiTheme="minorHAnsi" w:hAnsiTheme="minorHAnsi" w:cstheme="minorHAnsi"/>
                    </w:rPr>
                    <w:t>SD</w:t>
                  </w:r>
                </w:p>
              </w:tc>
              <w:tc>
                <w:tcPr>
                  <w:tcW w:w="1022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FA9C36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F61122">
                    <w:rPr>
                      <w:rFonts w:asciiTheme="minorHAnsi" w:hAnsiTheme="minorHAnsi" w:cstheme="minorHAnsi"/>
                    </w:rPr>
                    <w:t>Mean</w:t>
                  </w:r>
                </w:p>
              </w:tc>
              <w:tc>
                <w:tcPr>
                  <w:tcW w:w="921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47B43D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F61122">
                    <w:rPr>
                      <w:rFonts w:asciiTheme="minorHAnsi" w:hAnsiTheme="minorHAnsi" w:cstheme="minorHAnsi"/>
                    </w:rPr>
                    <w:t>SD</w:t>
                  </w:r>
                </w:p>
              </w:tc>
            </w:tr>
            <w:tr w:rsidR="004A6749" w:rsidRPr="00F61122" w14:paraId="21994BEF" w14:textId="77777777" w:rsidTr="00E079E7">
              <w:trPr>
                <w:trHeight w:val="229"/>
              </w:trPr>
              <w:tc>
                <w:tcPr>
                  <w:tcW w:w="1556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3A2D5F" w14:textId="77777777" w:rsidR="004A6749" w:rsidRPr="00F61122" w:rsidRDefault="004A6749" w:rsidP="00E079E7">
                  <w:pPr>
                    <w:rPr>
                      <w:rFonts w:asciiTheme="minorHAnsi" w:hAnsiTheme="minorHAnsi" w:cstheme="minorHAnsi"/>
                    </w:rPr>
                  </w:pPr>
                  <w:r w:rsidRPr="00F61122">
                    <w:rPr>
                      <w:rFonts w:asciiTheme="minorHAnsi" w:hAnsiTheme="minorHAnsi" w:cstheme="minorHAnsi"/>
                    </w:rPr>
                    <w:t>Percent NP/PA</w:t>
                  </w:r>
                </w:p>
              </w:tc>
              <w:tc>
                <w:tcPr>
                  <w:tcW w:w="754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EB5E6C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17.30%</w:t>
                  </w:r>
                </w:p>
              </w:tc>
              <w:tc>
                <w:tcPr>
                  <w:tcW w:w="754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91FE99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2.41</w:t>
                  </w:r>
                </w:p>
              </w:tc>
              <w:tc>
                <w:tcPr>
                  <w:tcW w:w="1022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E0F13F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0.9%</w:t>
                  </w:r>
                </w:p>
              </w:tc>
              <w:tc>
                <w:tcPr>
                  <w:tcW w:w="921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93EA89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0.04</w:t>
                  </w:r>
                </w:p>
              </w:tc>
            </w:tr>
            <w:tr w:rsidR="004A6749" w:rsidRPr="00F61122" w14:paraId="372B51D2" w14:textId="77777777" w:rsidTr="00E079E7">
              <w:trPr>
                <w:trHeight w:val="229"/>
              </w:trPr>
              <w:tc>
                <w:tcPr>
                  <w:tcW w:w="1556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02D237" w14:textId="77777777" w:rsidR="004A6749" w:rsidRPr="00F61122" w:rsidRDefault="004A6749" w:rsidP="00E079E7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County </w:t>
                  </w:r>
                  <w:r w:rsidRPr="00F61122">
                    <w:rPr>
                      <w:rFonts w:asciiTheme="minorHAnsi" w:hAnsiTheme="minorHAnsi" w:cstheme="minorHAnsi"/>
                    </w:rPr>
                    <w:t>Population</w:t>
                  </w:r>
                </w:p>
              </w:tc>
              <w:tc>
                <w:tcPr>
                  <w:tcW w:w="754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4738E9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135,103</w:t>
                  </w:r>
                </w:p>
              </w:tc>
              <w:tc>
                <w:tcPr>
                  <w:tcW w:w="754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5F0D93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173,109</w:t>
                  </w:r>
                </w:p>
              </w:tc>
              <w:tc>
                <w:tcPr>
                  <w:tcW w:w="1022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988C74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680,809</w:t>
                  </w:r>
                </w:p>
              </w:tc>
              <w:tc>
                <w:tcPr>
                  <w:tcW w:w="921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5125FF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1,923,149</w:t>
                  </w:r>
                </w:p>
              </w:tc>
            </w:tr>
            <w:tr w:rsidR="004A6749" w:rsidRPr="00F61122" w14:paraId="1D1A6AED" w14:textId="77777777" w:rsidTr="00E079E7">
              <w:trPr>
                <w:trHeight w:val="325"/>
              </w:trPr>
              <w:tc>
                <w:tcPr>
                  <w:tcW w:w="1556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EEC93F" w14:textId="77777777" w:rsidR="004A6749" w:rsidRPr="00F61122" w:rsidRDefault="004A6749" w:rsidP="00E079E7">
                  <w:pPr>
                    <w:rPr>
                      <w:rFonts w:asciiTheme="minorHAnsi" w:hAnsiTheme="minorHAnsi" w:cstheme="minorHAnsi"/>
                    </w:rPr>
                  </w:pPr>
                  <w:r w:rsidRPr="00F61122">
                    <w:rPr>
                      <w:rFonts w:asciiTheme="minorHAnsi" w:hAnsiTheme="minorHAnsi" w:cstheme="minorHAnsi"/>
                    </w:rPr>
                    <w:t>Median Household Income</w:t>
                  </w:r>
                </w:p>
              </w:tc>
              <w:tc>
                <w:tcPr>
                  <w:tcW w:w="754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AB3533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$62,642</w:t>
                  </w:r>
                </w:p>
              </w:tc>
              <w:tc>
                <w:tcPr>
                  <w:tcW w:w="754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24D207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8,909</w:t>
                  </w:r>
                </w:p>
              </w:tc>
              <w:tc>
                <w:tcPr>
                  <w:tcW w:w="1022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9A0A9F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$67,509</w:t>
                  </w:r>
                </w:p>
              </w:tc>
              <w:tc>
                <w:tcPr>
                  <w:tcW w:w="921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963275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15716</w:t>
                  </w:r>
                </w:p>
              </w:tc>
            </w:tr>
            <w:tr w:rsidR="004A6749" w:rsidRPr="00F61122" w14:paraId="2A749B18" w14:textId="77777777" w:rsidTr="00E079E7">
              <w:trPr>
                <w:trHeight w:val="220"/>
              </w:trPr>
              <w:tc>
                <w:tcPr>
                  <w:tcW w:w="1556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84D753" w14:textId="77777777" w:rsidR="004A6749" w:rsidRPr="00F61122" w:rsidRDefault="004A6749" w:rsidP="00E079E7">
                  <w:pPr>
                    <w:rPr>
                      <w:rFonts w:asciiTheme="minorHAnsi" w:hAnsiTheme="minorHAnsi" w:cstheme="minorHAnsi"/>
                    </w:rPr>
                  </w:pPr>
                  <w:r w:rsidRPr="00F61122">
                    <w:rPr>
                      <w:rFonts w:asciiTheme="minorHAnsi" w:hAnsiTheme="minorHAnsi" w:cstheme="minorHAnsi"/>
                    </w:rPr>
                    <w:t>Unemployment</w:t>
                  </w:r>
                </w:p>
              </w:tc>
              <w:tc>
                <w:tcPr>
                  <w:tcW w:w="754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45463C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3.57%</w:t>
                  </w:r>
                </w:p>
              </w:tc>
              <w:tc>
                <w:tcPr>
                  <w:tcW w:w="754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A43B09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0.76</w:t>
                  </w:r>
                </w:p>
              </w:tc>
              <w:tc>
                <w:tcPr>
                  <w:tcW w:w="1022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799230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3.37%</w:t>
                  </w:r>
                </w:p>
              </w:tc>
              <w:tc>
                <w:tcPr>
                  <w:tcW w:w="921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EA0954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0.51</w:t>
                  </w:r>
                </w:p>
              </w:tc>
            </w:tr>
            <w:tr w:rsidR="004A6749" w:rsidRPr="00F61122" w14:paraId="1E96C019" w14:textId="77777777" w:rsidTr="00E079E7">
              <w:trPr>
                <w:trHeight w:val="229"/>
              </w:trPr>
              <w:tc>
                <w:tcPr>
                  <w:tcW w:w="1556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6EB30F" w14:textId="77777777" w:rsidR="004A6749" w:rsidRPr="00F61122" w:rsidRDefault="004A6749" w:rsidP="00E079E7">
                  <w:pPr>
                    <w:rPr>
                      <w:rFonts w:asciiTheme="minorHAnsi" w:hAnsiTheme="minorHAnsi" w:cstheme="minorHAnsi"/>
                    </w:rPr>
                  </w:pPr>
                  <w:r w:rsidRPr="00F61122">
                    <w:rPr>
                      <w:rFonts w:asciiTheme="minorHAnsi" w:hAnsiTheme="minorHAnsi" w:cstheme="minorHAnsi"/>
                    </w:rPr>
                    <w:t>% High School</w:t>
                  </w:r>
                </w:p>
              </w:tc>
              <w:tc>
                <w:tcPr>
                  <w:tcW w:w="754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D825A5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9.4%</w:t>
                  </w:r>
                </w:p>
              </w:tc>
              <w:tc>
                <w:tcPr>
                  <w:tcW w:w="754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290F58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4.1</w:t>
                  </w:r>
                </w:p>
              </w:tc>
              <w:tc>
                <w:tcPr>
                  <w:tcW w:w="1022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3E8C19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12.86%</w:t>
                  </w:r>
                </w:p>
              </w:tc>
              <w:tc>
                <w:tcPr>
                  <w:tcW w:w="921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91487D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4.33</w:t>
                  </w:r>
                </w:p>
              </w:tc>
            </w:tr>
            <w:tr w:rsidR="004A6749" w:rsidRPr="00F61122" w14:paraId="1630DD26" w14:textId="77777777" w:rsidTr="00E079E7">
              <w:trPr>
                <w:trHeight w:val="229"/>
              </w:trPr>
              <w:tc>
                <w:tcPr>
                  <w:tcW w:w="1556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544D03" w14:textId="77777777" w:rsidR="004A6749" w:rsidRPr="00F61122" w:rsidRDefault="004A6749" w:rsidP="00E079E7">
                  <w:pPr>
                    <w:rPr>
                      <w:rFonts w:asciiTheme="minorHAnsi" w:hAnsiTheme="minorHAnsi" w:cstheme="minorHAnsi"/>
                    </w:rPr>
                  </w:pPr>
                  <w:r w:rsidRPr="00F61122">
                    <w:rPr>
                      <w:rFonts w:asciiTheme="minorHAnsi" w:hAnsiTheme="minorHAnsi" w:cstheme="minorHAnsi"/>
                    </w:rPr>
                    <w:t>% College</w:t>
                  </w:r>
                </w:p>
              </w:tc>
              <w:tc>
                <w:tcPr>
                  <w:tcW w:w="754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1B1BF7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30.20%</w:t>
                  </w:r>
                </w:p>
              </w:tc>
              <w:tc>
                <w:tcPr>
                  <w:tcW w:w="754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0CD58F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11.6</w:t>
                  </w:r>
                </w:p>
              </w:tc>
              <w:tc>
                <w:tcPr>
                  <w:tcW w:w="1022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698820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27.91%</w:t>
                  </w:r>
                </w:p>
              </w:tc>
              <w:tc>
                <w:tcPr>
                  <w:tcW w:w="921" w:type="dxa"/>
                  <w:shd w:val="clear" w:color="auto" w:fill="FFFFFF" w:themeFill="background1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97D772" w14:textId="77777777" w:rsidR="004A6749" w:rsidRPr="00F61122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61122">
                    <w:rPr>
                      <w:rFonts w:asciiTheme="minorHAnsi" w:hAnsiTheme="minorHAnsi" w:cstheme="minorHAnsi"/>
                      <w:sz w:val="21"/>
                      <w:szCs w:val="21"/>
                    </w:rPr>
                    <w:t>12.67</w:t>
                  </w:r>
                </w:p>
              </w:tc>
            </w:tr>
          </w:tbl>
          <w:p w14:paraId="6BA0BF24" w14:textId="77777777" w:rsidR="004A6749" w:rsidRDefault="004A6749" w:rsidP="00E079E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</w:tr>
      <w:tr w:rsidR="004A6749" w14:paraId="225A1CCE" w14:textId="77777777" w:rsidTr="00E079E7">
        <w:trPr>
          <w:trHeight w:val="274"/>
        </w:trPr>
        <w:tc>
          <w:tcPr>
            <w:tcW w:w="9350" w:type="dxa"/>
          </w:tcPr>
          <w:p w14:paraId="56B61540" w14:textId="77777777" w:rsidR="004A6749" w:rsidRPr="00F61122" w:rsidRDefault="004A6749" w:rsidP="00E079E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Abbreviations: AD = Alzheimer’s Disease, SD = Standard Deviation, NP = Nurse Practitioner, PA = Physician Assistant</w:t>
            </w:r>
          </w:p>
        </w:tc>
      </w:tr>
    </w:tbl>
    <w:p w14:paraId="760FDB88" w14:textId="77777777" w:rsidR="004A6749" w:rsidRDefault="004A6749" w:rsidP="004A6749">
      <w:pPr>
        <w:rPr>
          <w:rFonts w:asciiTheme="minorHAnsi" w:hAnsiTheme="minorHAnsi" w:cstheme="minorHAnsi"/>
          <w:b/>
          <w:bCs/>
          <w:u w:val="single"/>
        </w:rPr>
      </w:pPr>
    </w:p>
    <w:p w14:paraId="5965E24C" w14:textId="77777777" w:rsidR="004A6749" w:rsidRDefault="004A6749" w:rsidP="004A6749">
      <w:pPr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br w:type="page"/>
      </w:r>
    </w:p>
    <w:p w14:paraId="34A75B0C" w14:textId="77777777" w:rsidR="004A6749" w:rsidRDefault="004A6749" w:rsidP="004A6749">
      <w:pPr>
        <w:rPr>
          <w:rFonts w:asciiTheme="minorHAnsi" w:hAnsiTheme="minorHAnsi" w:cstheme="minorHAnsi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A6749" w14:paraId="63C8F7EB" w14:textId="77777777" w:rsidTr="00E079E7">
        <w:tc>
          <w:tcPr>
            <w:tcW w:w="9350" w:type="dxa"/>
          </w:tcPr>
          <w:p w14:paraId="135CA23F" w14:textId="77777777" w:rsidR="004A6749" w:rsidRPr="00F01125" w:rsidRDefault="004A6749" w:rsidP="00E079E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Appendix 5: Results of the 2-sample independent z-tests</w:t>
            </w:r>
          </w:p>
        </w:tc>
      </w:tr>
      <w:tr w:rsidR="004A6749" w14:paraId="68FB271D" w14:textId="77777777" w:rsidTr="00E079E7">
        <w:trPr>
          <w:trHeight w:val="11717"/>
        </w:trPr>
        <w:tc>
          <w:tcPr>
            <w:tcW w:w="9350" w:type="dxa"/>
          </w:tcPr>
          <w:tbl>
            <w:tblPr>
              <w:tblW w:w="7789" w:type="dxa"/>
              <w:tblInd w:w="637" w:type="dxa"/>
              <w:tblBorders>
                <w:top w:val="single" w:sz="4" w:space="0" w:color="000000" w:themeColor="text1"/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2680"/>
              <w:gridCol w:w="1350"/>
              <w:gridCol w:w="3759"/>
            </w:tblGrid>
            <w:tr w:rsidR="004A6749" w:rsidRPr="00F01125" w14:paraId="6DDB09E3" w14:textId="77777777" w:rsidTr="00E079E7">
              <w:trPr>
                <w:trHeight w:val="26"/>
              </w:trPr>
              <w:tc>
                <w:tcPr>
                  <w:tcW w:w="2680" w:type="dxa"/>
                  <w:shd w:val="clear" w:color="auto" w:fill="000000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2FDBD295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F0112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Test</w:t>
                  </w:r>
                </w:p>
              </w:tc>
              <w:tc>
                <w:tcPr>
                  <w:tcW w:w="1350" w:type="dxa"/>
                  <w:shd w:val="clear" w:color="auto" w:fill="000000"/>
                </w:tcPr>
                <w:p w14:paraId="1F2A5A4C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Coefficient</w:t>
                  </w:r>
                </w:p>
              </w:tc>
              <w:tc>
                <w:tcPr>
                  <w:tcW w:w="3759" w:type="dxa"/>
                  <w:shd w:val="clear" w:color="auto" w:fill="000000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36D6E9FB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F0112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Result (p-value and 95% CI)</w:t>
                  </w:r>
                </w:p>
              </w:tc>
            </w:tr>
            <w:tr w:rsidR="004A6749" w:rsidRPr="00F01125" w14:paraId="2277E20C" w14:textId="77777777" w:rsidTr="00E079E7">
              <w:trPr>
                <w:trHeight w:val="201"/>
              </w:trPr>
              <w:tc>
                <w:tcPr>
                  <w:tcW w:w="7789" w:type="dxa"/>
                  <w:gridSpan w:val="3"/>
                  <w:shd w:val="clear" w:color="auto" w:fill="D0CECE"/>
                </w:tcPr>
                <w:p w14:paraId="07174327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F01125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Provider type proportions: AD compared to OP </w:t>
                  </w:r>
                </w:p>
              </w:tc>
            </w:tr>
            <w:tr w:rsidR="004A6749" w:rsidRPr="00F01125" w14:paraId="6A80DF52" w14:textId="77777777" w:rsidTr="00E079E7">
              <w:trPr>
                <w:trHeight w:val="133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6C27A6A5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Specialist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s*</w:t>
                  </w:r>
                </w:p>
              </w:tc>
              <w:tc>
                <w:tcPr>
                  <w:tcW w:w="1350" w:type="dxa"/>
                </w:tcPr>
                <w:p w14:paraId="4831024D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0.188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1B320F47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&lt; 0.001 | (0.185, 0.191)</w:t>
                  </w:r>
                </w:p>
              </w:tc>
            </w:tr>
            <w:tr w:rsidR="004A6749" w:rsidRPr="00F01125" w14:paraId="0E8D5A76" w14:textId="77777777" w:rsidTr="00E079E7">
              <w:trPr>
                <w:trHeight w:val="224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6D044665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Nurse Practitioners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1350" w:type="dxa"/>
                </w:tcPr>
                <w:p w14:paraId="580D8953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0.007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1A5A2014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</w:t>
                  </w:r>
                  <w:proofErr w:type="gramStart"/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value  &lt;</w:t>
                  </w:r>
                  <w:proofErr w:type="gramEnd"/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0.001 | (0.006, 0.008)</w:t>
                  </w:r>
                </w:p>
              </w:tc>
            </w:tr>
            <w:tr w:rsidR="004A6749" w:rsidRPr="00F01125" w14:paraId="0F75F4D3" w14:textId="77777777" w:rsidTr="00E079E7">
              <w:trPr>
                <w:trHeight w:val="242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5FD42760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Physician Assistant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s*</w:t>
                  </w:r>
                </w:p>
              </w:tc>
              <w:tc>
                <w:tcPr>
                  <w:tcW w:w="1350" w:type="dxa"/>
                </w:tcPr>
                <w:p w14:paraId="68F764CA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-0.004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75E28E31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&lt; 0.001 | (-0.002, -0.0006)</w:t>
                  </w:r>
                </w:p>
              </w:tc>
            </w:tr>
            <w:tr w:rsidR="004A6749" w:rsidRPr="00F01125" w14:paraId="6CC3337F" w14:textId="77777777" w:rsidTr="00E079E7">
              <w:trPr>
                <w:trHeight w:val="278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3B3E026B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NPs/PAs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1350" w:type="dxa"/>
                </w:tcPr>
                <w:p w14:paraId="54EF8C73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-0.0013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04EBFFDB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&lt; 0.001 | (0.004, 0.008)</w:t>
                  </w:r>
                </w:p>
              </w:tc>
            </w:tr>
            <w:tr w:rsidR="004A6749" w:rsidRPr="00F01125" w14:paraId="4369EA49" w14:textId="77777777" w:rsidTr="00E079E7">
              <w:trPr>
                <w:trHeight w:val="170"/>
              </w:trPr>
              <w:tc>
                <w:tcPr>
                  <w:tcW w:w="7789" w:type="dxa"/>
                  <w:gridSpan w:val="3"/>
                  <w:shd w:val="clear" w:color="auto" w:fill="D0CECE"/>
                </w:tcPr>
                <w:p w14:paraId="179B7F28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Medicines prescribed: physicians compared to 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NPs/PAs</w:t>
                  </w:r>
                </w:p>
              </w:tc>
            </w:tr>
            <w:tr w:rsidR="004A6749" w:rsidRPr="00F01125" w14:paraId="6A1DF020" w14:textId="77777777" w:rsidTr="00E079E7">
              <w:trPr>
                <w:trHeight w:val="80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514DDAAB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Donepezil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1350" w:type="dxa"/>
                </w:tcPr>
                <w:p w14:paraId="32CABE65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0.056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26F6EE3A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&lt; 0.001 | (0.041, 0.071)</w:t>
                  </w:r>
                </w:p>
              </w:tc>
            </w:tr>
            <w:tr w:rsidR="004A6749" w:rsidRPr="00F01125" w14:paraId="72145943" w14:textId="77777777" w:rsidTr="00E079E7">
              <w:trPr>
                <w:trHeight w:val="80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1991D94A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Memantine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1350" w:type="dxa"/>
                </w:tcPr>
                <w:p w14:paraId="0B49A14F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-0.0445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22BE1ABC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&lt; 0.001 | (-0.059, -0.030)</w:t>
                  </w:r>
                </w:p>
              </w:tc>
            </w:tr>
            <w:tr w:rsidR="004A6749" w:rsidRPr="00F01125" w14:paraId="0EF2B008" w14:textId="77777777" w:rsidTr="00E079E7">
              <w:trPr>
                <w:trHeight w:val="107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11B15DAC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Rivastigmine</w:t>
                  </w:r>
                </w:p>
              </w:tc>
              <w:tc>
                <w:tcPr>
                  <w:tcW w:w="1350" w:type="dxa"/>
                </w:tcPr>
                <w:p w14:paraId="5C634C8D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-0.001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687C987C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= 0.815 | (-0.009, 0.007)</w:t>
                  </w:r>
                </w:p>
              </w:tc>
            </w:tr>
            <w:tr w:rsidR="004A6749" w:rsidRPr="00F01125" w14:paraId="341A860A" w14:textId="77777777" w:rsidTr="00E079E7">
              <w:trPr>
                <w:trHeight w:val="143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0F57D45D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Galantamine</w:t>
                  </w:r>
                </w:p>
              </w:tc>
              <w:tc>
                <w:tcPr>
                  <w:tcW w:w="1350" w:type="dxa"/>
                </w:tcPr>
                <w:p w14:paraId="377AA2C4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76C30EC5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= 1 | (-0.004, 0.004)</w:t>
                  </w:r>
                </w:p>
              </w:tc>
            </w:tr>
            <w:tr w:rsidR="004A6749" w:rsidRPr="00F01125" w14:paraId="32F214BA" w14:textId="77777777" w:rsidTr="00E079E7">
              <w:trPr>
                <w:trHeight w:val="24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78950BD1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Donepezil &amp; Memantine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1350" w:type="dxa"/>
                </w:tcPr>
                <w:p w14:paraId="08F33722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-0.011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7596BD89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&lt; 0.001 | (-0.014, -0.008)</w:t>
                  </w:r>
                </w:p>
              </w:tc>
            </w:tr>
            <w:tr w:rsidR="004A6749" w:rsidRPr="00F01125" w14:paraId="253FA457" w14:textId="77777777" w:rsidTr="00E079E7">
              <w:trPr>
                <w:trHeight w:val="170"/>
              </w:trPr>
              <w:tc>
                <w:tcPr>
                  <w:tcW w:w="7789" w:type="dxa"/>
                  <w:gridSpan w:val="3"/>
                  <w:shd w:val="clear" w:color="auto" w:fill="D0CECE"/>
                </w:tcPr>
                <w:p w14:paraId="0C11E30A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Medicines prescribed: physicians compared to 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NPs/PAs</w:t>
                  </w:r>
                </w:p>
              </w:tc>
            </w:tr>
            <w:tr w:rsidR="004A6749" w:rsidRPr="00F01125" w14:paraId="19DEAC26" w14:textId="77777777" w:rsidTr="00E079E7">
              <w:trPr>
                <w:trHeight w:val="80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15906FCE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Alendronate*</w:t>
                  </w:r>
                </w:p>
              </w:tc>
              <w:tc>
                <w:tcPr>
                  <w:tcW w:w="1350" w:type="dxa"/>
                </w:tcPr>
                <w:p w14:paraId="611DEF47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0.032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54714E88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&lt; 0.001 | (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0.018, 0.046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)</w:t>
                  </w:r>
                </w:p>
              </w:tc>
            </w:tr>
            <w:tr w:rsidR="004A6749" w:rsidRPr="00F01125" w14:paraId="4667419A" w14:textId="77777777" w:rsidTr="00E079E7">
              <w:trPr>
                <w:trHeight w:val="80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0E7EE122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Ibandronate</w:t>
                  </w:r>
                </w:p>
              </w:tc>
              <w:tc>
                <w:tcPr>
                  <w:tcW w:w="1350" w:type="dxa"/>
                </w:tcPr>
                <w:p w14:paraId="348F9916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0.003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03F0C2A1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p-value 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= 0.527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| (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-0.007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, 0.0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13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)</w:t>
                  </w:r>
                </w:p>
              </w:tc>
            </w:tr>
            <w:tr w:rsidR="004A6749" w:rsidRPr="00F01125" w14:paraId="47BE9D78" w14:textId="77777777" w:rsidTr="00E079E7">
              <w:trPr>
                <w:trHeight w:val="107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024C83BF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Raloxifene*</w:t>
                  </w:r>
                </w:p>
              </w:tc>
              <w:tc>
                <w:tcPr>
                  <w:tcW w:w="1350" w:type="dxa"/>
                </w:tcPr>
                <w:p w14:paraId="4C66DED9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-0.013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218007F9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p-value 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=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0.00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7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| (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-0.022, -0.004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)</w:t>
                  </w:r>
                </w:p>
              </w:tc>
            </w:tr>
            <w:tr w:rsidR="004A6749" w:rsidRPr="00F01125" w14:paraId="21AF3E47" w14:textId="77777777" w:rsidTr="00E079E7">
              <w:trPr>
                <w:trHeight w:val="143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76ABDF67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Risedronate*</w:t>
                  </w:r>
                </w:p>
              </w:tc>
              <w:tc>
                <w:tcPr>
                  <w:tcW w:w="1350" w:type="dxa"/>
                </w:tcPr>
                <w:p w14:paraId="3AA67851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-0.018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1F6285AF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&lt; 0.001 | (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-0.025, -0.011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)</w:t>
                  </w:r>
                </w:p>
              </w:tc>
            </w:tr>
            <w:tr w:rsidR="004A6749" w:rsidRPr="00F01125" w14:paraId="365FB86C" w14:textId="77777777" w:rsidTr="00E079E7">
              <w:trPr>
                <w:trHeight w:val="24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5AF4EA01" w14:textId="77777777" w:rsidR="004A6749" w:rsidRPr="00F01125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Denosumab</w:t>
                  </w:r>
                </w:p>
              </w:tc>
              <w:tc>
                <w:tcPr>
                  <w:tcW w:w="1350" w:type="dxa"/>
                </w:tcPr>
                <w:p w14:paraId="00C21BC2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-0.0046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31AF8A77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p-value 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=0.058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| (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-0.009, -0.0002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)</w:t>
                  </w:r>
                </w:p>
              </w:tc>
            </w:tr>
            <w:tr w:rsidR="004A6749" w:rsidRPr="00F01125" w14:paraId="599CC010" w14:textId="77777777" w:rsidTr="00E079E7">
              <w:trPr>
                <w:trHeight w:val="24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1132C744" w14:textId="77777777" w:rsidR="004A6749" w:rsidRPr="00C311B6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Teriparatide</w:t>
                  </w:r>
                </w:p>
              </w:tc>
              <w:tc>
                <w:tcPr>
                  <w:tcW w:w="1350" w:type="dxa"/>
                </w:tcPr>
                <w:p w14:paraId="6413242A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0.011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4D5F3C65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p-value 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= 0.3534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| (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0.012, 0.010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)</w:t>
                  </w:r>
                </w:p>
              </w:tc>
            </w:tr>
            <w:tr w:rsidR="004A6749" w:rsidRPr="00F01125" w14:paraId="0603AD09" w14:textId="77777777" w:rsidTr="00E079E7">
              <w:trPr>
                <w:trHeight w:val="24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6D8109B1" w14:textId="77777777" w:rsidR="004A6749" w:rsidRPr="00C311B6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Abaloparatide</w:t>
                  </w:r>
                </w:p>
              </w:tc>
              <w:tc>
                <w:tcPr>
                  <w:tcW w:w="1350" w:type="dxa"/>
                </w:tcPr>
                <w:p w14:paraId="0A5DAA04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0.0005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464FFF58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p-value 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= 0.738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| (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-0.001, 0.002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)</w:t>
                  </w:r>
                </w:p>
              </w:tc>
            </w:tr>
            <w:tr w:rsidR="004A6749" w:rsidRPr="00F01125" w14:paraId="011E32CE" w14:textId="77777777" w:rsidTr="00E079E7">
              <w:trPr>
                <w:trHeight w:val="24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5611F27B" w14:textId="77777777" w:rsidR="004A6749" w:rsidRPr="00C311B6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Zoledronic Acid</w:t>
                  </w:r>
                </w:p>
              </w:tc>
              <w:tc>
                <w:tcPr>
                  <w:tcW w:w="1350" w:type="dxa"/>
                </w:tcPr>
                <w:p w14:paraId="09904C14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-0.0005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7FC3443F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p-value 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= 0.035 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| (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-0.002, -0.001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)</w:t>
                  </w:r>
                </w:p>
              </w:tc>
            </w:tr>
            <w:tr w:rsidR="004A6749" w:rsidRPr="00F01125" w14:paraId="468A1891" w14:textId="77777777" w:rsidTr="00E079E7">
              <w:trPr>
                <w:trHeight w:val="24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7E8FBD82" w14:textId="77777777" w:rsidR="004A6749" w:rsidRPr="00C311B6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Alendronate &amp; Cholecalciferol</w:t>
                  </w:r>
                </w:p>
              </w:tc>
              <w:tc>
                <w:tcPr>
                  <w:tcW w:w="1350" w:type="dxa"/>
                </w:tcPr>
                <w:p w14:paraId="6B6618AA" w14:textId="77777777" w:rsidR="004A6749" w:rsidRPr="00F01125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0.001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46CD217A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value = 1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| (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0.001, 0.001</w:t>
                  </w:r>
                  <w:r w:rsidRPr="00F01125">
                    <w:rPr>
                      <w:rFonts w:asciiTheme="minorHAnsi" w:hAnsiTheme="minorHAnsi" w:cstheme="minorHAnsi"/>
                      <w:sz w:val="18"/>
                      <w:szCs w:val="18"/>
                    </w:rPr>
                    <w:t>)</w:t>
                  </w:r>
                </w:p>
              </w:tc>
            </w:tr>
            <w:tr w:rsidR="004A6749" w:rsidRPr="00F01125" w14:paraId="55AAE2B0" w14:textId="77777777" w:rsidTr="00E079E7">
              <w:trPr>
                <w:trHeight w:val="24"/>
              </w:trPr>
              <w:tc>
                <w:tcPr>
                  <w:tcW w:w="7789" w:type="dxa"/>
                  <w:gridSpan w:val="3"/>
                  <w:shd w:val="clear" w:color="auto" w:fill="D0CECE" w:themeFill="background2" w:themeFillShade="E6"/>
                </w:tcPr>
                <w:p w14:paraId="3ADD44F3" w14:textId="77777777" w:rsidR="004A6749" w:rsidRPr="00C311B6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Rural vs. Large Fringe Metro</w:t>
                  </w:r>
                </w:p>
              </w:tc>
            </w:tr>
            <w:tr w:rsidR="004A6749" w:rsidRPr="00F01125" w14:paraId="55CC55A8" w14:textId="77777777" w:rsidTr="00E079E7">
              <w:trPr>
                <w:trHeight w:val="24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17C74D8F" w14:textId="77777777" w:rsidR="004A6749" w:rsidRPr="00C311B6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AD Non-Physician PCPs*</w:t>
                  </w:r>
                </w:p>
              </w:tc>
              <w:tc>
                <w:tcPr>
                  <w:tcW w:w="1350" w:type="dxa"/>
                </w:tcPr>
                <w:p w14:paraId="53F735B3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0.023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4DD3EA32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&lt; 0.001 | (0.018,0.028)</w:t>
                  </w:r>
                </w:p>
              </w:tc>
            </w:tr>
            <w:tr w:rsidR="004A6749" w:rsidRPr="00F01125" w14:paraId="3C8F651D" w14:textId="77777777" w:rsidTr="00E079E7">
              <w:trPr>
                <w:trHeight w:val="24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1AFEF18A" w14:textId="77777777" w:rsidR="004A6749" w:rsidRPr="00C311B6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AD Nurse Practitioners*</w:t>
                  </w:r>
                </w:p>
              </w:tc>
              <w:tc>
                <w:tcPr>
                  <w:tcW w:w="1350" w:type="dxa"/>
                </w:tcPr>
                <w:p w14:paraId="4184F700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0.0175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250499DC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&lt; 0.001 | (0.014, 0.023)</w:t>
                  </w:r>
                </w:p>
              </w:tc>
            </w:tr>
            <w:tr w:rsidR="004A6749" w:rsidRPr="00F01125" w14:paraId="33CD26C8" w14:textId="77777777" w:rsidTr="00E079E7">
              <w:trPr>
                <w:trHeight w:val="24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6426DB5B" w14:textId="77777777" w:rsidR="004A6749" w:rsidRPr="00C311B6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AD Physician Assistants*</w:t>
                  </w:r>
                </w:p>
              </w:tc>
              <w:tc>
                <w:tcPr>
                  <w:tcW w:w="1350" w:type="dxa"/>
                </w:tcPr>
                <w:p w14:paraId="41BA1963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0.004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1B6CB0F3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= 0.009 | (0.001, 0.007)</w:t>
                  </w:r>
                </w:p>
              </w:tc>
            </w:tr>
            <w:tr w:rsidR="004A6749" w:rsidRPr="00F01125" w14:paraId="41BE2D82" w14:textId="77777777" w:rsidTr="00E079E7">
              <w:trPr>
                <w:trHeight w:val="24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60558B97" w14:textId="77777777" w:rsidR="004A6749" w:rsidRPr="00C311B6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AD Specialists</w:t>
                  </w:r>
                </w:p>
              </w:tc>
              <w:tc>
                <w:tcPr>
                  <w:tcW w:w="1350" w:type="dxa"/>
                </w:tcPr>
                <w:p w14:paraId="4CD8FDE4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-0.0104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3B90EC18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= 0.055 | (-0.021, 0.0002)</w:t>
                  </w:r>
                </w:p>
              </w:tc>
            </w:tr>
            <w:tr w:rsidR="004A6749" w:rsidRPr="00F01125" w14:paraId="75E81346" w14:textId="77777777" w:rsidTr="00E079E7">
              <w:trPr>
                <w:trHeight w:val="24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37E4B76F" w14:textId="77777777" w:rsidR="004A6749" w:rsidRPr="00C311B6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OP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Non-Physician PCPs*</w:t>
                  </w:r>
                </w:p>
              </w:tc>
              <w:tc>
                <w:tcPr>
                  <w:tcW w:w="1350" w:type="dxa"/>
                </w:tcPr>
                <w:p w14:paraId="5C5DE3AE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0.0665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18F4798F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&lt; 0.001 | (0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.064, 0.069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)</w:t>
                  </w:r>
                </w:p>
              </w:tc>
            </w:tr>
            <w:tr w:rsidR="004A6749" w:rsidRPr="00F01125" w14:paraId="69912330" w14:textId="77777777" w:rsidTr="00E079E7">
              <w:trPr>
                <w:trHeight w:val="24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63386AB3" w14:textId="77777777" w:rsidR="004A6749" w:rsidRPr="00C311B6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OP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Nurse Practitioners*</w:t>
                  </w:r>
                </w:p>
              </w:tc>
              <w:tc>
                <w:tcPr>
                  <w:tcW w:w="1350" w:type="dxa"/>
                </w:tcPr>
                <w:p w14:paraId="0662420D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0.0472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028CAB38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&lt; 0.001 | (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0.0434, 0.051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)</w:t>
                  </w:r>
                </w:p>
              </w:tc>
            </w:tr>
            <w:tr w:rsidR="004A6749" w:rsidRPr="00F01125" w14:paraId="260ADFA5" w14:textId="77777777" w:rsidTr="00E079E7">
              <w:trPr>
                <w:trHeight w:val="24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7FFFC9D8" w14:textId="77777777" w:rsidR="004A6749" w:rsidRPr="00C311B6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OP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Physician Assistants*</w:t>
                  </w:r>
                </w:p>
              </w:tc>
              <w:tc>
                <w:tcPr>
                  <w:tcW w:w="1350" w:type="dxa"/>
                </w:tcPr>
                <w:p w14:paraId="12EF5969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0.0035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0345C107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= 0.009 | (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0.002,0.005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)</w:t>
                  </w:r>
                </w:p>
              </w:tc>
            </w:tr>
            <w:tr w:rsidR="004A6749" w:rsidRPr="00F01125" w14:paraId="4FAE3121" w14:textId="77777777" w:rsidTr="00E079E7">
              <w:trPr>
                <w:trHeight w:val="24"/>
              </w:trPr>
              <w:tc>
                <w:tcPr>
                  <w:tcW w:w="2680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0A3275F8" w14:textId="77777777" w:rsidR="004A6749" w:rsidRPr="00C311B6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OP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Specialists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1350" w:type="dxa"/>
                </w:tcPr>
                <w:p w14:paraId="4CE457FA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0.0315</w:t>
                  </w:r>
                </w:p>
              </w:tc>
              <w:tc>
                <w:tcPr>
                  <w:tcW w:w="3759" w:type="dxa"/>
                  <w:shd w:val="clear" w:color="auto" w:fill="auto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</w:tcPr>
                <w:p w14:paraId="6F0FE417" w14:textId="77777777" w:rsidR="004A6749" w:rsidRPr="00C311B6" w:rsidRDefault="004A6749" w:rsidP="00E079E7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p-value = 0.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001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| (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0.027, 0.036</w:t>
                  </w: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)</w:t>
                  </w:r>
                </w:p>
              </w:tc>
            </w:tr>
            <w:tr w:rsidR="004A6749" w:rsidRPr="00F01125" w14:paraId="4CCB194B" w14:textId="77777777" w:rsidTr="00E079E7">
              <w:trPr>
                <w:trHeight w:val="24"/>
              </w:trPr>
              <w:tc>
                <w:tcPr>
                  <w:tcW w:w="7789" w:type="dxa"/>
                  <w:gridSpan w:val="3"/>
                </w:tcPr>
                <w:p w14:paraId="689F92AE" w14:textId="77777777" w:rsidR="004A6749" w:rsidRPr="00C311B6" w:rsidRDefault="004A6749" w:rsidP="00E079E7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311B6">
                    <w:rPr>
                      <w:rFonts w:asciiTheme="minorHAnsi" w:hAnsiTheme="minorHAnsi" w:cstheme="minorHAnsi"/>
                      <w:sz w:val="18"/>
                      <w:szCs w:val="18"/>
                    </w:rPr>
                    <w:t>*: Significant at alpha=0.0</w:t>
                  </w:r>
                  <w:r>
                    <w:rPr>
                      <w:rFonts w:asciiTheme="minorHAnsi" w:hAnsiTheme="minorHAnsi" w:cstheme="minorHAnsi"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2696244B" w14:textId="77777777" w:rsidR="004A6749" w:rsidRDefault="004A6749" w:rsidP="00E079E7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</w:tr>
      <w:tr w:rsidR="004A6749" w14:paraId="70AEB2F1" w14:textId="77777777" w:rsidTr="00E079E7">
        <w:trPr>
          <w:trHeight w:val="440"/>
        </w:trPr>
        <w:tc>
          <w:tcPr>
            <w:tcW w:w="9350" w:type="dxa"/>
          </w:tcPr>
          <w:p w14:paraId="06186386" w14:textId="77777777" w:rsidR="004A6749" w:rsidRPr="007F6D3B" w:rsidRDefault="004A6749" w:rsidP="00E079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Abbreviations: CI = Confidence Interval, AD = Alzheimer’s Disease, OP = Osteoporosis, NP = Nurse Practitioner, PA = Physician Assistant</w:t>
            </w:r>
          </w:p>
        </w:tc>
      </w:tr>
    </w:tbl>
    <w:p w14:paraId="273FA85A" w14:textId="77777777" w:rsidR="00CB5EFC" w:rsidRDefault="00CB5EFC"/>
    <w:sectPr w:rsidR="00CB5E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749"/>
    <w:rsid w:val="004A6749"/>
    <w:rsid w:val="00CB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F33F11"/>
  <w15:chartTrackingRefBased/>
  <w15:docId w15:val="{91F4DCFC-8272-B941-A785-DF4EABFE8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74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6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Park</dc:creator>
  <cp:keywords/>
  <dc:description/>
  <cp:lastModifiedBy>Jenny Park</cp:lastModifiedBy>
  <cp:revision>1</cp:revision>
  <dcterms:created xsi:type="dcterms:W3CDTF">2022-02-03T19:12:00Z</dcterms:created>
  <dcterms:modified xsi:type="dcterms:W3CDTF">2022-02-03T19:12:00Z</dcterms:modified>
</cp:coreProperties>
</file>