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1C5" w:rsidRPr="00B51AB8" w:rsidRDefault="00BB61C5" w:rsidP="00BB61C5">
      <w:pPr>
        <w:pStyle w:val="Heading2"/>
        <w:ind w:right="-720"/>
        <w:rPr>
          <w:sz w:val="24"/>
          <w:szCs w:val="20"/>
        </w:rPr>
      </w:pPr>
      <w:r>
        <w:rPr>
          <w:sz w:val="24"/>
          <w:szCs w:val="20"/>
        </w:rPr>
        <w:t>Additional file 2</w:t>
      </w:r>
      <w:r w:rsidRPr="00B51AB8">
        <w:rPr>
          <w:sz w:val="24"/>
          <w:szCs w:val="20"/>
        </w:rPr>
        <w:t xml:space="preserve">. </w:t>
      </w:r>
      <w:bookmarkStart w:id="0" w:name="_Hlk79446969"/>
      <w:r w:rsidRPr="00B51AB8">
        <w:rPr>
          <w:b w:val="0"/>
          <w:bCs w:val="0"/>
          <w:sz w:val="24"/>
          <w:szCs w:val="20"/>
        </w:rPr>
        <w:t>Baseline Characteristics of Included Studies</w:t>
      </w:r>
      <w:bookmarkEnd w:id="0"/>
    </w:p>
    <w:tbl>
      <w:tblPr>
        <w:tblW w:w="14490" w:type="dxa"/>
        <w:tblInd w:w="-8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0"/>
        <w:gridCol w:w="1530"/>
        <w:gridCol w:w="1530"/>
        <w:gridCol w:w="1800"/>
        <w:gridCol w:w="1080"/>
        <w:gridCol w:w="1170"/>
        <w:gridCol w:w="3600"/>
        <w:gridCol w:w="720"/>
      </w:tblGrid>
      <w:tr w:rsidR="00BB61C5" w:rsidTr="00254176">
        <w:trPr>
          <w:trHeight w:val="576"/>
        </w:trPr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B61C5" w:rsidRDefault="00BB61C5" w:rsidP="00254176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Authors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B61C5" w:rsidRDefault="00BB61C5" w:rsidP="0025417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Country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B61C5" w:rsidRDefault="00BB61C5" w:rsidP="0025417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Setting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B61C5" w:rsidRDefault="00BB61C5" w:rsidP="0025417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Design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B61C5" w:rsidRDefault="00BB61C5" w:rsidP="00254176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N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B61C5" w:rsidRDefault="00BB61C5" w:rsidP="0025417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Female (%)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B61C5" w:rsidRDefault="00BB61C5" w:rsidP="0025417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Age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B61C5" w:rsidRDefault="00BB61C5" w:rsidP="0025417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NOS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Källén et al. (1989)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Multicenter*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Bjerrum et al (1997)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Denmark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26977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Bjerrum et al. (1998)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Denmark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466567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Minimum:16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Veehof et al. (2000)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Netherlands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Mean: 73; Minimum: 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Weissman (2002)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2987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All age groups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Hamann et al. (2003)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Outpatient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671454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Minimum:18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Jaffe &amp; Levine (2003)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Inpatient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34.4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Mean (SD): 45 (13)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 las Cuevas &amp; Sanz (2004)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Spain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Community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2647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71.1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 (SD): 50(17); Range: 15-90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Malm et al. (2004)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Finland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Cohort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86940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French et al. (2005)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USA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Outpatient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Case-Control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6636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Mean: 74, Median: 77, Range: 30-101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Preskorn et al. (2005)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USA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Outpatient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5003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4.3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 (SD): 63 (13)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Åstrand et al. (2006)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Sweden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Community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57.8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 (SD): 50 et al. (23)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Åstrand et al. (2007)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Sweden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Community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57.8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 (SD): 48 et al. (24)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Targownik et al. (2007)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Canada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887165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Mean: 64; Minimum: 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Carey et al. (2008)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218567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Minimum:65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Dolk et al. (2008)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Netherlands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Case-Control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85563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Mean:29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Gidal et al. (2009)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Minimum:18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Haider et al. (2009)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Sweden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626258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Mean:81; Range:75-89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Hsieh &amp; Huang (2009)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Taiwan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45.6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All age groups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Hovstadius et al. (2010)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Sweden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Community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9219637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All age groups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Lai et al. (2010)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Taiwan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Outpatient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Case-Control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11640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52.2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Minimum:65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Moisan &amp; Grégoire (2010)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Canada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Outpatient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Cohort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54.6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46074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Range: 20-64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Slabaugh et al. (2010)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537387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58.3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 (SD): 76 (8)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Charlton et al. (2011)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Cohort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Mean (SD): 30 (6); Range: 14-49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Hoffmann et al. (2011)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Outpatient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1848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47.6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Mean:79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Kragh et al. (2011)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Sweden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Inpatient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2043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96.2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 (SD): 83 (8)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Kulaga et al. (2011)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Canada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Cohort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 (SD): 27 (6); Range: 15-45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Lai et al. (2011)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Taiwan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Outpatient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Case-Control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14135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48.2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Minimum:65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Landmark et al. (2011)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Norway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44611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Range: 0-102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Pergolizzi Jr et al. (2011)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≥ 1 setting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102016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66.8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Minimum:21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Sanglier et al. (2011)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USA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Cohort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70.5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Mean (SD): 61 (9)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Andrew et al. 2012)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UK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576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59.3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Mean: 38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Baandrup et al. (2012)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Denmark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Outpatient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Range:18-64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Lai et al. (2012)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Taiwan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Case-Control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35675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Minimum:65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Tiihonen et al. (2012)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Finland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2588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 (SD):38 (14); Range:16-65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Xiang et al. (2012)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Multicenter 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Inpatient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1439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47.7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 (SD): 63 (7); Minimum: 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Blozik et al. (2013)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Switzerland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Community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929791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Minimum:18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Calderón-Larrañaga et al. (2013)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Spain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79089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55.3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Mean:47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Curkendall et al. (2013)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117702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45.4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Mean:57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Franchi et al. (2013)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Community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1917646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50.24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Range: 65-94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Gören et al. (2013)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USA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933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 (SD): 51 (12)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Lizano-Díez et al. (2013)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Spain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Community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5105551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48.4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 (SD): 75(11); Minimum: 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Onishi et al. (2013)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Japan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≥ 1 setting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7338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49.8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 (SD): 37 (11)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Palmsten et al. (2013)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Cohort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100942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Medians range: 23-27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Ruwald et al. (2013)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Denmark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50.2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Minimum:50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Suokas et al. (2013)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Finland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Inpatient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45731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Mean:48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Wong et al. (2013)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223287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54.8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 (SD): 60 (18)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Degli Esposti et al. (2014)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12943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48.1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Mean: 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Fano et al. (2014)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331923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54.5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Minimum:35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Fereshtehnejad et al. (2014)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Sweden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65.4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 (SD): 77 (8)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Franchi et al. (2014)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Community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10155949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57.7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Range: 65-94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Frandsen et al. (2014)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Denmark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Case-Control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37256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Minimum:20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Gamble et al. (2014)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Canada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≥ 1 setting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 (SD): 78 (8)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Guidoni et al. (2014)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Brazil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Inpatient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3048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53.2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 (SD): 56 (19)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Helgadóttir et al. (2014)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Sweden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Inpatient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Case-Control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21747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51.2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Minimum:65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Hovstadius et al. (2014)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Sweden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Community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1828283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Range:65-100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Kim et al. (2014)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South Korea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Outpatient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319185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Minimum:65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Monégat et al. (2014)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France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69324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Minimum: 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Onder et al. (2014)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12301537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Minimum: 65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Pottegård et al. (2014)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Denmark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146959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Minimum:18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Rossini et al. (2014)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Inpatient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Cohort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45017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Mean (SD): 81 (7)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Wang et al. (2014)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Taiwan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1000000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Minimum:9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Gaviria et al. (2015)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Spain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Outpatient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1765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31.6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 (SD): 44 (14)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Laflamme et al. (2015)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Sweden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Community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Case-Control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321995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Minimum:65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Lin et al. (2015)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Taiwan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18141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49.6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 (SD): 59 (20)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 et al. (2015)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Taiwan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Outpatient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59042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48.8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Range: 65-74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Salahudeen et al. (2015)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New Zealand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54.9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 (SD): 75 (8)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van de Vorst et al. (2015)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Netherlands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58.2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Mean: 80 (IQR: 74-84); Minimum: 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Baandrup et al. (2016)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Denmark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Community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71254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53.4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Chang et al. (2016)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Taiwan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51.8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 (SD): 40 (19)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Ekstam &amp; Elmståhl (2016)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Sweden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Inpatient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Cohort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2043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76.3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 (SD): 83(8)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Horváth et al. (2016)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Hungary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1282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52.6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 (SD):48 (18)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Sinnige et al. (2016)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Netherlands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28595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54.1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Minimum:55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van den Bemt et al. (2016)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Netherlands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Inpatient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249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45.4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Mean (SD): 44 (18) 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van Erning et al. (2016)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Netherlands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Case-Control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5470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 (SD):78 (5)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Abe et al. (2017)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Japan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473,487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All age groups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Broeks et al. (2017)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Denmark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Range: 15-55; Median: 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Byrne et al. (2017)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Ireland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Community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278469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54.3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Minimum:16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Caughey et al. (2017)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Australia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Inpatient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Median:86; Range:76-89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Feng et al. (2017)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37570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58.4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Range:18-64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Hung et al. (2017)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Taiwan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≥ 1 setting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Cohort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 (SD): 87 (6)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McLean et al. (2017)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Outpatient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Case-Control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510502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54.1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Minimum:55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Mizokami et al. (2017)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Japan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Inpatient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5667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 (SD): 78 (7)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Park et al. (2017)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South Korea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Community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Case-Control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11124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71.8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Minimum:65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Park et al. (2017)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South Korea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Case-Control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31045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80.2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Mean: 78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Wawruch et al. (2017)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Slovakia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Inpatient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64.6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 (SD): 76 (7); Min: 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Yeh et al. (2017)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Taiwan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 (SD): 30 (4)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Yu et al. (2017)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Taiwan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Inpatient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Case-Control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10883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60.5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Mean: 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Asranna et al. (2018)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Cohort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 (SD): 26 (4.4)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Baek &amp; Shin (2018)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South Korea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Outpatient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746980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All age groups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Chiapella et al. (2018)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Argentina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Community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3972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Minimum:65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Cho et al. (2018)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South Korea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1122080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58.92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Minimum:65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Faught et al. (2018)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Cohort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29226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51.1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 (SD): 36 (27)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Fontanella et al. (2018)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≥ 1 setting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25062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 (SD): 46 (12)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Guilcher et al. (2018)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Canada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Inpatient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418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 (SD): 75 (6)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Kadra et al. (2018)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UK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6857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41.1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Minimum:16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Kadra et al. (2018)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Cohort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5523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53.4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 (SD): 41 (15)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McIsaac et al. (2018)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Canada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Inpatient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Cohort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266499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Minimum:66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Morin et al. (2018)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Sweden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≥ 1 setting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1742336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55.1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 (SD): 75 (8)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Subesinghe et al. (2018)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6460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73.6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 (SD): 57 (13)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Wastesson et al. (2018)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Sweden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≥ 1 setting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822619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58.9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Minimum:75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Ivanova et al. (2019)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Sweden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Community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315120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54.7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Mean: 74; Range: 65-114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Thunander &amp; Hedborg (2019)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Sweden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5289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57.4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Range:18-84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van den Akker et al. (2019)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Belgium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152270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Minimum:0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BB61C5" w:rsidTr="00254176">
        <w:trPr>
          <w:trHeight w:val="57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Wastesson et al. (2019)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Sweden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1752022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59.1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 (SD):  77 (8)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BB61C5" w:rsidTr="00254176">
        <w:trPr>
          <w:trHeight w:val="547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Constantine et al. (2010)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51756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59.5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Mean:42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61C5" w:rsidRDefault="00BB61C5" w:rsidP="002541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</w:tbl>
    <w:p w:rsidR="00BB61C5" w:rsidRDefault="00BB61C5" w:rsidP="00BB61C5">
      <w:pPr>
        <w:spacing w:line="240" w:lineRule="auto"/>
        <w:rPr>
          <w:lang w:val="en-GB"/>
        </w:rPr>
      </w:pPr>
      <w:r w:rsidRPr="000B5279">
        <w:rPr>
          <w:rFonts w:cs="Times New Roman"/>
          <w:sz w:val="20"/>
          <w:szCs w:val="20"/>
        </w:rPr>
        <w:t xml:space="preserve"> *Italy, France, South America, Spain, Sweden.</w:t>
      </w:r>
      <w:r>
        <w:rPr>
          <w:rFonts w:cs="Times New Roman"/>
          <w:sz w:val="20"/>
          <w:szCs w:val="20"/>
        </w:rPr>
        <w:t xml:space="preserve"> </w:t>
      </w:r>
      <w:r w:rsidRPr="003749CD">
        <w:rPr>
          <w:rFonts w:cs="Times New Roman"/>
          <w:sz w:val="20"/>
          <w:szCs w:val="20"/>
        </w:rPr>
        <w:t>† India, Malaysia, and Thailand, China, Hong Kong, Japan, Korea, Singapore, Taiwan.</w:t>
      </w:r>
      <w:r>
        <w:rPr>
          <w:rFonts w:cs="Times New Roman"/>
          <w:sz w:val="20"/>
          <w:szCs w:val="20"/>
        </w:rPr>
        <w:t xml:space="preserve"> </w:t>
      </w:r>
      <w:r w:rsidRPr="003749CD">
        <w:rPr>
          <w:rFonts w:cs="Times New Roman"/>
          <w:sz w:val="20"/>
          <w:szCs w:val="20"/>
        </w:rPr>
        <w:t xml:space="preserve"> UK:  United Kingdom; US: United States of America</w:t>
      </w:r>
      <w:r>
        <w:rPr>
          <w:rFonts w:cs="Times New Roman"/>
          <w:sz w:val="20"/>
          <w:szCs w:val="20"/>
        </w:rPr>
        <w:t xml:space="preserve">. </w:t>
      </w:r>
      <w:r w:rsidRPr="003749CD">
        <w:rPr>
          <w:rFonts w:cs="Times New Roman"/>
          <w:sz w:val="20"/>
          <w:szCs w:val="20"/>
        </w:rPr>
        <w:t xml:space="preserve"> Empty cells </w:t>
      </w:r>
      <w:r>
        <w:rPr>
          <w:rFonts w:cs="Times New Roman"/>
          <w:sz w:val="20"/>
          <w:szCs w:val="20"/>
        </w:rPr>
        <w:t>indicate that sufficient information was not provided in primary study</w:t>
      </w:r>
      <w:r w:rsidRPr="003749CD">
        <w:rPr>
          <w:rFonts w:cs="Times New Roman"/>
          <w:sz w:val="20"/>
          <w:szCs w:val="20"/>
        </w:rPr>
        <w:t>.</w:t>
      </w:r>
    </w:p>
    <w:p w:rsidR="00BB61C5" w:rsidRDefault="00BB61C5">
      <w:bookmarkStart w:id="1" w:name="_GoBack"/>
      <w:bookmarkEnd w:id="1"/>
    </w:p>
    <w:sectPr w:rsidR="00BB61C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pitoliumNew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34CED"/>
    <w:multiLevelType w:val="multilevel"/>
    <w:tmpl w:val="B762C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116570"/>
    <w:multiLevelType w:val="hybridMultilevel"/>
    <w:tmpl w:val="82C40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53D22"/>
    <w:multiLevelType w:val="hybridMultilevel"/>
    <w:tmpl w:val="CAF0D942"/>
    <w:lvl w:ilvl="0" w:tplc="F56862EE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5438C9"/>
    <w:multiLevelType w:val="hybridMultilevel"/>
    <w:tmpl w:val="751C1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3D7F8C"/>
    <w:multiLevelType w:val="hybridMultilevel"/>
    <w:tmpl w:val="8376C3A4"/>
    <w:lvl w:ilvl="0" w:tplc="AEF44DC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B2692"/>
    <w:multiLevelType w:val="hybridMultilevel"/>
    <w:tmpl w:val="D118F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311360"/>
    <w:multiLevelType w:val="hybridMultilevel"/>
    <w:tmpl w:val="5C00C818"/>
    <w:lvl w:ilvl="0" w:tplc="A726D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D84B65"/>
    <w:multiLevelType w:val="hybridMultilevel"/>
    <w:tmpl w:val="4E2A0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E42DFD"/>
    <w:multiLevelType w:val="hybridMultilevel"/>
    <w:tmpl w:val="A880D57E"/>
    <w:lvl w:ilvl="0" w:tplc="967E064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847FF3"/>
    <w:multiLevelType w:val="hybridMultilevel"/>
    <w:tmpl w:val="D25212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EB22D6"/>
    <w:multiLevelType w:val="hybridMultilevel"/>
    <w:tmpl w:val="CCE4E488"/>
    <w:lvl w:ilvl="0" w:tplc="DFF088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3B6588"/>
    <w:multiLevelType w:val="hybridMultilevel"/>
    <w:tmpl w:val="28B89138"/>
    <w:lvl w:ilvl="0" w:tplc="3CB8E2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F8063A"/>
    <w:multiLevelType w:val="hybridMultilevel"/>
    <w:tmpl w:val="406CBB20"/>
    <w:lvl w:ilvl="0" w:tplc="D1A64CD0">
      <w:start w:val="1"/>
      <w:numFmt w:val="decimal"/>
      <w:lvlText w:val="%1-"/>
      <w:lvlJc w:val="left"/>
      <w:pPr>
        <w:ind w:left="1140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6D081E"/>
    <w:multiLevelType w:val="hybridMultilevel"/>
    <w:tmpl w:val="A66054C4"/>
    <w:lvl w:ilvl="0" w:tplc="1B8C49E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4A6160"/>
    <w:multiLevelType w:val="hybridMultilevel"/>
    <w:tmpl w:val="FB601E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0F39FF"/>
    <w:multiLevelType w:val="hybridMultilevel"/>
    <w:tmpl w:val="4698AF00"/>
    <w:lvl w:ilvl="0" w:tplc="57DCF3E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8C5431"/>
    <w:multiLevelType w:val="multilevel"/>
    <w:tmpl w:val="25B27C7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14"/>
  </w:num>
  <w:num w:numId="4">
    <w:abstractNumId w:val="12"/>
  </w:num>
  <w:num w:numId="5">
    <w:abstractNumId w:val="13"/>
  </w:num>
  <w:num w:numId="6">
    <w:abstractNumId w:val="2"/>
  </w:num>
  <w:num w:numId="7">
    <w:abstractNumId w:val="4"/>
  </w:num>
  <w:num w:numId="8">
    <w:abstractNumId w:val="15"/>
  </w:num>
  <w:num w:numId="9">
    <w:abstractNumId w:val="8"/>
  </w:num>
  <w:num w:numId="10">
    <w:abstractNumId w:val="10"/>
  </w:num>
  <w:num w:numId="11">
    <w:abstractNumId w:val="11"/>
  </w:num>
  <w:num w:numId="12">
    <w:abstractNumId w:val="1"/>
  </w:num>
  <w:num w:numId="13">
    <w:abstractNumId w:val="3"/>
  </w:num>
  <w:num w:numId="14">
    <w:abstractNumId w:val="5"/>
  </w:num>
  <w:num w:numId="15">
    <w:abstractNumId w:val="7"/>
  </w:num>
  <w:num w:numId="16">
    <w:abstractNumId w:val="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1C5"/>
    <w:rsid w:val="00194D9A"/>
    <w:rsid w:val="00BB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61C5"/>
    <w:pPr>
      <w:spacing w:before="120" w:after="120" w:line="480" w:lineRule="auto"/>
      <w:outlineLvl w:val="0"/>
    </w:pPr>
    <w:rPr>
      <w:rFonts w:ascii="Times New Roman" w:hAnsi="Times New Roman"/>
      <w:b/>
      <w:bCs/>
      <w:sz w:val="28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61C5"/>
    <w:pPr>
      <w:spacing w:before="240" w:after="120" w:line="480" w:lineRule="auto"/>
      <w:outlineLvl w:val="1"/>
    </w:pPr>
    <w:rPr>
      <w:rFonts w:ascii="Times New Roman" w:hAnsi="Times New Roman"/>
      <w:b/>
      <w:bCs/>
      <w:sz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61C5"/>
    <w:pPr>
      <w:spacing w:before="240" w:after="120" w:line="480" w:lineRule="auto"/>
      <w:outlineLvl w:val="2"/>
    </w:pPr>
    <w:rPr>
      <w:rFonts w:ascii="Times New Roman" w:hAnsi="Times New Roman"/>
      <w:bCs/>
      <w:i/>
      <w:iCs/>
      <w:sz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B61C5"/>
    <w:pPr>
      <w:spacing w:before="120" w:after="120" w:line="480" w:lineRule="auto"/>
      <w:outlineLvl w:val="3"/>
    </w:pPr>
    <w:rPr>
      <w:rFonts w:ascii="Times New Roman" w:hAnsi="Times New Roman"/>
      <w:i/>
      <w:iCs/>
      <w:sz w:val="24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61C5"/>
    <w:pPr>
      <w:keepNext/>
      <w:keepLines/>
      <w:spacing w:before="40" w:after="12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61C5"/>
    <w:rPr>
      <w:rFonts w:ascii="Times New Roman" w:hAnsi="Times New Roman"/>
      <w:b/>
      <w:bCs/>
      <w:sz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B61C5"/>
    <w:rPr>
      <w:rFonts w:ascii="Times New Roman" w:hAnsi="Times New Roman"/>
      <w:b/>
      <w:bCs/>
      <w:sz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BB61C5"/>
    <w:rPr>
      <w:rFonts w:ascii="Times New Roman" w:hAnsi="Times New Roman"/>
      <w:bCs/>
      <w:i/>
      <w:iCs/>
      <w:sz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BB61C5"/>
    <w:rPr>
      <w:rFonts w:ascii="Times New Roman" w:hAnsi="Times New Roman"/>
      <w:i/>
      <w:iCs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61C5"/>
    <w:rPr>
      <w:rFonts w:asciiTheme="majorHAnsi" w:eastAsiaTheme="majorEastAsia" w:hAnsiTheme="majorHAnsi" w:cstheme="majorBidi"/>
      <w:color w:val="365F91" w:themeColor="accent1" w:themeShade="BF"/>
      <w:lang w:val="en-CA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BB61C5"/>
    <w:pPr>
      <w:spacing w:before="120" w:after="120" w:line="240" w:lineRule="auto"/>
      <w:ind w:left="576"/>
    </w:pPr>
    <w:rPr>
      <w:rFonts w:ascii="Times New Roman" w:hAnsi="Times New Roman"/>
      <w:sz w:val="24"/>
      <w:szCs w:val="24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BB61C5"/>
    <w:pPr>
      <w:tabs>
        <w:tab w:val="left" w:pos="567"/>
        <w:tab w:val="right" w:leader="dot" w:pos="8210"/>
      </w:tabs>
      <w:spacing w:before="240" w:after="120" w:line="240" w:lineRule="auto"/>
    </w:pPr>
    <w:rPr>
      <w:rFonts w:ascii="Times New Roman" w:hAnsi="Times New Roman" w:cstheme="majorHAnsi"/>
      <w:bCs/>
      <w:noProof/>
      <w:sz w:val="28"/>
      <w:szCs w:val="28"/>
      <w:lang w:val="en-IN"/>
    </w:rPr>
  </w:style>
  <w:style w:type="table" w:styleId="TableGrid">
    <w:name w:val="Table Grid"/>
    <w:basedOn w:val="TableNormal"/>
    <w:uiPriority w:val="59"/>
    <w:rsid w:val="00BB61C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B61C5"/>
    <w:pPr>
      <w:spacing w:before="120" w:after="120" w:line="480" w:lineRule="auto"/>
      <w:ind w:left="720"/>
      <w:contextualSpacing/>
    </w:pPr>
    <w:rPr>
      <w:rFonts w:ascii="Times New Roman" w:hAnsi="Times New Roman"/>
      <w:sz w:val="24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BB61C5"/>
    <w:pPr>
      <w:spacing w:before="120" w:line="240" w:lineRule="auto"/>
    </w:pPr>
    <w:rPr>
      <w:rFonts w:ascii="Times New Roman" w:hAnsi="Times New Roman"/>
      <w:iCs/>
      <w:sz w:val="24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B61C5"/>
    <w:pPr>
      <w:tabs>
        <w:tab w:val="center" w:pos="4680"/>
        <w:tab w:val="right" w:pos="9360"/>
      </w:tabs>
      <w:spacing w:before="120" w:after="120" w:line="240" w:lineRule="auto"/>
    </w:pPr>
    <w:rPr>
      <w:rFonts w:ascii="Times New Roman" w:hAnsi="Times New Roman"/>
      <w:sz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BB61C5"/>
    <w:rPr>
      <w:rFonts w:ascii="Times New Roman" w:hAnsi="Times New Roman"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B61C5"/>
    <w:pPr>
      <w:tabs>
        <w:tab w:val="center" w:pos="4680"/>
        <w:tab w:val="right" w:pos="9360"/>
      </w:tabs>
      <w:spacing w:before="120" w:after="120" w:line="240" w:lineRule="auto"/>
    </w:pPr>
    <w:rPr>
      <w:rFonts w:ascii="Times New Roman" w:hAnsi="Times New Roman"/>
      <w:sz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BB61C5"/>
    <w:rPr>
      <w:rFonts w:ascii="Times New Roman" w:hAnsi="Times New Roman"/>
      <w:sz w:val="24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BB61C5"/>
    <w:pPr>
      <w:spacing w:before="120" w:after="120" w:line="480" w:lineRule="auto"/>
      <w:ind w:left="720"/>
    </w:pPr>
    <w:rPr>
      <w:rFonts w:ascii="Times New Roman" w:hAnsi="Times New Roman"/>
      <w:i/>
      <w:iCs/>
      <w:sz w:val="24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BB61C5"/>
    <w:rPr>
      <w:rFonts w:ascii="Times New Roman" w:hAnsi="Times New Roman"/>
      <w:i/>
      <w:iCs/>
      <w:sz w:val="24"/>
      <w:lang w:val="en-GB"/>
    </w:rPr>
  </w:style>
  <w:style w:type="character" w:styleId="Hyperlink">
    <w:name w:val="Hyperlink"/>
    <w:basedOn w:val="DefaultParagraphFont"/>
    <w:uiPriority w:val="99"/>
    <w:unhideWhenUsed/>
    <w:rsid w:val="00BB61C5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B61C5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BB61C5"/>
    <w:pPr>
      <w:spacing w:before="120" w:after="160" w:line="240" w:lineRule="auto"/>
    </w:pPr>
    <w:rPr>
      <w:sz w:val="20"/>
      <w:szCs w:val="20"/>
      <w:lang w:val="en-C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61C5"/>
    <w:rPr>
      <w:sz w:val="20"/>
      <w:szCs w:val="20"/>
      <w:lang w:val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1C5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1C5"/>
    <w:pPr>
      <w:spacing w:before="120" w:after="12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BB61C5"/>
    <w:rPr>
      <w:rFonts w:ascii="Tahoma" w:hAnsi="Tahoma" w:cs="Tahoma"/>
      <w:sz w:val="16"/>
      <w:szCs w:val="16"/>
    </w:rPr>
  </w:style>
  <w:style w:type="paragraph" w:customStyle="1" w:styleId="EndNoteBibliography">
    <w:name w:val="EndNote Bibliography"/>
    <w:basedOn w:val="Normal"/>
    <w:link w:val="EndNoteBibliographyChar"/>
    <w:rsid w:val="00BB61C5"/>
    <w:pPr>
      <w:spacing w:before="120" w:after="120" w:line="480" w:lineRule="auto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B61C5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BB61C5"/>
    <w:pPr>
      <w:spacing w:before="120" w:after="120" w:line="259" w:lineRule="auto"/>
      <w:jc w:val="center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B61C5"/>
    <w:rPr>
      <w:rFonts w:ascii="Times New Roman" w:hAnsi="Times New Roman" w:cs="Times New Roman"/>
      <w:noProof/>
      <w:sz w:val="24"/>
      <w:lang w:val="en-US"/>
    </w:rPr>
  </w:style>
  <w:style w:type="paragraph" w:customStyle="1" w:styleId="Pa15">
    <w:name w:val="Pa15"/>
    <w:basedOn w:val="Normal"/>
    <w:next w:val="Normal"/>
    <w:link w:val="Pa15Char"/>
    <w:uiPriority w:val="99"/>
    <w:rsid w:val="00BB61C5"/>
    <w:pPr>
      <w:autoSpaceDE w:val="0"/>
      <w:autoSpaceDN w:val="0"/>
      <w:adjustRightInd w:val="0"/>
      <w:spacing w:before="120" w:after="120" w:line="161" w:lineRule="atLeast"/>
    </w:pPr>
    <w:rPr>
      <w:rFonts w:ascii="CapitoliumNews" w:hAnsi="CapitoliumNews"/>
      <w:sz w:val="24"/>
      <w:szCs w:val="24"/>
      <w:lang w:val="en-US"/>
    </w:rPr>
  </w:style>
  <w:style w:type="character" w:customStyle="1" w:styleId="Pa15Char">
    <w:name w:val="Pa15 Char"/>
    <w:basedOn w:val="DefaultParagraphFont"/>
    <w:link w:val="Pa15"/>
    <w:uiPriority w:val="99"/>
    <w:rsid w:val="00BB61C5"/>
    <w:rPr>
      <w:rFonts w:ascii="CapitoliumNews" w:hAnsi="CapitoliumNews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61C5"/>
    <w:pPr>
      <w:spacing w:before="120" w:after="12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61C5"/>
    <w:rPr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BB6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B61C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61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61C5"/>
    <w:rPr>
      <w:b/>
      <w:bCs/>
      <w:sz w:val="20"/>
      <w:szCs w:val="20"/>
      <w:lang w:val="en-CA"/>
    </w:rPr>
  </w:style>
  <w:style w:type="paragraph" w:styleId="Revision">
    <w:name w:val="Revision"/>
    <w:hidden/>
    <w:uiPriority w:val="99"/>
    <w:semiHidden/>
    <w:rsid w:val="00BB61C5"/>
    <w:pPr>
      <w:spacing w:after="0" w:line="240" w:lineRule="auto"/>
    </w:pPr>
    <w:rPr>
      <w:lang w:val="en-CA"/>
    </w:rPr>
  </w:style>
  <w:style w:type="character" w:styleId="Emphasis">
    <w:name w:val="Emphasis"/>
    <w:basedOn w:val="DefaultParagraphFont"/>
    <w:uiPriority w:val="20"/>
    <w:qFormat/>
    <w:rsid w:val="00BB61C5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BB61C5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B61C5"/>
    <w:rPr>
      <w:color w:val="808080"/>
    </w:rPr>
  </w:style>
  <w:style w:type="paragraph" w:styleId="NoSpacing">
    <w:name w:val="No Spacing"/>
    <w:uiPriority w:val="1"/>
    <w:qFormat/>
    <w:rsid w:val="00BB61C5"/>
    <w:pPr>
      <w:spacing w:after="0" w:line="240" w:lineRule="auto"/>
    </w:pPr>
    <w:rPr>
      <w:lang w:val="en-CA"/>
    </w:rPr>
  </w:style>
  <w:style w:type="character" w:styleId="LineNumber">
    <w:name w:val="line number"/>
    <w:basedOn w:val="DefaultParagraphFont"/>
    <w:uiPriority w:val="99"/>
    <w:semiHidden/>
    <w:unhideWhenUsed/>
    <w:rsid w:val="00BB61C5"/>
  </w:style>
  <w:style w:type="paragraph" w:customStyle="1" w:styleId="msonormal0">
    <w:name w:val="msonormal"/>
    <w:basedOn w:val="Normal"/>
    <w:rsid w:val="00BB6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th-TH"/>
    </w:rPr>
  </w:style>
  <w:style w:type="paragraph" w:customStyle="1" w:styleId="font5">
    <w:name w:val="font5"/>
    <w:basedOn w:val="Normal"/>
    <w:rsid w:val="00BB6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bidi="th-TH"/>
    </w:rPr>
  </w:style>
  <w:style w:type="paragraph" w:customStyle="1" w:styleId="font6">
    <w:name w:val="font6"/>
    <w:basedOn w:val="Normal"/>
    <w:rsid w:val="00BB6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bidi="th-TH"/>
    </w:rPr>
  </w:style>
  <w:style w:type="paragraph" w:customStyle="1" w:styleId="xl63">
    <w:name w:val="xl63"/>
    <w:basedOn w:val="Normal"/>
    <w:rsid w:val="00BB61C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bidi="th-TH"/>
    </w:rPr>
  </w:style>
  <w:style w:type="paragraph" w:customStyle="1" w:styleId="xl64">
    <w:name w:val="xl64"/>
    <w:basedOn w:val="Normal"/>
    <w:rsid w:val="00BB61C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222222"/>
      <w:sz w:val="24"/>
      <w:szCs w:val="24"/>
      <w:lang w:val="en-US" w:bidi="th-TH"/>
    </w:rPr>
  </w:style>
  <w:style w:type="paragraph" w:customStyle="1" w:styleId="xl65">
    <w:name w:val="xl65"/>
    <w:basedOn w:val="Normal"/>
    <w:rsid w:val="00BB61C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 w:bidi="th-TH"/>
    </w:rPr>
  </w:style>
  <w:style w:type="paragraph" w:customStyle="1" w:styleId="xl66">
    <w:name w:val="xl66"/>
    <w:basedOn w:val="Normal"/>
    <w:rsid w:val="00BB61C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bidi="th-TH"/>
    </w:rPr>
  </w:style>
  <w:style w:type="paragraph" w:customStyle="1" w:styleId="xl67">
    <w:name w:val="xl67"/>
    <w:basedOn w:val="Normal"/>
    <w:rsid w:val="00BB61C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  <w:lang w:val="en-US" w:bidi="th-TH"/>
    </w:rPr>
  </w:style>
  <w:style w:type="paragraph" w:customStyle="1" w:styleId="xl68">
    <w:name w:val="xl68"/>
    <w:basedOn w:val="Normal"/>
    <w:rsid w:val="00BB61C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en-US" w:bidi="th-T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61C5"/>
    <w:pPr>
      <w:spacing w:before="120" w:after="120" w:line="480" w:lineRule="auto"/>
      <w:outlineLvl w:val="0"/>
    </w:pPr>
    <w:rPr>
      <w:rFonts w:ascii="Times New Roman" w:hAnsi="Times New Roman"/>
      <w:b/>
      <w:bCs/>
      <w:sz w:val="28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61C5"/>
    <w:pPr>
      <w:spacing w:before="240" w:after="120" w:line="480" w:lineRule="auto"/>
      <w:outlineLvl w:val="1"/>
    </w:pPr>
    <w:rPr>
      <w:rFonts w:ascii="Times New Roman" w:hAnsi="Times New Roman"/>
      <w:b/>
      <w:bCs/>
      <w:sz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61C5"/>
    <w:pPr>
      <w:spacing w:before="240" w:after="120" w:line="480" w:lineRule="auto"/>
      <w:outlineLvl w:val="2"/>
    </w:pPr>
    <w:rPr>
      <w:rFonts w:ascii="Times New Roman" w:hAnsi="Times New Roman"/>
      <w:bCs/>
      <w:i/>
      <w:iCs/>
      <w:sz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B61C5"/>
    <w:pPr>
      <w:spacing w:before="120" w:after="120" w:line="480" w:lineRule="auto"/>
      <w:outlineLvl w:val="3"/>
    </w:pPr>
    <w:rPr>
      <w:rFonts w:ascii="Times New Roman" w:hAnsi="Times New Roman"/>
      <w:i/>
      <w:iCs/>
      <w:sz w:val="24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61C5"/>
    <w:pPr>
      <w:keepNext/>
      <w:keepLines/>
      <w:spacing w:before="40" w:after="12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61C5"/>
    <w:rPr>
      <w:rFonts w:ascii="Times New Roman" w:hAnsi="Times New Roman"/>
      <w:b/>
      <w:bCs/>
      <w:sz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B61C5"/>
    <w:rPr>
      <w:rFonts w:ascii="Times New Roman" w:hAnsi="Times New Roman"/>
      <w:b/>
      <w:bCs/>
      <w:sz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BB61C5"/>
    <w:rPr>
      <w:rFonts w:ascii="Times New Roman" w:hAnsi="Times New Roman"/>
      <w:bCs/>
      <w:i/>
      <w:iCs/>
      <w:sz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BB61C5"/>
    <w:rPr>
      <w:rFonts w:ascii="Times New Roman" w:hAnsi="Times New Roman"/>
      <w:i/>
      <w:iCs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61C5"/>
    <w:rPr>
      <w:rFonts w:asciiTheme="majorHAnsi" w:eastAsiaTheme="majorEastAsia" w:hAnsiTheme="majorHAnsi" w:cstheme="majorBidi"/>
      <w:color w:val="365F91" w:themeColor="accent1" w:themeShade="BF"/>
      <w:lang w:val="en-CA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BB61C5"/>
    <w:pPr>
      <w:spacing w:before="120" w:after="120" w:line="240" w:lineRule="auto"/>
      <w:ind w:left="576"/>
    </w:pPr>
    <w:rPr>
      <w:rFonts w:ascii="Times New Roman" w:hAnsi="Times New Roman"/>
      <w:sz w:val="24"/>
      <w:szCs w:val="24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BB61C5"/>
    <w:pPr>
      <w:tabs>
        <w:tab w:val="left" w:pos="567"/>
        <w:tab w:val="right" w:leader="dot" w:pos="8210"/>
      </w:tabs>
      <w:spacing w:before="240" w:after="120" w:line="240" w:lineRule="auto"/>
    </w:pPr>
    <w:rPr>
      <w:rFonts w:ascii="Times New Roman" w:hAnsi="Times New Roman" w:cstheme="majorHAnsi"/>
      <w:bCs/>
      <w:noProof/>
      <w:sz w:val="28"/>
      <w:szCs w:val="28"/>
      <w:lang w:val="en-IN"/>
    </w:rPr>
  </w:style>
  <w:style w:type="table" w:styleId="TableGrid">
    <w:name w:val="Table Grid"/>
    <w:basedOn w:val="TableNormal"/>
    <w:uiPriority w:val="59"/>
    <w:rsid w:val="00BB61C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B61C5"/>
    <w:pPr>
      <w:spacing w:before="120" w:after="120" w:line="480" w:lineRule="auto"/>
      <w:ind w:left="720"/>
      <w:contextualSpacing/>
    </w:pPr>
    <w:rPr>
      <w:rFonts w:ascii="Times New Roman" w:hAnsi="Times New Roman"/>
      <w:sz w:val="24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BB61C5"/>
    <w:pPr>
      <w:spacing w:before="120" w:line="240" w:lineRule="auto"/>
    </w:pPr>
    <w:rPr>
      <w:rFonts w:ascii="Times New Roman" w:hAnsi="Times New Roman"/>
      <w:iCs/>
      <w:sz w:val="24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B61C5"/>
    <w:pPr>
      <w:tabs>
        <w:tab w:val="center" w:pos="4680"/>
        <w:tab w:val="right" w:pos="9360"/>
      </w:tabs>
      <w:spacing w:before="120" w:after="120" w:line="240" w:lineRule="auto"/>
    </w:pPr>
    <w:rPr>
      <w:rFonts w:ascii="Times New Roman" w:hAnsi="Times New Roman"/>
      <w:sz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BB61C5"/>
    <w:rPr>
      <w:rFonts w:ascii="Times New Roman" w:hAnsi="Times New Roman"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B61C5"/>
    <w:pPr>
      <w:tabs>
        <w:tab w:val="center" w:pos="4680"/>
        <w:tab w:val="right" w:pos="9360"/>
      </w:tabs>
      <w:spacing w:before="120" w:after="120" w:line="240" w:lineRule="auto"/>
    </w:pPr>
    <w:rPr>
      <w:rFonts w:ascii="Times New Roman" w:hAnsi="Times New Roman"/>
      <w:sz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BB61C5"/>
    <w:rPr>
      <w:rFonts w:ascii="Times New Roman" w:hAnsi="Times New Roman"/>
      <w:sz w:val="24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BB61C5"/>
    <w:pPr>
      <w:spacing w:before="120" w:after="120" w:line="480" w:lineRule="auto"/>
      <w:ind w:left="720"/>
    </w:pPr>
    <w:rPr>
      <w:rFonts w:ascii="Times New Roman" w:hAnsi="Times New Roman"/>
      <w:i/>
      <w:iCs/>
      <w:sz w:val="24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BB61C5"/>
    <w:rPr>
      <w:rFonts w:ascii="Times New Roman" w:hAnsi="Times New Roman"/>
      <w:i/>
      <w:iCs/>
      <w:sz w:val="24"/>
      <w:lang w:val="en-GB"/>
    </w:rPr>
  </w:style>
  <w:style w:type="character" w:styleId="Hyperlink">
    <w:name w:val="Hyperlink"/>
    <w:basedOn w:val="DefaultParagraphFont"/>
    <w:uiPriority w:val="99"/>
    <w:unhideWhenUsed/>
    <w:rsid w:val="00BB61C5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B61C5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BB61C5"/>
    <w:pPr>
      <w:spacing w:before="120" w:after="160" w:line="240" w:lineRule="auto"/>
    </w:pPr>
    <w:rPr>
      <w:sz w:val="20"/>
      <w:szCs w:val="20"/>
      <w:lang w:val="en-C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61C5"/>
    <w:rPr>
      <w:sz w:val="20"/>
      <w:szCs w:val="20"/>
      <w:lang w:val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1C5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1C5"/>
    <w:pPr>
      <w:spacing w:before="120" w:after="12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BB61C5"/>
    <w:rPr>
      <w:rFonts w:ascii="Tahoma" w:hAnsi="Tahoma" w:cs="Tahoma"/>
      <w:sz w:val="16"/>
      <w:szCs w:val="16"/>
    </w:rPr>
  </w:style>
  <w:style w:type="paragraph" w:customStyle="1" w:styleId="EndNoteBibliography">
    <w:name w:val="EndNote Bibliography"/>
    <w:basedOn w:val="Normal"/>
    <w:link w:val="EndNoteBibliographyChar"/>
    <w:rsid w:val="00BB61C5"/>
    <w:pPr>
      <w:spacing w:before="120" w:after="120" w:line="480" w:lineRule="auto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B61C5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BB61C5"/>
    <w:pPr>
      <w:spacing w:before="120" w:after="120" w:line="259" w:lineRule="auto"/>
      <w:jc w:val="center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B61C5"/>
    <w:rPr>
      <w:rFonts w:ascii="Times New Roman" w:hAnsi="Times New Roman" w:cs="Times New Roman"/>
      <w:noProof/>
      <w:sz w:val="24"/>
      <w:lang w:val="en-US"/>
    </w:rPr>
  </w:style>
  <w:style w:type="paragraph" w:customStyle="1" w:styleId="Pa15">
    <w:name w:val="Pa15"/>
    <w:basedOn w:val="Normal"/>
    <w:next w:val="Normal"/>
    <w:link w:val="Pa15Char"/>
    <w:uiPriority w:val="99"/>
    <w:rsid w:val="00BB61C5"/>
    <w:pPr>
      <w:autoSpaceDE w:val="0"/>
      <w:autoSpaceDN w:val="0"/>
      <w:adjustRightInd w:val="0"/>
      <w:spacing w:before="120" w:after="120" w:line="161" w:lineRule="atLeast"/>
    </w:pPr>
    <w:rPr>
      <w:rFonts w:ascii="CapitoliumNews" w:hAnsi="CapitoliumNews"/>
      <w:sz w:val="24"/>
      <w:szCs w:val="24"/>
      <w:lang w:val="en-US"/>
    </w:rPr>
  </w:style>
  <w:style w:type="character" w:customStyle="1" w:styleId="Pa15Char">
    <w:name w:val="Pa15 Char"/>
    <w:basedOn w:val="DefaultParagraphFont"/>
    <w:link w:val="Pa15"/>
    <w:uiPriority w:val="99"/>
    <w:rsid w:val="00BB61C5"/>
    <w:rPr>
      <w:rFonts w:ascii="CapitoliumNews" w:hAnsi="CapitoliumNews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61C5"/>
    <w:pPr>
      <w:spacing w:before="120" w:after="12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61C5"/>
    <w:rPr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BB6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B61C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61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61C5"/>
    <w:rPr>
      <w:b/>
      <w:bCs/>
      <w:sz w:val="20"/>
      <w:szCs w:val="20"/>
      <w:lang w:val="en-CA"/>
    </w:rPr>
  </w:style>
  <w:style w:type="paragraph" w:styleId="Revision">
    <w:name w:val="Revision"/>
    <w:hidden/>
    <w:uiPriority w:val="99"/>
    <w:semiHidden/>
    <w:rsid w:val="00BB61C5"/>
    <w:pPr>
      <w:spacing w:after="0" w:line="240" w:lineRule="auto"/>
    </w:pPr>
    <w:rPr>
      <w:lang w:val="en-CA"/>
    </w:rPr>
  </w:style>
  <w:style w:type="character" w:styleId="Emphasis">
    <w:name w:val="Emphasis"/>
    <w:basedOn w:val="DefaultParagraphFont"/>
    <w:uiPriority w:val="20"/>
    <w:qFormat/>
    <w:rsid w:val="00BB61C5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BB61C5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B61C5"/>
    <w:rPr>
      <w:color w:val="808080"/>
    </w:rPr>
  </w:style>
  <w:style w:type="paragraph" w:styleId="NoSpacing">
    <w:name w:val="No Spacing"/>
    <w:uiPriority w:val="1"/>
    <w:qFormat/>
    <w:rsid w:val="00BB61C5"/>
    <w:pPr>
      <w:spacing w:after="0" w:line="240" w:lineRule="auto"/>
    </w:pPr>
    <w:rPr>
      <w:lang w:val="en-CA"/>
    </w:rPr>
  </w:style>
  <w:style w:type="character" w:styleId="LineNumber">
    <w:name w:val="line number"/>
    <w:basedOn w:val="DefaultParagraphFont"/>
    <w:uiPriority w:val="99"/>
    <w:semiHidden/>
    <w:unhideWhenUsed/>
    <w:rsid w:val="00BB61C5"/>
  </w:style>
  <w:style w:type="paragraph" w:customStyle="1" w:styleId="msonormal0">
    <w:name w:val="msonormal"/>
    <w:basedOn w:val="Normal"/>
    <w:rsid w:val="00BB6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th-TH"/>
    </w:rPr>
  </w:style>
  <w:style w:type="paragraph" w:customStyle="1" w:styleId="font5">
    <w:name w:val="font5"/>
    <w:basedOn w:val="Normal"/>
    <w:rsid w:val="00BB6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bidi="th-TH"/>
    </w:rPr>
  </w:style>
  <w:style w:type="paragraph" w:customStyle="1" w:styleId="font6">
    <w:name w:val="font6"/>
    <w:basedOn w:val="Normal"/>
    <w:rsid w:val="00BB6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bidi="th-TH"/>
    </w:rPr>
  </w:style>
  <w:style w:type="paragraph" w:customStyle="1" w:styleId="xl63">
    <w:name w:val="xl63"/>
    <w:basedOn w:val="Normal"/>
    <w:rsid w:val="00BB61C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bidi="th-TH"/>
    </w:rPr>
  </w:style>
  <w:style w:type="paragraph" w:customStyle="1" w:styleId="xl64">
    <w:name w:val="xl64"/>
    <w:basedOn w:val="Normal"/>
    <w:rsid w:val="00BB61C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222222"/>
      <w:sz w:val="24"/>
      <w:szCs w:val="24"/>
      <w:lang w:val="en-US" w:bidi="th-TH"/>
    </w:rPr>
  </w:style>
  <w:style w:type="paragraph" w:customStyle="1" w:styleId="xl65">
    <w:name w:val="xl65"/>
    <w:basedOn w:val="Normal"/>
    <w:rsid w:val="00BB61C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 w:bidi="th-TH"/>
    </w:rPr>
  </w:style>
  <w:style w:type="paragraph" w:customStyle="1" w:styleId="xl66">
    <w:name w:val="xl66"/>
    <w:basedOn w:val="Normal"/>
    <w:rsid w:val="00BB61C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bidi="th-TH"/>
    </w:rPr>
  </w:style>
  <w:style w:type="paragraph" w:customStyle="1" w:styleId="xl67">
    <w:name w:val="xl67"/>
    <w:basedOn w:val="Normal"/>
    <w:rsid w:val="00BB61C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  <w:lang w:val="en-US" w:bidi="th-TH"/>
    </w:rPr>
  </w:style>
  <w:style w:type="paragraph" w:customStyle="1" w:styleId="xl68">
    <w:name w:val="xl68"/>
    <w:basedOn w:val="Normal"/>
    <w:rsid w:val="00BB61C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en-US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1437</Words>
  <Characters>7287</Characters>
  <Application>Microsoft Office Word</Application>
  <DocSecurity>0</DocSecurity>
  <Lines>910</Lines>
  <Paragraphs>671</Paragraphs>
  <ScaleCrop>false</ScaleCrop>
  <Company/>
  <LinksUpToDate>false</LinksUpToDate>
  <CharactersWithSpaces>8053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1</cp:revision>
  <dcterms:created xsi:type="dcterms:W3CDTF">2022-07-13T01:20:00Z</dcterms:created>
  <dcterms:modified xsi:type="dcterms:W3CDTF">2022-07-13T01:20:00Z</dcterms:modified>
</cp:coreProperties>
</file>