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DDA55F" w14:textId="77777777" w:rsidR="006834DE" w:rsidRPr="00E35427" w:rsidRDefault="006834DE" w:rsidP="006834DE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bookmarkStart w:id="0" w:name="_GoBack"/>
      <w:proofErr w:type="gramStart"/>
      <w:r w:rsidRPr="00E35427">
        <w:rPr>
          <w:rFonts w:ascii="Arial" w:eastAsia="Times New Roman" w:hAnsi="Arial" w:cs="Arial"/>
          <w:b/>
          <w:sz w:val="24"/>
          <w:szCs w:val="24"/>
          <w:lang w:val="en-US"/>
        </w:rPr>
        <w:t>Supplementary Table 1.</w:t>
      </w:r>
      <w:proofErr w:type="gramEnd"/>
      <w:r w:rsidRPr="00E35427">
        <w:rPr>
          <w:rFonts w:ascii="Arial" w:eastAsia="Times New Roman" w:hAnsi="Arial" w:cs="Arial"/>
          <w:b/>
          <w:sz w:val="24"/>
          <w:szCs w:val="24"/>
          <w:lang w:val="en-US"/>
        </w:rPr>
        <w:t xml:space="preserve"> Descriptions of the clinical profiles of participants experiencing functional decline at 6 months of follow-up on either b-ADL or </w:t>
      </w:r>
      <w:proofErr w:type="spellStart"/>
      <w:r w:rsidRPr="00E35427">
        <w:rPr>
          <w:rFonts w:ascii="Arial" w:eastAsia="Times New Roman" w:hAnsi="Arial" w:cs="Arial"/>
          <w:b/>
          <w:sz w:val="24"/>
          <w:szCs w:val="24"/>
          <w:lang w:val="en-US"/>
        </w:rPr>
        <w:t>i</w:t>
      </w:r>
      <w:proofErr w:type="spellEnd"/>
      <w:r w:rsidRPr="00E35427">
        <w:rPr>
          <w:rFonts w:ascii="Arial" w:eastAsia="Times New Roman" w:hAnsi="Arial" w:cs="Arial"/>
          <w:b/>
          <w:sz w:val="24"/>
          <w:szCs w:val="24"/>
          <w:lang w:val="en-US"/>
        </w:rPr>
        <w:t>-ADL</w:t>
      </w:r>
      <w:bookmarkEnd w:id="0"/>
    </w:p>
    <w:tbl>
      <w:tblPr>
        <w:tblW w:w="0" w:type="auto"/>
        <w:tblCellMar>
          <w:left w:w="29" w:type="dxa"/>
          <w:right w:w="29" w:type="dxa"/>
        </w:tblCellMar>
        <w:tblLook w:val="04A0" w:firstRow="1" w:lastRow="0" w:firstColumn="1" w:lastColumn="0" w:noHBand="0" w:noVBand="1"/>
        <w:tblDescription w:val="Sample table with 5 columns"/>
      </w:tblPr>
      <w:tblGrid>
        <w:gridCol w:w="2925"/>
        <w:gridCol w:w="1452"/>
        <w:gridCol w:w="1671"/>
        <w:gridCol w:w="1943"/>
        <w:gridCol w:w="1452"/>
        <w:gridCol w:w="1671"/>
        <w:gridCol w:w="1950"/>
      </w:tblGrid>
      <w:tr w:rsidR="006834DE" w:rsidRPr="00E35427" w14:paraId="7D4E17A4" w14:textId="77777777" w:rsidTr="001E6601">
        <w:trPr>
          <w:trHeight w:val="288"/>
        </w:trPr>
        <w:tc>
          <w:tcPr>
            <w:tcW w:w="3150" w:type="dxa"/>
            <w:tcBorders>
              <w:top w:val="single" w:sz="12" w:space="0" w:color="auto"/>
              <w:bottom w:val="single" w:sz="12" w:space="0" w:color="auto"/>
            </w:tcBorders>
          </w:tcPr>
          <w:p w14:paraId="041E1CEF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Characteristics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12" w:space="0" w:color="auto"/>
            </w:tcBorders>
          </w:tcPr>
          <w:p w14:paraId="1248B420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Decliners on b-ADL (N=49)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14:paraId="0A32E50D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Non-decliners on b-ADL (N=88)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12" w:space="0" w:color="auto"/>
            </w:tcBorders>
          </w:tcPr>
          <w:p w14:paraId="5D89EAC1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Statistical test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12" w:space="0" w:color="auto"/>
            </w:tcBorders>
          </w:tcPr>
          <w:p w14:paraId="0EFFCF73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 xml:space="preserve">Decliners on </w:t>
            </w:r>
            <w:proofErr w:type="spellStart"/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proofErr w:type="spellEnd"/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-ADL (N=80)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</w:tcPr>
          <w:p w14:paraId="06C62062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 xml:space="preserve">Non-decliners on </w:t>
            </w:r>
            <w:proofErr w:type="spellStart"/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proofErr w:type="spellEnd"/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-ADL (N=57)</w:t>
            </w:r>
          </w:p>
        </w:tc>
        <w:tc>
          <w:tcPr>
            <w:tcW w:w="2078" w:type="dxa"/>
            <w:tcBorders>
              <w:top w:val="single" w:sz="12" w:space="0" w:color="auto"/>
              <w:bottom w:val="single" w:sz="12" w:space="0" w:color="auto"/>
            </w:tcBorders>
          </w:tcPr>
          <w:p w14:paraId="79D50C84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Statistical test</w:t>
            </w:r>
          </w:p>
        </w:tc>
      </w:tr>
      <w:tr w:rsidR="006834DE" w:rsidRPr="00E35427" w14:paraId="2B141980" w14:textId="77777777" w:rsidTr="001E6601">
        <w:trPr>
          <w:trHeight w:val="288"/>
        </w:trPr>
        <w:tc>
          <w:tcPr>
            <w:tcW w:w="3150" w:type="dxa"/>
            <w:tcBorders>
              <w:top w:val="single" w:sz="12" w:space="0" w:color="auto"/>
            </w:tcBorders>
          </w:tcPr>
          <w:p w14:paraId="37EDD9CD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Age years</w:t>
            </w:r>
          </w:p>
        </w:tc>
        <w:tc>
          <w:tcPr>
            <w:tcW w:w="1530" w:type="dxa"/>
            <w:tcBorders>
              <w:top w:val="single" w:sz="12" w:space="0" w:color="auto"/>
            </w:tcBorders>
          </w:tcPr>
          <w:p w14:paraId="3AC9649D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82.00 (6.00)</w:t>
            </w:r>
          </w:p>
        </w:tc>
        <w:tc>
          <w:tcPr>
            <w:tcW w:w="1800" w:type="dxa"/>
            <w:tcBorders>
              <w:top w:val="single" w:sz="12" w:space="0" w:color="auto"/>
            </w:tcBorders>
          </w:tcPr>
          <w:p w14:paraId="5B25BE64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81.00 (6.00)</w:t>
            </w:r>
          </w:p>
        </w:tc>
        <w:tc>
          <w:tcPr>
            <w:tcW w:w="2070" w:type="dxa"/>
            <w:tcBorders>
              <w:top w:val="single" w:sz="12" w:space="0" w:color="auto"/>
            </w:tcBorders>
          </w:tcPr>
          <w:p w14:paraId="5205D69F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U=2438.00, z=1.27, p=.204</w:t>
            </w:r>
          </w:p>
        </w:tc>
        <w:tc>
          <w:tcPr>
            <w:tcW w:w="1530" w:type="dxa"/>
            <w:tcBorders>
              <w:top w:val="single" w:sz="12" w:space="0" w:color="auto"/>
            </w:tcBorders>
          </w:tcPr>
          <w:p w14:paraId="450778DD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82.50 (6.00)</w:t>
            </w:r>
          </w:p>
        </w:tc>
        <w:tc>
          <w:tcPr>
            <w:tcW w:w="1800" w:type="dxa"/>
            <w:tcBorders>
              <w:top w:val="single" w:sz="12" w:space="0" w:color="auto"/>
            </w:tcBorders>
          </w:tcPr>
          <w:p w14:paraId="4AB48DBA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80.00 (6.00)</w:t>
            </w:r>
          </w:p>
        </w:tc>
        <w:tc>
          <w:tcPr>
            <w:tcW w:w="2078" w:type="dxa"/>
            <w:tcBorders>
              <w:top w:val="single" w:sz="12" w:space="0" w:color="auto"/>
            </w:tcBorders>
          </w:tcPr>
          <w:p w14:paraId="0BADF170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 xml:space="preserve">U=2902.50, z=2.73, </w:t>
            </w:r>
            <w:r w:rsidRPr="00E35427">
              <w:rPr>
                <w:rFonts w:ascii="Arial" w:hAnsi="Arial" w:cs="Arial"/>
                <w:b/>
                <w:sz w:val="24"/>
                <w:szCs w:val="24"/>
                <w:lang w:val="en-US"/>
              </w:rPr>
              <w:t>p=.006</w:t>
            </w:r>
          </w:p>
        </w:tc>
      </w:tr>
      <w:tr w:rsidR="006834DE" w:rsidRPr="00E35427" w14:paraId="7215B344" w14:textId="77777777" w:rsidTr="001E6601">
        <w:trPr>
          <w:trHeight w:val="288"/>
        </w:trPr>
        <w:tc>
          <w:tcPr>
            <w:tcW w:w="3150" w:type="dxa"/>
          </w:tcPr>
          <w:p w14:paraId="3D2305BD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Sex, N (% of Women)</w:t>
            </w:r>
          </w:p>
        </w:tc>
        <w:tc>
          <w:tcPr>
            <w:tcW w:w="1530" w:type="dxa"/>
          </w:tcPr>
          <w:p w14:paraId="039FED05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25 (51.02)</w:t>
            </w:r>
          </w:p>
        </w:tc>
        <w:tc>
          <w:tcPr>
            <w:tcW w:w="1800" w:type="dxa"/>
          </w:tcPr>
          <w:p w14:paraId="295485A0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50 (56.82)</w:t>
            </w:r>
          </w:p>
        </w:tc>
        <w:tc>
          <w:tcPr>
            <w:tcW w:w="2070" w:type="dxa"/>
          </w:tcPr>
          <w:p w14:paraId="2A97166E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  <w:r w:rsidRPr="00E35427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2</w:t>
            </w: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(1,137) = 0.43, p=.513</w:t>
            </w:r>
          </w:p>
        </w:tc>
        <w:tc>
          <w:tcPr>
            <w:tcW w:w="1530" w:type="dxa"/>
          </w:tcPr>
          <w:p w14:paraId="0144427F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41 (51.25)</w:t>
            </w:r>
          </w:p>
        </w:tc>
        <w:tc>
          <w:tcPr>
            <w:tcW w:w="1800" w:type="dxa"/>
          </w:tcPr>
          <w:p w14:paraId="32B7AF05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34 (59.65)</w:t>
            </w:r>
          </w:p>
        </w:tc>
        <w:tc>
          <w:tcPr>
            <w:tcW w:w="2078" w:type="dxa"/>
          </w:tcPr>
          <w:p w14:paraId="4BC22517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  <w:r w:rsidRPr="00E35427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2</w:t>
            </w: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(1,137) = 0.95, p=.330</w:t>
            </w:r>
          </w:p>
        </w:tc>
      </w:tr>
      <w:tr w:rsidR="006834DE" w:rsidRPr="00E35427" w14:paraId="232DD71F" w14:textId="77777777" w:rsidTr="001E6601">
        <w:trPr>
          <w:trHeight w:val="288"/>
        </w:trPr>
        <w:tc>
          <w:tcPr>
            <w:tcW w:w="3150" w:type="dxa"/>
          </w:tcPr>
          <w:p w14:paraId="458B1A02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Education level</w:t>
            </w:r>
          </w:p>
        </w:tc>
        <w:tc>
          <w:tcPr>
            <w:tcW w:w="1530" w:type="dxa"/>
          </w:tcPr>
          <w:p w14:paraId="0471A48F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</w:tcPr>
          <w:p w14:paraId="16C2AFA9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</w:tcPr>
          <w:p w14:paraId="45D9923A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  <w:r w:rsidRPr="00E35427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2</w:t>
            </w: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(1,137) = 0.04, p=.846</w:t>
            </w:r>
          </w:p>
        </w:tc>
        <w:tc>
          <w:tcPr>
            <w:tcW w:w="1530" w:type="dxa"/>
          </w:tcPr>
          <w:p w14:paraId="46CB9EE0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</w:tcPr>
          <w:p w14:paraId="0C9ACF1F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078" w:type="dxa"/>
          </w:tcPr>
          <w:p w14:paraId="2A088046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  <w:r w:rsidRPr="00E35427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2</w:t>
            </w: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(1,137) = 1.13, p=.289</w:t>
            </w:r>
          </w:p>
        </w:tc>
      </w:tr>
      <w:tr w:rsidR="006834DE" w:rsidRPr="00E35427" w14:paraId="4010E36D" w14:textId="77777777" w:rsidTr="001E6601">
        <w:trPr>
          <w:trHeight w:val="288"/>
        </w:trPr>
        <w:tc>
          <w:tcPr>
            <w:tcW w:w="3150" w:type="dxa"/>
          </w:tcPr>
          <w:p w14:paraId="30A28400" w14:textId="77777777" w:rsidR="006834DE" w:rsidRPr="00E35427" w:rsidRDefault="006834DE" w:rsidP="001E6601">
            <w:pPr>
              <w:spacing w:after="0" w:line="240" w:lineRule="auto"/>
              <w:ind w:left="348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Secondary school or lower</w:t>
            </w:r>
          </w:p>
        </w:tc>
        <w:tc>
          <w:tcPr>
            <w:tcW w:w="1530" w:type="dxa"/>
          </w:tcPr>
          <w:p w14:paraId="65AEAF44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27 (55.10)</w:t>
            </w:r>
          </w:p>
        </w:tc>
        <w:tc>
          <w:tcPr>
            <w:tcW w:w="1800" w:type="dxa"/>
          </w:tcPr>
          <w:p w14:paraId="7986B78A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50 (56.82)</w:t>
            </w:r>
          </w:p>
        </w:tc>
        <w:tc>
          <w:tcPr>
            <w:tcW w:w="2070" w:type="dxa"/>
          </w:tcPr>
          <w:p w14:paraId="403C224B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</w:tcPr>
          <w:p w14:paraId="5DFC6625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48 (60.00)</w:t>
            </w:r>
          </w:p>
        </w:tc>
        <w:tc>
          <w:tcPr>
            <w:tcW w:w="1800" w:type="dxa"/>
          </w:tcPr>
          <w:p w14:paraId="36E77D8C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29 (50.88)</w:t>
            </w:r>
          </w:p>
        </w:tc>
        <w:tc>
          <w:tcPr>
            <w:tcW w:w="2078" w:type="dxa"/>
          </w:tcPr>
          <w:p w14:paraId="69C8311C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6834DE" w:rsidRPr="00E35427" w14:paraId="7FDA6494" w14:textId="77777777" w:rsidTr="001E6601">
        <w:trPr>
          <w:trHeight w:val="288"/>
        </w:trPr>
        <w:tc>
          <w:tcPr>
            <w:tcW w:w="3150" w:type="dxa"/>
          </w:tcPr>
          <w:p w14:paraId="62F1A7C9" w14:textId="77777777" w:rsidR="006834DE" w:rsidRPr="00E35427" w:rsidRDefault="006834DE" w:rsidP="001E6601">
            <w:pPr>
              <w:spacing w:after="0" w:line="240" w:lineRule="auto"/>
              <w:ind w:left="348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Higher than secondary school</w:t>
            </w:r>
          </w:p>
        </w:tc>
        <w:tc>
          <w:tcPr>
            <w:tcW w:w="1530" w:type="dxa"/>
          </w:tcPr>
          <w:p w14:paraId="6BBEA607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22 (44.90)</w:t>
            </w:r>
          </w:p>
        </w:tc>
        <w:tc>
          <w:tcPr>
            <w:tcW w:w="1800" w:type="dxa"/>
          </w:tcPr>
          <w:p w14:paraId="0BF45CD9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38 (43.18)</w:t>
            </w:r>
          </w:p>
        </w:tc>
        <w:tc>
          <w:tcPr>
            <w:tcW w:w="2070" w:type="dxa"/>
          </w:tcPr>
          <w:p w14:paraId="389A9F83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</w:tcPr>
          <w:p w14:paraId="1EE644A6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32 (40.00)</w:t>
            </w:r>
          </w:p>
        </w:tc>
        <w:tc>
          <w:tcPr>
            <w:tcW w:w="1800" w:type="dxa"/>
          </w:tcPr>
          <w:p w14:paraId="02E468E7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28 (49.12)</w:t>
            </w:r>
          </w:p>
        </w:tc>
        <w:tc>
          <w:tcPr>
            <w:tcW w:w="2078" w:type="dxa"/>
          </w:tcPr>
          <w:p w14:paraId="0F991C2B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6834DE" w:rsidRPr="00E35427" w14:paraId="6C2F57E1" w14:textId="77777777" w:rsidTr="001E6601">
        <w:trPr>
          <w:trHeight w:val="288"/>
        </w:trPr>
        <w:tc>
          <w:tcPr>
            <w:tcW w:w="3150" w:type="dxa"/>
          </w:tcPr>
          <w:p w14:paraId="78517321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Cognitive disorders</w:t>
            </w:r>
          </w:p>
        </w:tc>
        <w:tc>
          <w:tcPr>
            <w:tcW w:w="1530" w:type="dxa"/>
          </w:tcPr>
          <w:p w14:paraId="67BAB272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</w:tcPr>
          <w:p w14:paraId="005CAA31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</w:tcPr>
          <w:p w14:paraId="7DF9C70E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  <w:r w:rsidRPr="00E35427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2</w:t>
            </w: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(2,137) = 5.02, p=.081</w:t>
            </w:r>
          </w:p>
        </w:tc>
        <w:tc>
          <w:tcPr>
            <w:tcW w:w="1530" w:type="dxa"/>
          </w:tcPr>
          <w:p w14:paraId="72565933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</w:tcPr>
          <w:p w14:paraId="75A8DE27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078" w:type="dxa"/>
          </w:tcPr>
          <w:p w14:paraId="6A5F7C45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  <w:r w:rsidRPr="00E35427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2</w:t>
            </w: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 xml:space="preserve">(2,137) = 10.00, </w:t>
            </w:r>
            <w:r w:rsidRPr="00E35427">
              <w:rPr>
                <w:rFonts w:ascii="Arial" w:hAnsi="Arial" w:cs="Arial"/>
                <w:b/>
                <w:sz w:val="24"/>
                <w:szCs w:val="24"/>
                <w:lang w:val="en-US"/>
              </w:rPr>
              <w:t>p=.007</w:t>
            </w:r>
          </w:p>
        </w:tc>
      </w:tr>
      <w:tr w:rsidR="006834DE" w:rsidRPr="00E35427" w14:paraId="074526A9" w14:textId="77777777" w:rsidTr="001E6601">
        <w:trPr>
          <w:trHeight w:val="288"/>
        </w:trPr>
        <w:tc>
          <w:tcPr>
            <w:tcW w:w="3150" w:type="dxa"/>
          </w:tcPr>
          <w:p w14:paraId="6F4B3365" w14:textId="77777777" w:rsidR="006834DE" w:rsidRPr="00E35427" w:rsidRDefault="006834DE" w:rsidP="001E6601">
            <w:pPr>
              <w:spacing w:after="0" w:line="240" w:lineRule="auto"/>
              <w:ind w:left="348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Absence of CD</w:t>
            </w:r>
          </w:p>
        </w:tc>
        <w:tc>
          <w:tcPr>
            <w:tcW w:w="1530" w:type="dxa"/>
          </w:tcPr>
          <w:p w14:paraId="32FF8FD2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8 (16.33)</w:t>
            </w:r>
          </w:p>
        </w:tc>
        <w:tc>
          <w:tcPr>
            <w:tcW w:w="1800" w:type="dxa"/>
          </w:tcPr>
          <w:p w14:paraId="113D34F2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28 (31.82)</w:t>
            </w:r>
          </w:p>
        </w:tc>
        <w:tc>
          <w:tcPr>
            <w:tcW w:w="2070" w:type="dxa"/>
          </w:tcPr>
          <w:p w14:paraId="7424F097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</w:tcPr>
          <w:p w14:paraId="482ED867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14 (17.50)</w:t>
            </w:r>
          </w:p>
        </w:tc>
        <w:tc>
          <w:tcPr>
            <w:tcW w:w="1800" w:type="dxa"/>
          </w:tcPr>
          <w:p w14:paraId="4830B186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22 (38.60)</w:t>
            </w:r>
          </w:p>
        </w:tc>
        <w:tc>
          <w:tcPr>
            <w:tcW w:w="2078" w:type="dxa"/>
          </w:tcPr>
          <w:p w14:paraId="0F172DCF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6834DE" w:rsidRPr="00E35427" w14:paraId="780777E5" w14:textId="77777777" w:rsidTr="001E6601">
        <w:trPr>
          <w:trHeight w:val="288"/>
        </w:trPr>
        <w:tc>
          <w:tcPr>
            <w:tcW w:w="3150" w:type="dxa"/>
          </w:tcPr>
          <w:p w14:paraId="02E8C750" w14:textId="77777777" w:rsidR="006834DE" w:rsidRPr="00E35427" w:rsidRDefault="006834DE" w:rsidP="001E6601">
            <w:pPr>
              <w:spacing w:after="0" w:line="240" w:lineRule="auto"/>
              <w:ind w:left="348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Non-neuro-degenerative CD</w:t>
            </w:r>
          </w:p>
        </w:tc>
        <w:tc>
          <w:tcPr>
            <w:tcW w:w="1530" w:type="dxa"/>
          </w:tcPr>
          <w:p w14:paraId="3732F818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11 (22.45)</w:t>
            </w:r>
          </w:p>
        </w:tc>
        <w:tc>
          <w:tcPr>
            <w:tcW w:w="1800" w:type="dxa"/>
          </w:tcPr>
          <w:p w14:paraId="396474C2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22 (25.00)</w:t>
            </w:r>
          </w:p>
        </w:tc>
        <w:tc>
          <w:tcPr>
            <w:tcW w:w="2070" w:type="dxa"/>
          </w:tcPr>
          <w:p w14:paraId="5DDFFE42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</w:tcPr>
          <w:p w14:paraId="752A0443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18 (22.50)</w:t>
            </w:r>
          </w:p>
        </w:tc>
        <w:tc>
          <w:tcPr>
            <w:tcW w:w="1800" w:type="dxa"/>
          </w:tcPr>
          <w:p w14:paraId="67F279D2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15 (26.31)</w:t>
            </w:r>
          </w:p>
        </w:tc>
        <w:tc>
          <w:tcPr>
            <w:tcW w:w="2078" w:type="dxa"/>
          </w:tcPr>
          <w:p w14:paraId="5C385450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6834DE" w:rsidRPr="00E35427" w14:paraId="5EBDCF65" w14:textId="77777777" w:rsidTr="001E6601">
        <w:trPr>
          <w:trHeight w:val="288"/>
        </w:trPr>
        <w:tc>
          <w:tcPr>
            <w:tcW w:w="3150" w:type="dxa"/>
          </w:tcPr>
          <w:p w14:paraId="518F8F8A" w14:textId="77777777" w:rsidR="006834DE" w:rsidRPr="00E35427" w:rsidRDefault="006834DE" w:rsidP="001E6601">
            <w:pPr>
              <w:spacing w:after="0" w:line="240" w:lineRule="auto"/>
              <w:ind w:left="348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Neuro-degenerative CD</w:t>
            </w:r>
          </w:p>
        </w:tc>
        <w:tc>
          <w:tcPr>
            <w:tcW w:w="1530" w:type="dxa"/>
          </w:tcPr>
          <w:p w14:paraId="0B828B03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30 (61.22)</w:t>
            </w:r>
          </w:p>
        </w:tc>
        <w:tc>
          <w:tcPr>
            <w:tcW w:w="1800" w:type="dxa"/>
          </w:tcPr>
          <w:p w14:paraId="2A1B9874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38 (43.18)</w:t>
            </w:r>
          </w:p>
        </w:tc>
        <w:tc>
          <w:tcPr>
            <w:tcW w:w="2070" w:type="dxa"/>
          </w:tcPr>
          <w:p w14:paraId="7FB473FA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</w:tcPr>
          <w:p w14:paraId="48D235DB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48 (60.00)</w:t>
            </w:r>
          </w:p>
        </w:tc>
        <w:tc>
          <w:tcPr>
            <w:tcW w:w="1800" w:type="dxa"/>
          </w:tcPr>
          <w:p w14:paraId="4368EC19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20 (35.09)</w:t>
            </w:r>
          </w:p>
        </w:tc>
        <w:tc>
          <w:tcPr>
            <w:tcW w:w="2078" w:type="dxa"/>
          </w:tcPr>
          <w:p w14:paraId="2B36573F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6834DE" w:rsidRPr="00E35427" w14:paraId="44D3AEA6" w14:textId="77777777" w:rsidTr="001E6601">
        <w:trPr>
          <w:trHeight w:val="288"/>
        </w:trPr>
        <w:tc>
          <w:tcPr>
            <w:tcW w:w="3150" w:type="dxa"/>
          </w:tcPr>
          <w:p w14:paraId="32CA48C8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Number of medications,</w:t>
            </w:r>
          </w:p>
        </w:tc>
        <w:tc>
          <w:tcPr>
            <w:tcW w:w="1530" w:type="dxa"/>
          </w:tcPr>
          <w:p w14:paraId="1556FA80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7.00 (6.00)</w:t>
            </w:r>
          </w:p>
        </w:tc>
        <w:tc>
          <w:tcPr>
            <w:tcW w:w="1800" w:type="dxa"/>
          </w:tcPr>
          <w:p w14:paraId="44D4ABCF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7.00 (6.00)</w:t>
            </w:r>
          </w:p>
        </w:tc>
        <w:tc>
          <w:tcPr>
            <w:tcW w:w="2070" w:type="dxa"/>
          </w:tcPr>
          <w:p w14:paraId="2DCFFD97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U=2446.00, z=1.31, p=.191</w:t>
            </w:r>
          </w:p>
        </w:tc>
        <w:tc>
          <w:tcPr>
            <w:tcW w:w="1530" w:type="dxa"/>
          </w:tcPr>
          <w:p w14:paraId="1F405815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8.00 (6.00)</w:t>
            </w:r>
          </w:p>
        </w:tc>
        <w:tc>
          <w:tcPr>
            <w:tcW w:w="1800" w:type="dxa"/>
          </w:tcPr>
          <w:p w14:paraId="027FE963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6.00 (6.00)</w:t>
            </w:r>
          </w:p>
        </w:tc>
        <w:tc>
          <w:tcPr>
            <w:tcW w:w="2078" w:type="dxa"/>
          </w:tcPr>
          <w:p w14:paraId="00292095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U=2715.50, z=1.91, p=.056</w:t>
            </w:r>
          </w:p>
        </w:tc>
      </w:tr>
      <w:tr w:rsidR="006834DE" w:rsidRPr="00E35427" w14:paraId="4E496490" w14:textId="77777777" w:rsidTr="001E6601">
        <w:trPr>
          <w:trHeight w:val="288"/>
        </w:trPr>
        <w:tc>
          <w:tcPr>
            <w:tcW w:w="3150" w:type="dxa"/>
          </w:tcPr>
          <w:p w14:paraId="07E001D3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Frailty Fried score (total score/5)</w:t>
            </w:r>
          </w:p>
        </w:tc>
        <w:tc>
          <w:tcPr>
            <w:tcW w:w="1530" w:type="dxa"/>
          </w:tcPr>
          <w:p w14:paraId="37B2B7F8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2.00 (2.00)</w:t>
            </w:r>
          </w:p>
        </w:tc>
        <w:tc>
          <w:tcPr>
            <w:tcW w:w="1800" w:type="dxa"/>
          </w:tcPr>
          <w:p w14:paraId="5E488766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1.00 (3.00)</w:t>
            </w:r>
          </w:p>
        </w:tc>
        <w:tc>
          <w:tcPr>
            <w:tcW w:w="2070" w:type="dxa"/>
          </w:tcPr>
          <w:p w14:paraId="1F7F39E2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U=2561.50, z=1.86, p=.062</w:t>
            </w:r>
          </w:p>
        </w:tc>
        <w:tc>
          <w:tcPr>
            <w:tcW w:w="1530" w:type="dxa"/>
          </w:tcPr>
          <w:p w14:paraId="6EDC672B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2.00 (2.00)</w:t>
            </w:r>
          </w:p>
        </w:tc>
        <w:tc>
          <w:tcPr>
            <w:tcW w:w="1800" w:type="dxa"/>
          </w:tcPr>
          <w:p w14:paraId="186ED52F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1.00 (3.00)</w:t>
            </w:r>
          </w:p>
        </w:tc>
        <w:tc>
          <w:tcPr>
            <w:tcW w:w="2078" w:type="dxa"/>
          </w:tcPr>
          <w:p w14:paraId="6EF52996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 xml:space="preserve">U=2865.00, z=2.62, </w:t>
            </w:r>
            <w:r w:rsidRPr="00E35427">
              <w:rPr>
                <w:rFonts w:ascii="Arial" w:hAnsi="Arial" w:cs="Arial"/>
                <w:b/>
                <w:sz w:val="24"/>
                <w:szCs w:val="24"/>
                <w:lang w:val="en-US"/>
              </w:rPr>
              <w:t>p=.009</w:t>
            </w:r>
          </w:p>
        </w:tc>
      </w:tr>
      <w:tr w:rsidR="006834DE" w:rsidRPr="00E35427" w14:paraId="2633020B" w14:textId="77777777" w:rsidTr="001E6601">
        <w:trPr>
          <w:trHeight w:val="288"/>
        </w:trPr>
        <w:tc>
          <w:tcPr>
            <w:tcW w:w="3150" w:type="dxa"/>
          </w:tcPr>
          <w:p w14:paraId="70A3D8ED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 xml:space="preserve">MMSE score (total </w:t>
            </w: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score/30)</w:t>
            </w:r>
          </w:p>
        </w:tc>
        <w:tc>
          <w:tcPr>
            <w:tcW w:w="1530" w:type="dxa"/>
          </w:tcPr>
          <w:p w14:paraId="58C5FC86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26.00 (6.00)</w:t>
            </w:r>
          </w:p>
        </w:tc>
        <w:tc>
          <w:tcPr>
            <w:tcW w:w="1800" w:type="dxa"/>
          </w:tcPr>
          <w:p w14:paraId="3E758768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25.50 (6.00)</w:t>
            </w:r>
          </w:p>
        </w:tc>
        <w:tc>
          <w:tcPr>
            <w:tcW w:w="2070" w:type="dxa"/>
          </w:tcPr>
          <w:p w14:paraId="3DD87BBF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U=1913.50, z=-</w:t>
            </w: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1.09</w:t>
            </w:r>
            <w:r w:rsidRPr="00E35427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, </w:t>
            </w: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p=.274</w:t>
            </w:r>
          </w:p>
        </w:tc>
        <w:tc>
          <w:tcPr>
            <w:tcW w:w="1530" w:type="dxa"/>
          </w:tcPr>
          <w:p w14:paraId="3510157F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24.00 (6.00)</w:t>
            </w:r>
          </w:p>
        </w:tc>
        <w:tc>
          <w:tcPr>
            <w:tcW w:w="1800" w:type="dxa"/>
          </w:tcPr>
          <w:p w14:paraId="45156B13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26.00 (5.00)</w:t>
            </w:r>
          </w:p>
        </w:tc>
        <w:tc>
          <w:tcPr>
            <w:tcW w:w="2078" w:type="dxa"/>
          </w:tcPr>
          <w:p w14:paraId="61B98BBF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U=1502.00, z=-</w:t>
            </w: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3.41</w:t>
            </w:r>
            <w:r w:rsidRPr="00E35427">
              <w:rPr>
                <w:rFonts w:ascii="Arial" w:hAnsi="Arial" w:cs="Arial"/>
                <w:b/>
                <w:sz w:val="24"/>
                <w:szCs w:val="24"/>
                <w:lang w:val="en-US"/>
              </w:rPr>
              <w:t>, p=.001</w:t>
            </w:r>
          </w:p>
        </w:tc>
      </w:tr>
      <w:tr w:rsidR="006834DE" w:rsidRPr="00E35427" w14:paraId="3F3D687E" w14:textId="77777777" w:rsidTr="001E6601">
        <w:trPr>
          <w:trHeight w:val="288"/>
        </w:trPr>
        <w:tc>
          <w:tcPr>
            <w:tcW w:w="3150" w:type="dxa"/>
          </w:tcPr>
          <w:p w14:paraId="0DE229CE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>Functional status at baseline</w:t>
            </w:r>
          </w:p>
        </w:tc>
        <w:tc>
          <w:tcPr>
            <w:tcW w:w="1530" w:type="dxa"/>
          </w:tcPr>
          <w:p w14:paraId="386A7417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</w:tcPr>
          <w:p w14:paraId="66F46F4B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</w:tcPr>
          <w:p w14:paraId="4A5E8163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</w:tcPr>
          <w:p w14:paraId="26969772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</w:tcPr>
          <w:p w14:paraId="7A3CBA24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078" w:type="dxa"/>
          </w:tcPr>
          <w:p w14:paraId="06BDED18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6834DE" w:rsidRPr="00E35427" w14:paraId="6D65F7D8" w14:textId="77777777" w:rsidTr="001E6601">
        <w:trPr>
          <w:trHeight w:val="288"/>
        </w:trPr>
        <w:tc>
          <w:tcPr>
            <w:tcW w:w="3150" w:type="dxa"/>
          </w:tcPr>
          <w:p w14:paraId="31DE7B26" w14:textId="77777777" w:rsidR="006834DE" w:rsidRPr="00E35427" w:rsidRDefault="006834DE" w:rsidP="001E6601">
            <w:pPr>
              <w:spacing w:after="0" w:line="240" w:lineRule="auto"/>
              <w:ind w:left="348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b-ADL (total score/24),</w:t>
            </w:r>
          </w:p>
        </w:tc>
        <w:tc>
          <w:tcPr>
            <w:tcW w:w="1530" w:type="dxa"/>
          </w:tcPr>
          <w:p w14:paraId="3F271E52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7.00 (4.00)</w:t>
            </w:r>
          </w:p>
        </w:tc>
        <w:tc>
          <w:tcPr>
            <w:tcW w:w="1800" w:type="dxa"/>
          </w:tcPr>
          <w:p w14:paraId="5AC30E7F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6.50 (2.00)</w:t>
            </w:r>
          </w:p>
        </w:tc>
        <w:tc>
          <w:tcPr>
            <w:tcW w:w="2070" w:type="dxa"/>
          </w:tcPr>
          <w:p w14:paraId="08100EC2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U=2420.50, z=1.26</w:t>
            </w:r>
            <w:r w:rsidRPr="00E35427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, </w:t>
            </w: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p=.209</w:t>
            </w:r>
          </w:p>
        </w:tc>
        <w:tc>
          <w:tcPr>
            <w:tcW w:w="1530" w:type="dxa"/>
          </w:tcPr>
          <w:p w14:paraId="6B12DC2D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7.00 (4.00)</w:t>
            </w:r>
          </w:p>
        </w:tc>
        <w:tc>
          <w:tcPr>
            <w:tcW w:w="1800" w:type="dxa"/>
          </w:tcPr>
          <w:p w14:paraId="4D9590ED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6.00 (1.00)</w:t>
            </w:r>
          </w:p>
        </w:tc>
        <w:tc>
          <w:tcPr>
            <w:tcW w:w="2078" w:type="dxa"/>
          </w:tcPr>
          <w:p w14:paraId="7DE5A132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U=2925.50, z=2.98</w:t>
            </w:r>
            <w:r w:rsidRPr="00E35427">
              <w:rPr>
                <w:rFonts w:ascii="Arial" w:hAnsi="Arial" w:cs="Arial"/>
                <w:b/>
                <w:sz w:val="24"/>
                <w:szCs w:val="24"/>
                <w:lang w:val="en-US"/>
              </w:rPr>
              <w:t>, p=.003</w:t>
            </w:r>
          </w:p>
        </w:tc>
      </w:tr>
      <w:tr w:rsidR="006834DE" w:rsidRPr="00E35427" w14:paraId="575FFD1A" w14:textId="77777777" w:rsidTr="001E6601">
        <w:trPr>
          <w:trHeight w:val="288"/>
        </w:trPr>
        <w:tc>
          <w:tcPr>
            <w:tcW w:w="3150" w:type="dxa"/>
          </w:tcPr>
          <w:p w14:paraId="7BE1FCE5" w14:textId="77777777" w:rsidR="006834DE" w:rsidRPr="00E35427" w:rsidRDefault="006834DE" w:rsidP="001E6601">
            <w:pPr>
              <w:spacing w:after="0" w:line="240" w:lineRule="auto"/>
              <w:ind w:left="348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proofErr w:type="spellEnd"/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-ADL, (total score/27),</w:t>
            </w:r>
          </w:p>
        </w:tc>
        <w:tc>
          <w:tcPr>
            <w:tcW w:w="1530" w:type="dxa"/>
          </w:tcPr>
          <w:p w14:paraId="27AFDEE5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18.00 (9.00)</w:t>
            </w:r>
          </w:p>
        </w:tc>
        <w:tc>
          <w:tcPr>
            <w:tcW w:w="1800" w:type="dxa"/>
          </w:tcPr>
          <w:p w14:paraId="2106BADB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14.50 (7.00)</w:t>
            </w:r>
          </w:p>
        </w:tc>
        <w:tc>
          <w:tcPr>
            <w:tcW w:w="2070" w:type="dxa"/>
          </w:tcPr>
          <w:p w14:paraId="1A3B17DC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 xml:space="preserve">U=2679.50, z=2.36, </w:t>
            </w:r>
            <w:r w:rsidRPr="00E35427">
              <w:rPr>
                <w:rFonts w:ascii="Arial" w:hAnsi="Arial" w:cs="Arial"/>
                <w:b/>
                <w:sz w:val="24"/>
                <w:szCs w:val="24"/>
                <w:lang w:val="en-US"/>
              </w:rPr>
              <w:t>p=.018</w:t>
            </w:r>
          </w:p>
        </w:tc>
        <w:tc>
          <w:tcPr>
            <w:tcW w:w="1530" w:type="dxa"/>
          </w:tcPr>
          <w:p w14:paraId="680F2484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15.50 (8.00)</w:t>
            </w:r>
          </w:p>
        </w:tc>
        <w:tc>
          <w:tcPr>
            <w:tcW w:w="1800" w:type="dxa"/>
          </w:tcPr>
          <w:p w14:paraId="27F8D4BD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15.00 (9.00)</w:t>
            </w:r>
          </w:p>
        </w:tc>
        <w:tc>
          <w:tcPr>
            <w:tcW w:w="2078" w:type="dxa"/>
          </w:tcPr>
          <w:p w14:paraId="10062902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U=2418.00, z=0.60, p=.546</w:t>
            </w:r>
          </w:p>
        </w:tc>
      </w:tr>
      <w:tr w:rsidR="006834DE" w:rsidRPr="00E35427" w14:paraId="16732DEF" w14:textId="77777777" w:rsidTr="001E6601">
        <w:trPr>
          <w:trHeight w:val="288"/>
        </w:trPr>
        <w:tc>
          <w:tcPr>
            <w:tcW w:w="3150" w:type="dxa"/>
          </w:tcPr>
          <w:p w14:paraId="187DC44F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Executive function at inclusion</w:t>
            </w:r>
          </w:p>
        </w:tc>
        <w:tc>
          <w:tcPr>
            <w:tcW w:w="1530" w:type="dxa"/>
          </w:tcPr>
          <w:p w14:paraId="2BE0D9D3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</w:tcPr>
          <w:p w14:paraId="6C11464C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</w:tcPr>
          <w:p w14:paraId="6DC2B8DC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</w:tcPr>
          <w:p w14:paraId="623AB573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</w:tcPr>
          <w:p w14:paraId="014FDB6A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078" w:type="dxa"/>
          </w:tcPr>
          <w:p w14:paraId="6FA134CA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6834DE" w:rsidRPr="00E35427" w14:paraId="54E1F65B" w14:textId="77777777" w:rsidTr="001E6601">
        <w:trPr>
          <w:trHeight w:val="288"/>
        </w:trPr>
        <w:tc>
          <w:tcPr>
            <w:tcW w:w="3150" w:type="dxa"/>
          </w:tcPr>
          <w:p w14:paraId="5BB5F547" w14:textId="77777777" w:rsidR="006834DE" w:rsidRPr="00E35427" w:rsidRDefault="006834DE" w:rsidP="001E6601">
            <w:pPr>
              <w:spacing w:after="0" w:line="240" w:lineRule="auto"/>
              <w:ind w:left="348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Stroop (number of errors)</w:t>
            </w:r>
          </w:p>
        </w:tc>
        <w:tc>
          <w:tcPr>
            <w:tcW w:w="1530" w:type="dxa"/>
          </w:tcPr>
          <w:p w14:paraId="6E8F7B42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6.00 (10.00)</w:t>
            </w:r>
          </w:p>
        </w:tc>
        <w:tc>
          <w:tcPr>
            <w:tcW w:w="1800" w:type="dxa"/>
          </w:tcPr>
          <w:p w14:paraId="11788459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3.00 (7.00)</w:t>
            </w:r>
          </w:p>
        </w:tc>
        <w:tc>
          <w:tcPr>
            <w:tcW w:w="2070" w:type="dxa"/>
          </w:tcPr>
          <w:p w14:paraId="5779F710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 xml:space="preserve">U=2906.50, z=3.38, </w:t>
            </w:r>
            <w:r w:rsidRPr="00E35427">
              <w:rPr>
                <w:rFonts w:ascii="Arial" w:hAnsi="Arial" w:cs="Arial"/>
                <w:b/>
                <w:sz w:val="24"/>
                <w:szCs w:val="24"/>
                <w:lang w:val="en-US"/>
              </w:rPr>
              <w:t>p=.001</w:t>
            </w:r>
          </w:p>
        </w:tc>
        <w:tc>
          <w:tcPr>
            <w:tcW w:w="1530" w:type="dxa"/>
          </w:tcPr>
          <w:p w14:paraId="7D080B82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5.00 (9.00)</w:t>
            </w:r>
          </w:p>
        </w:tc>
        <w:tc>
          <w:tcPr>
            <w:tcW w:w="1800" w:type="dxa"/>
          </w:tcPr>
          <w:p w14:paraId="38AE6D3E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2.00 (6.00)</w:t>
            </w:r>
          </w:p>
        </w:tc>
        <w:tc>
          <w:tcPr>
            <w:tcW w:w="2078" w:type="dxa"/>
          </w:tcPr>
          <w:p w14:paraId="16A1B679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 xml:space="preserve">U=2973.50, z=3.04, </w:t>
            </w:r>
            <w:r w:rsidRPr="00E35427">
              <w:rPr>
                <w:rFonts w:ascii="Arial" w:hAnsi="Arial" w:cs="Arial"/>
                <w:b/>
                <w:sz w:val="24"/>
                <w:szCs w:val="24"/>
                <w:lang w:val="en-US"/>
              </w:rPr>
              <w:t>p=.002</w:t>
            </w:r>
          </w:p>
        </w:tc>
      </w:tr>
      <w:tr w:rsidR="006834DE" w:rsidRPr="00E35427" w14:paraId="3E488759" w14:textId="77777777" w:rsidTr="001E6601">
        <w:trPr>
          <w:trHeight w:val="288"/>
        </w:trPr>
        <w:tc>
          <w:tcPr>
            <w:tcW w:w="3150" w:type="dxa"/>
          </w:tcPr>
          <w:p w14:paraId="7BB4D5F3" w14:textId="77777777" w:rsidR="006834DE" w:rsidRPr="00E35427" w:rsidRDefault="006834DE" w:rsidP="001E6601">
            <w:pPr>
              <w:spacing w:after="0" w:line="240" w:lineRule="auto"/>
              <w:ind w:left="348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Lexical fluency (total score)</w:t>
            </w:r>
          </w:p>
        </w:tc>
        <w:tc>
          <w:tcPr>
            <w:tcW w:w="1530" w:type="dxa"/>
          </w:tcPr>
          <w:p w14:paraId="6380C3C3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11.00 (6.00)</w:t>
            </w:r>
          </w:p>
        </w:tc>
        <w:tc>
          <w:tcPr>
            <w:tcW w:w="1800" w:type="dxa"/>
          </w:tcPr>
          <w:p w14:paraId="5DE2ECAD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14.00 (12.00)</w:t>
            </w:r>
          </w:p>
        </w:tc>
        <w:tc>
          <w:tcPr>
            <w:tcW w:w="2070" w:type="dxa"/>
          </w:tcPr>
          <w:p w14:paraId="659E84B5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 xml:space="preserve">U=1713.50, z=-1.99, </w:t>
            </w:r>
            <w:r w:rsidRPr="00E35427">
              <w:rPr>
                <w:rFonts w:ascii="Arial" w:hAnsi="Arial" w:cs="Arial"/>
                <w:b/>
                <w:sz w:val="24"/>
                <w:szCs w:val="24"/>
                <w:lang w:val="en-US"/>
              </w:rPr>
              <w:t>p=.047</w:t>
            </w:r>
          </w:p>
        </w:tc>
        <w:tc>
          <w:tcPr>
            <w:tcW w:w="1530" w:type="dxa"/>
          </w:tcPr>
          <w:p w14:paraId="0D56081F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10.50 (9.00)</w:t>
            </w:r>
          </w:p>
        </w:tc>
        <w:tc>
          <w:tcPr>
            <w:tcW w:w="1800" w:type="dxa"/>
          </w:tcPr>
          <w:p w14:paraId="3882441C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15.00 (11.00)</w:t>
            </w:r>
          </w:p>
        </w:tc>
        <w:tc>
          <w:tcPr>
            <w:tcW w:w="2078" w:type="dxa"/>
          </w:tcPr>
          <w:p w14:paraId="787BBE82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 xml:space="preserve">U=1623.00, z=-2.87, </w:t>
            </w:r>
            <w:r w:rsidRPr="00E35427">
              <w:rPr>
                <w:rFonts w:ascii="Arial" w:hAnsi="Arial" w:cs="Arial"/>
                <w:b/>
                <w:sz w:val="24"/>
                <w:szCs w:val="24"/>
                <w:lang w:val="en-US"/>
              </w:rPr>
              <w:t>p=.004</w:t>
            </w:r>
          </w:p>
        </w:tc>
      </w:tr>
      <w:tr w:rsidR="006834DE" w:rsidRPr="00E35427" w14:paraId="3834D26A" w14:textId="77777777" w:rsidTr="001E6601">
        <w:trPr>
          <w:trHeight w:val="288"/>
        </w:trPr>
        <w:tc>
          <w:tcPr>
            <w:tcW w:w="3150" w:type="dxa"/>
          </w:tcPr>
          <w:p w14:paraId="7F7D4090" w14:textId="77777777" w:rsidR="006834DE" w:rsidRPr="00E35427" w:rsidRDefault="006834DE" w:rsidP="001E6601">
            <w:pPr>
              <w:spacing w:after="0" w:line="240" w:lineRule="auto"/>
              <w:ind w:left="348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Semantic fluency (total score)</w:t>
            </w:r>
          </w:p>
        </w:tc>
        <w:tc>
          <w:tcPr>
            <w:tcW w:w="1530" w:type="dxa"/>
          </w:tcPr>
          <w:p w14:paraId="0322CF59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18.00 (11.00)</w:t>
            </w:r>
          </w:p>
        </w:tc>
        <w:tc>
          <w:tcPr>
            <w:tcW w:w="1800" w:type="dxa"/>
          </w:tcPr>
          <w:p w14:paraId="697946B2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21.00 (9.00)</w:t>
            </w:r>
          </w:p>
        </w:tc>
        <w:tc>
          <w:tcPr>
            <w:tcW w:w="2070" w:type="dxa"/>
          </w:tcPr>
          <w:p w14:paraId="6C9A11CD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U=1727.00, z=-1.93, p=.054</w:t>
            </w:r>
          </w:p>
        </w:tc>
        <w:tc>
          <w:tcPr>
            <w:tcW w:w="1530" w:type="dxa"/>
          </w:tcPr>
          <w:p w14:paraId="6DA9CEF8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17.00 (10.00)</w:t>
            </w:r>
          </w:p>
        </w:tc>
        <w:tc>
          <w:tcPr>
            <w:tcW w:w="1800" w:type="dxa"/>
          </w:tcPr>
          <w:p w14:paraId="2675F6B5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22.00 (10.00)</w:t>
            </w:r>
          </w:p>
        </w:tc>
        <w:tc>
          <w:tcPr>
            <w:tcW w:w="2078" w:type="dxa"/>
          </w:tcPr>
          <w:p w14:paraId="168645EA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 xml:space="preserve">U=1505.50, z=-3.39, </w:t>
            </w:r>
            <w:r w:rsidRPr="00E35427">
              <w:rPr>
                <w:rFonts w:ascii="Arial" w:hAnsi="Arial" w:cs="Arial"/>
                <w:b/>
                <w:sz w:val="24"/>
                <w:szCs w:val="24"/>
                <w:lang w:val="en-US"/>
              </w:rPr>
              <w:t>p=.001</w:t>
            </w:r>
          </w:p>
        </w:tc>
      </w:tr>
      <w:tr w:rsidR="006834DE" w:rsidRPr="00E35427" w14:paraId="28715827" w14:textId="77777777" w:rsidTr="001E6601">
        <w:trPr>
          <w:trHeight w:val="288"/>
        </w:trPr>
        <w:tc>
          <w:tcPr>
            <w:tcW w:w="3150" w:type="dxa"/>
          </w:tcPr>
          <w:p w14:paraId="5D78ED05" w14:textId="77777777" w:rsidR="006834DE" w:rsidRPr="00E35427" w:rsidRDefault="006834DE" w:rsidP="001E6601">
            <w:pPr>
              <w:spacing w:after="0" w:line="240" w:lineRule="auto"/>
              <w:ind w:left="348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TMT-B (time in seconds)</w:t>
            </w:r>
          </w:p>
        </w:tc>
        <w:tc>
          <w:tcPr>
            <w:tcW w:w="1530" w:type="dxa"/>
          </w:tcPr>
          <w:p w14:paraId="0329C1B8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256.00 (304.00)</w:t>
            </w:r>
          </w:p>
        </w:tc>
        <w:tc>
          <w:tcPr>
            <w:tcW w:w="1800" w:type="dxa"/>
          </w:tcPr>
          <w:p w14:paraId="73F96EB5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246.00 (255.75)</w:t>
            </w:r>
          </w:p>
        </w:tc>
        <w:tc>
          <w:tcPr>
            <w:tcW w:w="2070" w:type="dxa"/>
          </w:tcPr>
          <w:p w14:paraId="4318FECE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U=2486.50, z=1.48, p=.138</w:t>
            </w:r>
          </w:p>
        </w:tc>
        <w:tc>
          <w:tcPr>
            <w:tcW w:w="1530" w:type="dxa"/>
          </w:tcPr>
          <w:p w14:paraId="30F408B7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283.00 (329.75)</w:t>
            </w:r>
          </w:p>
        </w:tc>
        <w:tc>
          <w:tcPr>
            <w:tcW w:w="1800" w:type="dxa"/>
          </w:tcPr>
          <w:p w14:paraId="1CFF3331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193.00 (177.00)</w:t>
            </w:r>
          </w:p>
        </w:tc>
        <w:tc>
          <w:tcPr>
            <w:tcW w:w="2078" w:type="dxa"/>
          </w:tcPr>
          <w:p w14:paraId="055BA90F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 xml:space="preserve">U=3134.50, z=3.73, </w:t>
            </w:r>
            <w:r w:rsidRPr="00E35427">
              <w:rPr>
                <w:rFonts w:ascii="Arial" w:hAnsi="Arial" w:cs="Arial"/>
                <w:b/>
                <w:sz w:val="24"/>
                <w:szCs w:val="24"/>
                <w:lang w:val="en-US"/>
              </w:rPr>
              <w:t>p&lt;.001</w:t>
            </w:r>
          </w:p>
        </w:tc>
      </w:tr>
      <w:tr w:rsidR="006834DE" w:rsidRPr="00E35427" w14:paraId="7B4523C2" w14:textId="77777777" w:rsidTr="001E6601">
        <w:trPr>
          <w:trHeight w:val="288"/>
        </w:trPr>
        <w:tc>
          <w:tcPr>
            <w:tcW w:w="3150" w:type="dxa"/>
          </w:tcPr>
          <w:p w14:paraId="1F4F9062" w14:textId="77777777" w:rsidR="006834DE" w:rsidRPr="00E35427" w:rsidRDefault="006834DE" w:rsidP="001E6601">
            <w:pPr>
              <w:spacing w:after="0" w:line="240" w:lineRule="auto"/>
              <w:ind w:left="348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Zoo profile (composite score)</w:t>
            </w:r>
          </w:p>
        </w:tc>
        <w:tc>
          <w:tcPr>
            <w:tcW w:w="1530" w:type="dxa"/>
          </w:tcPr>
          <w:p w14:paraId="4A62CCA1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2.00 (2.00)</w:t>
            </w:r>
          </w:p>
        </w:tc>
        <w:tc>
          <w:tcPr>
            <w:tcW w:w="1800" w:type="dxa"/>
          </w:tcPr>
          <w:p w14:paraId="4B510BD6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2.00 (2.00)</w:t>
            </w:r>
          </w:p>
        </w:tc>
        <w:tc>
          <w:tcPr>
            <w:tcW w:w="2070" w:type="dxa"/>
          </w:tcPr>
          <w:p w14:paraId="7F3FF84A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U=1979.00, z=-0.83, p=.409</w:t>
            </w:r>
          </w:p>
        </w:tc>
        <w:tc>
          <w:tcPr>
            <w:tcW w:w="1530" w:type="dxa"/>
          </w:tcPr>
          <w:p w14:paraId="54253022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2.00 (2.00)</w:t>
            </w:r>
          </w:p>
        </w:tc>
        <w:tc>
          <w:tcPr>
            <w:tcW w:w="1800" w:type="dxa"/>
          </w:tcPr>
          <w:p w14:paraId="31B46EEE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2.00 (1.00)</w:t>
            </w:r>
          </w:p>
        </w:tc>
        <w:tc>
          <w:tcPr>
            <w:tcW w:w="2078" w:type="dxa"/>
          </w:tcPr>
          <w:p w14:paraId="72106D7C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U=2000.50, z=-1.27, p=.205</w:t>
            </w:r>
          </w:p>
        </w:tc>
      </w:tr>
      <w:tr w:rsidR="006834DE" w:rsidRPr="00E35427" w14:paraId="1B2C7C01" w14:textId="77777777" w:rsidTr="001E6601">
        <w:trPr>
          <w:trHeight w:val="288"/>
        </w:trPr>
        <w:tc>
          <w:tcPr>
            <w:tcW w:w="3150" w:type="dxa"/>
            <w:tcBorders>
              <w:bottom w:val="single" w:sz="4" w:space="0" w:color="000000"/>
            </w:tcBorders>
          </w:tcPr>
          <w:p w14:paraId="2679B11B" w14:textId="77777777" w:rsidR="006834DE" w:rsidRPr="00E35427" w:rsidRDefault="006834DE" w:rsidP="001E6601">
            <w:pPr>
              <w:spacing w:after="0" w:line="240" w:lineRule="auto"/>
              <w:ind w:left="348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2-Back (total score/16)</w:t>
            </w:r>
          </w:p>
        </w:tc>
        <w:tc>
          <w:tcPr>
            <w:tcW w:w="1530" w:type="dxa"/>
            <w:tcBorders>
              <w:bottom w:val="single" w:sz="4" w:space="0" w:color="000000"/>
            </w:tcBorders>
          </w:tcPr>
          <w:p w14:paraId="258C1461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10.00 (5.00)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</w:tcPr>
          <w:p w14:paraId="09F6903A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10.50 (6.00)</w:t>
            </w:r>
          </w:p>
        </w:tc>
        <w:tc>
          <w:tcPr>
            <w:tcW w:w="2070" w:type="dxa"/>
            <w:tcBorders>
              <w:bottom w:val="single" w:sz="4" w:space="0" w:color="000000"/>
            </w:tcBorders>
          </w:tcPr>
          <w:p w14:paraId="5307C362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U=2346.50, z=0.86, p=.391</w:t>
            </w:r>
          </w:p>
        </w:tc>
        <w:tc>
          <w:tcPr>
            <w:tcW w:w="1530" w:type="dxa"/>
            <w:tcBorders>
              <w:bottom w:val="single" w:sz="4" w:space="0" w:color="000000"/>
            </w:tcBorders>
          </w:tcPr>
          <w:p w14:paraId="6BDF56EC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9.00 (7.00)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</w:tcPr>
          <w:p w14:paraId="72169125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11.00 (5.00)</w:t>
            </w:r>
          </w:p>
        </w:tc>
        <w:tc>
          <w:tcPr>
            <w:tcW w:w="2078" w:type="dxa"/>
            <w:tcBorders>
              <w:bottom w:val="single" w:sz="4" w:space="0" w:color="000000"/>
            </w:tcBorders>
          </w:tcPr>
          <w:p w14:paraId="66CB2A8E" w14:textId="77777777" w:rsidR="006834DE" w:rsidRPr="00E35427" w:rsidRDefault="006834DE" w:rsidP="001E660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35427">
              <w:rPr>
                <w:rFonts w:ascii="Arial" w:hAnsi="Arial" w:cs="Arial"/>
                <w:sz w:val="24"/>
                <w:szCs w:val="24"/>
                <w:lang w:val="en-US"/>
              </w:rPr>
              <w:t>U=1909.50, z=-1.62, p=.105</w:t>
            </w:r>
          </w:p>
        </w:tc>
      </w:tr>
    </w:tbl>
    <w:p w14:paraId="149DF3DB" w14:textId="77777777" w:rsidR="006834DE" w:rsidRPr="00E35427" w:rsidRDefault="006834DE" w:rsidP="006834D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en-US"/>
        </w:rPr>
      </w:pPr>
      <w:proofErr w:type="gramStart"/>
      <w:r w:rsidRPr="00E35427">
        <w:rPr>
          <w:rFonts w:ascii="Arial" w:hAnsi="Arial" w:cs="Arial"/>
          <w:i/>
          <w:iCs/>
          <w:sz w:val="24"/>
          <w:szCs w:val="24"/>
          <w:lang w:val="en-US"/>
        </w:rPr>
        <w:t>Notes.</w:t>
      </w:r>
      <w:proofErr w:type="gramEnd"/>
      <w:r w:rsidRPr="00E35427">
        <w:rPr>
          <w:rFonts w:ascii="Arial" w:hAnsi="Arial" w:cs="Arial"/>
          <w:sz w:val="24"/>
          <w:szCs w:val="24"/>
          <w:lang w:val="en-US"/>
        </w:rPr>
        <w:t xml:space="preserve"> Numerical data are expressed </w:t>
      </w:r>
      <w:r w:rsidRPr="00E35427">
        <w:rPr>
          <w:rFonts w:ascii="Arial" w:eastAsia="Calibri" w:hAnsi="Arial" w:cs="Arial"/>
          <w:sz w:val="24"/>
          <w:szCs w:val="24"/>
          <w:lang w:val="en-US"/>
        </w:rPr>
        <w:t>as the</w:t>
      </w:r>
      <w:r w:rsidRPr="00E35427">
        <w:rPr>
          <w:rFonts w:ascii="Arial" w:hAnsi="Arial" w:cs="Arial"/>
          <w:sz w:val="24"/>
          <w:szCs w:val="24"/>
          <w:lang w:val="en-US"/>
        </w:rPr>
        <w:t xml:space="preserve"> median and interquartile range. Categorical data are expressed by their absolute number and their percentage. Significant independent Whitney-Mann U Test or Chi-squared tests in bold. M=median; CD=cognitive disorders; MMSE=Mini Mental State Examination; TMT-B=Trail Making Task B; b-ADL=basic activities of daily living</w:t>
      </w:r>
      <w:r w:rsidRPr="00E35427">
        <w:rPr>
          <w:rFonts w:ascii="Arial" w:eastAsia="Calibri" w:hAnsi="Arial" w:cs="Arial"/>
          <w:sz w:val="24"/>
          <w:szCs w:val="24"/>
          <w:lang w:val="en-US"/>
        </w:rPr>
        <w:t xml:space="preserve">; </w:t>
      </w:r>
      <w:proofErr w:type="spellStart"/>
      <w:r w:rsidRPr="00E35427">
        <w:rPr>
          <w:rFonts w:ascii="Arial" w:eastAsia="Calibri" w:hAnsi="Arial" w:cs="Arial"/>
          <w:sz w:val="24"/>
          <w:szCs w:val="24"/>
          <w:lang w:val="en-US"/>
        </w:rPr>
        <w:t>i</w:t>
      </w:r>
      <w:proofErr w:type="spellEnd"/>
      <w:r w:rsidRPr="00E35427">
        <w:rPr>
          <w:rFonts w:ascii="Arial" w:eastAsia="Calibri" w:hAnsi="Arial" w:cs="Arial"/>
          <w:sz w:val="24"/>
          <w:szCs w:val="24"/>
          <w:lang w:val="en-US"/>
        </w:rPr>
        <w:t>-ADL=instrumental activities of daily living.</w:t>
      </w:r>
    </w:p>
    <w:p w14:paraId="4755A98C" w14:textId="77777777" w:rsidR="00507D9D" w:rsidRPr="006834DE" w:rsidRDefault="00507D9D">
      <w:pPr>
        <w:rPr>
          <w:lang w:val="en-US"/>
        </w:rPr>
      </w:pPr>
    </w:p>
    <w:sectPr w:rsidR="00507D9D" w:rsidRPr="006834DE" w:rsidSect="00683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type w:val="continuous"/>
      <w:pgSz w:w="15840" w:h="12240" w:orient="landscape"/>
      <w:pgMar w:top="1417" w:right="1417" w:bottom="1417" w:left="141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C7497F" w14:textId="77777777" w:rsidR="00D63F1D" w:rsidRDefault="00D63F1D">
      <w:pPr>
        <w:spacing w:after="0" w:line="240" w:lineRule="auto"/>
      </w:pPr>
      <w:r>
        <w:separator/>
      </w:r>
    </w:p>
  </w:endnote>
  <w:endnote w:type="continuationSeparator" w:id="0">
    <w:p w14:paraId="594AC251" w14:textId="77777777" w:rsidR="00D63F1D" w:rsidRDefault="00D6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B7FBBE" w14:textId="77777777" w:rsidR="00EF0134" w:rsidRDefault="00D63F1D">
    <w:pPr>
      <w:pStyle w:val="Footer"/>
    </w:pPr>
  </w:p>
  <w:p w14:paraId="2B4165B1" w14:textId="77777777" w:rsidR="00EF0134" w:rsidRDefault="00D63F1D"/>
  <w:p w14:paraId="06E6FD96" w14:textId="77777777" w:rsidR="00EF0134" w:rsidRDefault="00D63F1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5287797"/>
      <w:docPartObj>
        <w:docPartGallery w:val="Page Numbers (Bottom of Page)"/>
        <w:docPartUnique/>
      </w:docPartObj>
    </w:sdtPr>
    <w:sdtEndPr/>
    <w:sdtContent>
      <w:p w14:paraId="68FAA0AD" w14:textId="77777777" w:rsidR="00EF0134" w:rsidRDefault="00E42F2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1082" w:rsidRPr="00EC1082">
          <w:rPr>
            <w:noProof/>
            <w:lang w:val="fr-FR"/>
          </w:rPr>
          <w:t>1</w:t>
        </w:r>
        <w:r>
          <w:fldChar w:fldCharType="end"/>
        </w:r>
      </w:p>
    </w:sdtContent>
  </w:sdt>
  <w:p w14:paraId="71F2EC61" w14:textId="77777777" w:rsidR="00EF0134" w:rsidRDefault="00D63F1D">
    <w:pPr>
      <w:pStyle w:val="Footer"/>
    </w:pPr>
  </w:p>
  <w:p w14:paraId="0F6335C9" w14:textId="77777777" w:rsidR="00EF0134" w:rsidRDefault="00D63F1D"/>
  <w:p w14:paraId="6C130CE6" w14:textId="77777777" w:rsidR="00EF0134" w:rsidRDefault="00D63F1D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621DB1" w14:textId="77777777" w:rsidR="00EF0134" w:rsidRDefault="00D63F1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71AA60" w14:textId="77777777" w:rsidR="00D63F1D" w:rsidRDefault="00D63F1D">
      <w:pPr>
        <w:spacing w:after="0" w:line="240" w:lineRule="auto"/>
      </w:pPr>
      <w:r>
        <w:separator/>
      </w:r>
    </w:p>
  </w:footnote>
  <w:footnote w:type="continuationSeparator" w:id="0">
    <w:p w14:paraId="42A396F7" w14:textId="77777777" w:rsidR="00D63F1D" w:rsidRDefault="00D63F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8BBE6E" w14:textId="77777777" w:rsidR="00EF0134" w:rsidRDefault="00D63F1D">
    <w:pPr>
      <w:pStyle w:val="Header"/>
    </w:pPr>
  </w:p>
  <w:p w14:paraId="49156FCE" w14:textId="77777777" w:rsidR="00EF0134" w:rsidRDefault="00D63F1D"/>
  <w:p w14:paraId="566F169D" w14:textId="77777777" w:rsidR="00EF0134" w:rsidRDefault="00D63F1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DED4BF" w14:textId="77777777" w:rsidR="00EF0134" w:rsidRPr="00E819BF" w:rsidRDefault="00E42F27" w:rsidP="00C029F2">
    <w:pPr>
      <w:pStyle w:val="Header"/>
      <w:jc w:val="right"/>
      <w:rPr>
        <w:rFonts w:ascii="Arial" w:hAnsi="Arial"/>
        <w:caps/>
        <w:lang w:val="en-US"/>
      </w:rPr>
    </w:pPr>
    <w:r w:rsidRPr="00B22E98">
      <w:rPr>
        <w:rFonts w:ascii="Arial" w:hAnsi="Arial"/>
        <w:caps/>
      </w:rPr>
      <w:ptab w:relativeTo="margin" w:alignment="center" w:leader="none"/>
    </w:r>
    <w:r w:rsidRPr="00B22E98">
      <w:rPr>
        <w:rFonts w:ascii="Arial" w:hAnsi="Arial"/>
        <w:caps/>
      </w:rPr>
      <w:ptab w:relativeTo="margin" w:alignment="right" w:leader="none"/>
    </w:r>
    <w:r w:rsidRPr="00E819BF">
      <w:rPr>
        <w:rFonts w:ascii="Arial" w:hAnsi="Arial"/>
        <w:caps/>
        <w:lang w:val="en-US"/>
      </w:rPr>
      <w:t>Verreckt-Executive functions and functional decline.</w:t>
    </w:r>
  </w:p>
  <w:p w14:paraId="64945BA8" w14:textId="77777777" w:rsidR="00EF0134" w:rsidRPr="00E819BF" w:rsidRDefault="00D63F1D">
    <w:pPr>
      <w:pStyle w:val="Header"/>
      <w:rPr>
        <w:rFonts w:ascii="Arial" w:hAnsi="Arial"/>
        <w:caps/>
        <w:lang w:val="en-US"/>
      </w:rPr>
    </w:pPr>
  </w:p>
  <w:p w14:paraId="2A8D25AF" w14:textId="77777777" w:rsidR="00EF0134" w:rsidRDefault="00D63F1D"/>
  <w:p w14:paraId="03EB6266" w14:textId="77777777" w:rsidR="00EF0134" w:rsidRDefault="00D63F1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C0385C" w14:textId="77777777" w:rsidR="00EF0134" w:rsidRDefault="00D63F1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6834DE"/>
    <w:rsid w:val="001A059A"/>
    <w:rsid w:val="004C6D52"/>
    <w:rsid w:val="00507D9D"/>
    <w:rsid w:val="005955FB"/>
    <w:rsid w:val="006834DE"/>
    <w:rsid w:val="00722A5E"/>
    <w:rsid w:val="00D63F1D"/>
    <w:rsid w:val="00E42F27"/>
    <w:rsid w:val="00EC1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C8B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4DE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qFormat/>
    <w:rsid w:val="006834DE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sz w:val="21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6834DE"/>
    <w:rPr>
      <w:rFonts w:ascii="Calibri" w:eastAsia="Times New Roman" w:hAnsi="Calibri" w:cs="Times New Roman"/>
      <w:sz w:val="21"/>
      <w:szCs w:val="21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834DE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sz w:val="21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6834DE"/>
    <w:rPr>
      <w:rFonts w:ascii="Calibri" w:eastAsia="Times New Roman" w:hAnsi="Calibri" w:cs="Times New Roman"/>
      <w:sz w:val="21"/>
      <w:szCs w:val="21"/>
      <w:lang w:val="en-GB"/>
    </w:rPr>
  </w:style>
  <w:style w:type="character" w:customStyle="1" w:styleId="EndNoteBibliographyCar">
    <w:name w:val="EndNote Bibliography Car"/>
    <w:basedOn w:val="DefaultParagraphFont"/>
    <w:link w:val="EndNoteBibliography"/>
    <w:semiHidden/>
    <w:locked/>
    <w:rsid w:val="006834DE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ar"/>
    <w:semiHidden/>
    <w:rsid w:val="006834DE"/>
    <w:pPr>
      <w:spacing w:after="200" w:line="240" w:lineRule="auto"/>
    </w:pPr>
    <w:rPr>
      <w:rFonts w:ascii="Calibri" w:hAnsi="Calibri" w:cs="Calibri"/>
      <w:noProof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4DE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qFormat/>
    <w:rsid w:val="006834DE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sz w:val="21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6834DE"/>
    <w:rPr>
      <w:rFonts w:ascii="Calibri" w:eastAsia="Times New Roman" w:hAnsi="Calibri" w:cs="Times New Roman"/>
      <w:sz w:val="21"/>
      <w:szCs w:val="21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834DE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sz w:val="21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6834DE"/>
    <w:rPr>
      <w:rFonts w:ascii="Calibri" w:eastAsia="Times New Roman" w:hAnsi="Calibri" w:cs="Times New Roman"/>
      <w:sz w:val="21"/>
      <w:szCs w:val="21"/>
      <w:lang w:val="en-GB"/>
    </w:rPr>
  </w:style>
  <w:style w:type="character" w:customStyle="1" w:styleId="EndNoteBibliographyCar">
    <w:name w:val="EndNote Bibliography Car"/>
    <w:basedOn w:val="DefaultParagraphFont"/>
    <w:link w:val="EndNoteBibliography"/>
    <w:semiHidden/>
    <w:locked/>
    <w:rsid w:val="006834DE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ar"/>
    <w:semiHidden/>
    <w:rsid w:val="006834DE"/>
    <w:pPr>
      <w:spacing w:after="200" w:line="240" w:lineRule="auto"/>
    </w:pPr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419</Words>
  <Characters>2581</Characters>
  <Application>Microsoft Office Word</Application>
  <DocSecurity>0</DocSecurity>
  <Lines>234</Lines>
  <Paragraphs>149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 Dinant Godinne</Company>
  <LinksUpToDate>false</LinksUpToDate>
  <CharactersWithSpaces>2851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Emilie Verreckt</dc:creator>
  <cp:lastModifiedBy>GSABORDO</cp:lastModifiedBy>
  <cp:revision>4</cp:revision>
  <dcterms:created xsi:type="dcterms:W3CDTF">2022-07-01T11:17:00Z</dcterms:created>
  <dcterms:modified xsi:type="dcterms:W3CDTF">2022-11-10T03:55:00Z</dcterms:modified>
</cp:coreProperties>
</file>