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63D5A" w14:textId="77777777" w:rsidR="00D36C8A" w:rsidRPr="00F14B65" w:rsidRDefault="00D36C8A" w:rsidP="00D36C8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Appendix: </w:t>
      </w:r>
      <w:r w:rsidRPr="00F14B65">
        <w:rPr>
          <w:rFonts w:ascii="Times New Roman" w:hAnsi="Times New Roman" w:cs="Times New Roman"/>
          <w:b/>
          <w:sz w:val="32"/>
          <w:szCs w:val="24"/>
        </w:rPr>
        <w:t>Ovid E</w:t>
      </w:r>
      <w:r>
        <w:rPr>
          <w:rFonts w:ascii="Times New Roman" w:hAnsi="Times New Roman" w:cs="Times New Roman"/>
          <w:b/>
          <w:sz w:val="32"/>
          <w:szCs w:val="24"/>
        </w:rPr>
        <w:t>MBASE</w:t>
      </w:r>
      <w:r w:rsidRPr="00F14B65">
        <w:rPr>
          <w:rFonts w:ascii="Times New Roman" w:hAnsi="Times New Roman" w:cs="Times New Roman"/>
          <w:b/>
          <w:sz w:val="32"/>
          <w:szCs w:val="24"/>
        </w:rPr>
        <w:t xml:space="preserve"> Search Strategy</w:t>
      </w:r>
    </w:p>
    <w:tbl>
      <w:tblPr>
        <w:tblStyle w:val="GridTable1Light"/>
        <w:tblW w:w="9725" w:type="dxa"/>
        <w:tblLook w:val="04A0" w:firstRow="1" w:lastRow="0" w:firstColumn="1" w:lastColumn="0" w:noHBand="0" w:noVBand="1"/>
      </w:tblPr>
      <w:tblGrid>
        <w:gridCol w:w="865"/>
        <w:gridCol w:w="8860"/>
      </w:tblGrid>
      <w:tr w:rsidR="00D36C8A" w:rsidRPr="00F14B65" w14:paraId="52741A41" w14:textId="77777777" w:rsidTr="000812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477C8108" w14:textId="77777777" w:rsidR="00D36C8A" w:rsidRPr="00F14B65" w:rsidRDefault="00D36C8A" w:rsidP="000812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8860" w:type="dxa"/>
          </w:tcPr>
          <w:p w14:paraId="0E6EF9DC" w14:textId="77777777" w:rsidR="00D36C8A" w:rsidRPr="00F14B65" w:rsidRDefault="00D36C8A" w:rsidP="00081209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</w:tr>
      <w:tr w:rsidR="00D36C8A" w:rsidRPr="00F14B65" w14:paraId="1961DCF8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4B200555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26795FED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geriatrics.mp. or Geriatrics/ or Aged/</w:t>
            </w:r>
          </w:p>
        </w:tc>
      </w:tr>
      <w:tr w:rsidR="00D36C8A" w:rsidRPr="00F14B65" w14:paraId="43D5858B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5A66CFB6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353B6D1B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aged subject.mp.</w:t>
            </w:r>
          </w:p>
        </w:tc>
      </w:tr>
      <w:tr w:rsidR="00D36C8A" w:rsidRPr="00F14B65" w14:paraId="4E893792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7170EC13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141D9927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frail elderly.mp. or Frail Elderly/</w:t>
            </w:r>
          </w:p>
        </w:tc>
      </w:tr>
      <w:tr w:rsidR="00D36C8A" w:rsidRPr="00F14B65" w14:paraId="1592A4E0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0125C40B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20DE91F8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old* adult*.mp.</w:t>
            </w:r>
          </w:p>
        </w:tc>
      </w:tr>
      <w:tr w:rsidR="00D36C8A" w:rsidRPr="00F14B65" w14:paraId="717C75CD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35CBD2D2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67638F47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*Female/ or old* person*.mp. or *Male/</w:t>
            </w:r>
          </w:p>
        </w:tc>
      </w:tr>
      <w:tr w:rsidR="00D36C8A" w:rsidRPr="00F14B65" w14:paraId="16B47CA1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4EC01F99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3B89209A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old* m#n.mp.</w:t>
            </w:r>
          </w:p>
        </w:tc>
      </w:tr>
      <w:tr w:rsidR="00D36C8A" w:rsidRPr="00F14B65" w14:paraId="2BE04A18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251DE74F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073F8BBB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old* population*.mp.</w:t>
            </w:r>
          </w:p>
        </w:tc>
      </w:tr>
      <w:tr w:rsidR="00D36C8A" w:rsidRPr="00F14B65" w14:paraId="52854D81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5687474B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1EC6FA84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elderly people.mp.</w:t>
            </w:r>
          </w:p>
        </w:tc>
      </w:tr>
      <w:tr w:rsidR="00D36C8A" w:rsidRPr="00F14B65" w14:paraId="143BFEF4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5EFB2680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6400F821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elderly population.mp.</w:t>
            </w:r>
          </w:p>
        </w:tc>
      </w:tr>
      <w:tr w:rsidR="00D36C8A" w:rsidRPr="00F14B65" w14:paraId="66FBB824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5CB09EDF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7ECBAEBE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Aging/ or ageing.mp.</w:t>
            </w:r>
          </w:p>
        </w:tc>
      </w:tr>
      <w:tr w:rsidR="00D36C8A" w:rsidRPr="00F14B65" w14:paraId="03D113A6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61D42680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22D5EC25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senior citizen.mp.</w:t>
            </w:r>
          </w:p>
        </w:tc>
      </w:tr>
      <w:tr w:rsidR="00D36C8A" w:rsidRPr="00F14B65" w14:paraId="415A1D1A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06EB705F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11428E4F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1 or 2 or 3 or 4 or 5 or 6 or 7 or 8 or 9 or 10 or 11</w:t>
            </w:r>
          </w:p>
        </w:tc>
      </w:tr>
      <w:tr w:rsidR="00D36C8A" w:rsidRPr="00F14B65" w14:paraId="1FF12C2B" w14:textId="77777777" w:rsidTr="00081209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391B5553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68A513B0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Electric Impedance/ or bioelectrical impedance analysis.mp.</w:t>
            </w:r>
          </w:p>
        </w:tc>
      </w:tr>
      <w:tr w:rsidR="00D36C8A" w:rsidRPr="00F14B65" w14:paraId="24D2F650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02383050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40A21380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bioimpedance.mp.</w:t>
            </w:r>
          </w:p>
        </w:tc>
      </w:tr>
      <w:tr w:rsidR="00D36C8A" w:rsidRPr="00F14B65" w14:paraId="2326FF98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4C401941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5215A34F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Electric Capacitance/ or capacitance.mp.</w:t>
            </w:r>
          </w:p>
        </w:tc>
      </w:tr>
      <w:tr w:rsidR="00D36C8A" w:rsidRPr="00F14B65" w14:paraId="5C422262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2A28214B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60920120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BIA.mp.</w:t>
            </w:r>
          </w:p>
        </w:tc>
      </w:tr>
      <w:tr w:rsidR="00D36C8A" w:rsidRPr="00F14B65" w14:paraId="4E76B661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702DE9CF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2C6F8CBB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electrical resistance.mp. or Electric Impedance/</w:t>
            </w:r>
          </w:p>
        </w:tc>
      </w:tr>
      <w:tr w:rsidR="00D36C8A" w:rsidRPr="00F14B65" w14:paraId="3FED07DE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3B3F75EA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0C9B6136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bioimpedance analysis.mp.</w:t>
            </w:r>
          </w:p>
        </w:tc>
      </w:tr>
      <w:tr w:rsidR="00D36C8A" w:rsidRPr="00F14B65" w14:paraId="06043377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0353B2C8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3CFE620C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phase angle.mp.</w:t>
            </w:r>
          </w:p>
        </w:tc>
      </w:tr>
      <w:tr w:rsidR="00D36C8A" w:rsidRPr="00F14B65" w14:paraId="22370E90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6A37232F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604DC2CD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Electric Conductivity/ or ohmic.mp.</w:t>
            </w:r>
          </w:p>
        </w:tc>
      </w:tr>
      <w:tr w:rsidR="00D36C8A" w:rsidRPr="00F14B65" w14:paraId="4BC05F3F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353666DB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0314B069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reactance.mp.</w:t>
            </w:r>
          </w:p>
        </w:tc>
      </w:tr>
      <w:tr w:rsidR="00D36C8A" w:rsidRPr="00F14B65" w14:paraId="52A538FD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2E12C915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21B90944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13 or 14 or 15 or 16 or 17 or 18 or 19 or 20 or 21</w:t>
            </w:r>
          </w:p>
        </w:tc>
      </w:tr>
      <w:tr w:rsidR="00D36C8A" w:rsidRPr="00F14B65" w14:paraId="4C631448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27882019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2C441EEC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12 and 22</w:t>
            </w:r>
          </w:p>
        </w:tc>
      </w:tr>
      <w:tr w:rsidR="00D36C8A" w:rsidRPr="00F14B65" w14:paraId="6E69CE53" w14:textId="77777777" w:rsidTr="00081209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100DF21D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020E01DB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Fluid Therapy/ or hydration.mp. or Dehydration/ or Water/</w:t>
            </w:r>
          </w:p>
        </w:tc>
      </w:tr>
      <w:tr w:rsidR="00D36C8A" w:rsidRPr="00F14B65" w14:paraId="104CC0D3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6C1D46F4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3A37F8B3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euhydration.mp.</w:t>
            </w:r>
          </w:p>
        </w:tc>
      </w:tr>
      <w:tr w:rsidR="00D36C8A" w:rsidRPr="00F14B65" w14:paraId="1A5B9910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6B8E114D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443AAF15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hypohydration.mp.</w:t>
            </w:r>
          </w:p>
        </w:tc>
      </w:tr>
      <w:tr w:rsidR="00D36C8A" w:rsidRPr="00F14B65" w14:paraId="5F8869C9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470BCBE3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2A998B79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fluid balance.mp. or Water-Electrolyte Balance/</w:t>
            </w:r>
          </w:p>
        </w:tc>
      </w:tr>
      <w:tr w:rsidR="00D36C8A" w:rsidRPr="00F14B65" w14:paraId="2D3FE38F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0F4F3324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6C69ADDD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Water-Electrolyte Imbalance/ or fluid imbalance.mp.</w:t>
            </w:r>
          </w:p>
        </w:tc>
      </w:tr>
      <w:tr w:rsidR="00D36C8A" w:rsidRPr="00F14B65" w14:paraId="0AC8CD00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0709AA90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18E0FFFA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fluid measurement.mp.</w:t>
            </w:r>
          </w:p>
        </w:tc>
      </w:tr>
      <w:tr w:rsidR="00D36C8A" w:rsidRPr="00F14B65" w14:paraId="24EF5D47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546D2ECC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7BA931FB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fluid management.mp.</w:t>
            </w:r>
          </w:p>
        </w:tc>
      </w:tr>
      <w:tr w:rsidR="00D36C8A" w:rsidRPr="00F14B65" w14:paraId="2C65D40D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0DDA2046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0414C8BE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water volume.mp. or Body Water/</w:t>
            </w:r>
          </w:p>
        </w:tc>
      </w:tr>
      <w:tr w:rsidR="00D36C8A" w:rsidRPr="00F14B65" w14:paraId="53E480E2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5984C4F2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55846A07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fluid deficit.mp.</w:t>
            </w:r>
          </w:p>
        </w:tc>
      </w:tr>
      <w:tr w:rsidR="00D36C8A" w:rsidRPr="00F14B65" w14:paraId="427047D2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00313EFD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7C4A1E10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liquid management.mp.</w:t>
            </w:r>
          </w:p>
        </w:tc>
      </w:tr>
      <w:tr w:rsidR="00D36C8A" w:rsidRPr="00F14B65" w14:paraId="1F722139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68801CD4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15DECD2E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liquid volume.mp.</w:t>
            </w:r>
          </w:p>
        </w:tc>
      </w:tr>
      <w:tr w:rsidR="00D36C8A" w:rsidRPr="00F14B65" w14:paraId="3D301D01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7871546E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2EC1002A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 xml:space="preserve">water intake.mp. or </w:t>
            </w:r>
            <w:proofErr w:type="gramStart"/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Drinking</w:t>
            </w:r>
            <w:proofErr w:type="gramEnd"/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36C8A" w:rsidRPr="00F14B65" w14:paraId="0082A745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79D58FB8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10F77650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liquid intake.mp.</w:t>
            </w:r>
          </w:p>
        </w:tc>
      </w:tr>
      <w:tr w:rsidR="00D36C8A" w:rsidRPr="00F14B65" w14:paraId="0C3342B7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2F57AB21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514CD925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liquid balance.mp.</w:t>
            </w:r>
          </w:p>
        </w:tc>
      </w:tr>
      <w:tr w:rsidR="00D36C8A" w:rsidRPr="00F14B65" w14:paraId="7DF3A8DE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25930F3E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15BC902C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liquid imbalance.mp.</w:t>
            </w:r>
          </w:p>
        </w:tc>
      </w:tr>
      <w:tr w:rsidR="00D36C8A" w:rsidRPr="00F14B65" w14:paraId="16046913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07A25865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7A25C506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liquid monitor*.mp.</w:t>
            </w:r>
          </w:p>
        </w:tc>
      </w:tr>
      <w:tr w:rsidR="00D36C8A" w:rsidRPr="00F14B65" w14:paraId="495E49C9" w14:textId="77777777" w:rsidTr="00081209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423FB4FA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210EA1B4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24 or 25 or 26 or 27 or 28 or 29 or 30 or 31 or 32 or 33 or 34 or 35 or 36 or 37 or 38 or 39</w:t>
            </w:r>
          </w:p>
        </w:tc>
      </w:tr>
      <w:tr w:rsidR="00D36C8A" w:rsidRPr="00F14B65" w14:paraId="3CB0F351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4141843A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097A879B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23 and 40</w:t>
            </w:r>
          </w:p>
        </w:tc>
      </w:tr>
      <w:tr w:rsidR="00D36C8A" w:rsidRPr="00F14B65" w14:paraId="50E740B9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6B733221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3D5715AC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hospital.mp. or Hospitals/</w:t>
            </w:r>
          </w:p>
        </w:tc>
      </w:tr>
      <w:tr w:rsidR="00D36C8A" w:rsidRPr="00F14B65" w14:paraId="36C0D89A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52AADFDC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005ACEEC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acute care.mp.</w:t>
            </w:r>
          </w:p>
        </w:tc>
      </w:tr>
      <w:tr w:rsidR="00D36C8A" w:rsidRPr="00F14B65" w14:paraId="351CBF49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1F424D83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4DA459FB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clinical care.mp.</w:t>
            </w:r>
          </w:p>
        </w:tc>
      </w:tr>
      <w:tr w:rsidR="00D36C8A" w:rsidRPr="00F14B65" w14:paraId="1F66A540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2AE329D7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67C8DA2C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hospitalisation.mp. or Hospitalization/</w:t>
            </w:r>
          </w:p>
        </w:tc>
      </w:tr>
      <w:tr w:rsidR="00D36C8A" w:rsidRPr="00F14B65" w14:paraId="4CBE3A93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3FDE44DE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4D04D077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42 or 43 or 44 or 45</w:t>
            </w:r>
          </w:p>
        </w:tc>
      </w:tr>
      <w:tr w:rsidR="00D36C8A" w:rsidRPr="00F14B65" w14:paraId="051DBACA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38D9EEF9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1BB18A92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41 and 46</w:t>
            </w:r>
          </w:p>
        </w:tc>
      </w:tr>
      <w:tr w:rsidR="00D36C8A" w:rsidRPr="00F14B65" w14:paraId="0122C7BD" w14:textId="77777777" w:rsidTr="0008120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60939040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1811E249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12 and 22 and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 xml:space="preserve"> and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36C8A" w:rsidRPr="00F14B65" w14:paraId="3A37EF71" w14:textId="77777777" w:rsidTr="000812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</w:tcPr>
          <w:p w14:paraId="2E55607F" w14:textId="77777777" w:rsidR="00D36C8A" w:rsidRPr="00DB275A" w:rsidRDefault="00D36C8A" w:rsidP="00081209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0" w:type="dxa"/>
          </w:tcPr>
          <w:p w14:paraId="1C63C2E1" w14:textId="77777777" w:rsidR="00D36C8A" w:rsidRPr="00F14B65" w:rsidRDefault="00D36C8A" w:rsidP="000812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 xml:space="preserve">limit 48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14B65">
              <w:rPr>
                <w:rFonts w:ascii="Times New Roman" w:hAnsi="Times New Roman" w:cs="Times New Roman"/>
                <w:sz w:val="24"/>
                <w:szCs w:val="24"/>
              </w:rPr>
              <w:t>nglish language</w:t>
            </w:r>
          </w:p>
        </w:tc>
      </w:tr>
    </w:tbl>
    <w:p w14:paraId="0EE99F01" w14:textId="77777777" w:rsidR="00D36C8A" w:rsidRPr="00F14B65" w:rsidRDefault="00D36C8A" w:rsidP="00D36C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42598F" w14:textId="77777777" w:rsidR="00F86228" w:rsidRDefault="00F86228"/>
    <w:sectPr w:rsidR="00F862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D09B6"/>
    <w:multiLevelType w:val="hybridMultilevel"/>
    <w:tmpl w:val="9CA6F9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8C2"/>
    <w:rsid w:val="007118C2"/>
    <w:rsid w:val="00D36C8A"/>
    <w:rsid w:val="00EF2460"/>
    <w:rsid w:val="00F8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611C4"/>
  <w15:chartTrackingRefBased/>
  <w15:docId w15:val="{068FCB13-662D-4950-8ACF-B0F7D2ED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D36C8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D36C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SA</cp:lastModifiedBy>
  <cp:revision>3</cp:revision>
  <dcterms:created xsi:type="dcterms:W3CDTF">2022-05-16T11:49:00Z</dcterms:created>
  <dcterms:modified xsi:type="dcterms:W3CDTF">2022-05-16T11:50:00Z</dcterms:modified>
</cp:coreProperties>
</file>