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C0" w:rsidRDefault="004C4CC0"/>
    <w:p w:rsidR="00B93DE8" w:rsidRPr="00125A1B" w:rsidRDefault="00B93DE8" w:rsidP="00B93DE8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125A1B">
        <w:rPr>
          <w:lang w:val="en-US"/>
        </w:rPr>
        <w:t>Additional table 5. Negative experiences or events</w:t>
      </w: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6804"/>
        <w:gridCol w:w="851"/>
        <w:gridCol w:w="992"/>
        <w:gridCol w:w="851"/>
      </w:tblGrid>
      <w:tr w:rsidR="00B93DE8" w:rsidRPr="00125A1B" w:rsidTr="00706ED2">
        <w:tc>
          <w:tcPr>
            <w:tcW w:w="6804" w:type="dxa"/>
            <w:tcBorders>
              <w:left w:val="nil"/>
              <w:bottom w:val="single" w:sz="4" w:space="0" w:color="auto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L-PDW</w:t>
            </w:r>
          </w:p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(N=30)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a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NL-PDW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(N=138)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a</w:t>
            </w:r>
          </w:p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B93DE8" w:rsidRPr="00125A1B" w:rsidTr="00706ED2"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Dismissal or unemployment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 (10)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11 (8)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Failed career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4 (13)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8 (6)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0.230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Tensions or conflicts with my loved ones (e.g., spouse/partner, children, friends)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9 (30)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38 (28)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Broken contact with relative or friend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23 (17)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(Forced) move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 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0.587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Divorce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7 (23)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25 (18)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0.608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Illness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 xml:space="preserve">39 (28)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0.253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Childlessness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 (10)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 (2)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Death of a loved 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 xml:space="preserve">42 (30)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Attempted suicide of a loved 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 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5 (4)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0.587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Memories of war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 (0)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 (2)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Bad memories from my childhood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18 (60)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 xml:space="preserve">57 (41)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A trauma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10 (33)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 xml:space="preserve">21 (15)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0.035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Loss or bereavement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4 (13)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 xml:space="preserve">50 (36)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0.017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Financial problems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7 (23)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31 (22)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B93DE8" w:rsidRPr="00125A1B" w:rsidTr="00706ED2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</w:rPr>
              <w:t>Other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3 (10)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10 (7)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B93DE8" w:rsidRPr="00125A1B" w:rsidRDefault="00B93DE8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</w:rPr>
              <w:t>0.705</w:t>
            </w:r>
          </w:p>
        </w:tc>
      </w:tr>
    </w:tbl>
    <w:p w:rsidR="00B93DE8" w:rsidRPr="00125A1B" w:rsidRDefault="00B93DE8" w:rsidP="00B93DE8">
      <w:pPr>
        <w:rPr>
          <w:rFonts w:ascii="Times New Roman" w:hAnsi="Times New Roman" w:cs="Times New Roman"/>
          <w:noProof/>
          <w:sz w:val="16"/>
          <w:szCs w:val="16"/>
          <w:lang w:val="en-GB" w:eastAsia="nl-NL"/>
        </w:rPr>
      </w:pPr>
      <w:r w:rsidRPr="00125A1B">
        <w:rPr>
          <w:rFonts w:ascii="Times New Roman" w:hAnsi="Times New Roman" w:cs="Times New Roman"/>
          <w:noProof/>
          <w:sz w:val="16"/>
          <w:szCs w:val="16"/>
          <w:lang w:val="en-GB" w:eastAsia="nl-NL"/>
        </w:rPr>
        <w:t>Results are presented as N (%).</w:t>
      </w:r>
    </w:p>
    <w:p w:rsidR="00B93DE8" w:rsidRPr="00125A1B" w:rsidRDefault="00B93DE8" w:rsidP="00B93DE8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125A1B">
        <w:rPr>
          <w:rFonts w:ascii="Times New Roman" w:hAnsi="Times New Roman" w:cs="Times New Roman"/>
          <w:sz w:val="16"/>
          <w:szCs w:val="16"/>
          <w:lang w:val="en-US"/>
        </w:rPr>
        <w:t>Percentages add up to more than 100% because respondents could select multiple negative experiences or events.</w:t>
      </w:r>
    </w:p>
    <w:p w:rsidR="00B93DE8" w:rsidRPr="00125A1B" w:rsidRDefault="00B93DE8" w:rsidP="00B93DE8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125A1B">
        <w:rPr>
          <w:rFonts w:ascii="Times New Roman" w:hAnsi="Times New Roman" w:cs="Times New Roman"/>
          <w:sz w:val="16"/>
          <w:szCs w:val="16"/>
          <w:lang w:val="en-GB"/>
        </w:rPr>
        <w:t>Statistically significant results (</w:t>
      </w:r>
      <w:r w:rsidRPr="00125A1B">
        <w:rPr>
          <w:rStyle w:val="Emphasis"/>
          <w:rFonts w:ascii="Times New Roman" w:hAnsi="Times New Roman" w:cs="Times New Roman"/>
          <w:sz w:val="16"/>
          <w:szCs w:val="16"/>
          <w:lang w:val="en-GB"/>
        </w:rPr>
        <w:t>p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 &lt; 0.05) are in bold. All were determined by Fisher’s exact tests.</w:t>
      </w:r>
    </w:p>
    <w:p w:rsidR="00B93DE8" w:rsidRPr="00125A1B" w:rsidRDefault="00B93DE8" w:rsidP="00B93DE8">
      <w:pPr>
        <w:rPr>
          <w:rFonts w:ascii="Times New Roman" w:hAnsi="Times New Roman" w:cs="Times New Roman"/>
          <w:sz w:val="16"/>
          <w:szCs w:val="16"/>
          <w:vertAlign w:val="superscript"/>
          <w:lang w:val="en-GB"/>
        </w:rPr>
      </w:pPr>
    </w:p>
    <w:p w:rsidR="00B93DE8" w:rsidRPr="00125A1B" w:rsidRDefault="00B93DE8" w:rsidP="00B93DE8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125A1B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a</w:t>
      </w:r>
      <w:r w:rsidRPr="00125A1B">
        <w:rPr>
          <w:rFonts w:ascii="Times New Roman" w:hAnsi="Times New Roman" w:cs="Times New Roman"/>
          <w:sz w:val="16"/>
          <w:szCs w:val="16"/>
          <w:lang w:val="en-US"/>
        </w:rPr>
        <w:t xml:space="preserve"> N=30 instead of 50 and N=138 instead of 217 respectively because only the respondents who had a score of 5 or higher on “I remember many negative experiences/events” in table S3 were asked to list their negative experiences or events. Percentages in table S5 are based on N=30 and N=138. </w:t>
      </w:r>
    </w:p>
    <w:p w:rsidR="00B93DE8" w:rsidRPr="00125A1B" w:rsidRDefault="00B93DE8" w:rsidP="00B93DE8">
      <w:pPr>
        <w:rPr>
          <w:rFonts w:ascii="Times New Roman" w:hAnsi="Times New Roman" w:cs="Times New Roman"/>
          <w:sz w:val="16"/>
          <w:szCs w:val="16"/>
          <w:lang w:val="en-US"/>
        </w:rPr>
      </w:pPr>
    </w:p>
    <w:p w:rsidR="00B93DE8" w:rsidRPr="00B93DE8" w:rsidRDefault="00B93DE8" w:rsidP="00B93DE8">
      <w:pPr>
        <w:spacing w:after="160" w:line="259" w:lineRule="auto"/>
        <w:jc w:val="left"/>
        <w:rPr>
          <w:lang w:val="en-US"/>
        </w:rPr>
      </w:pPr>
      <w:bookmarkStart w:id="0" w:name="_GoBack"/>
      <w:bookmarkEnd w:id="0"/>
    </w:p>
    <w:sectPr w:rsidR="00B93DE8" w:rsidRPr="00B93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DE8"/>
    <w:rsid w:val="000B4152"/>
    <w:rsid w:val="004C4CC0"/>
    <w:rsid w:val="00B9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EA6CF"/>
  <w15:chartTrackingRefBased/>
  <w15:docId w15:val="{2C467F4E-21B8-4A3B-9E8A-0F685D53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DE8"/>
    <w:pPr>
      <w:spacing w:after="0" w:line="240" w:lineRule="auto"/>
      <w:jc w:val="both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3DE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93D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Lourdes Vallente</dc:creator>
  <cp:keywords/>
  <dc:description/>
  <cp:lastModifiedBy>Maria Lourdes Vallente</cp:lastModifiedBy>
  <cp:revision>1</cp:revision>
  <dcterms:created xsi:type="dcterms:W3CDTF">2022-11-17T14:41:00Z</dcterms:created>
  <dcterms:modified xsi:type="dcterms:W3CDTF">2022-11-17T14:41:00Z</dcterms:modified>
</cp:coreProperties>
</file>