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Baseline characteristics of participants included and excluded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2582"/>
        <w:gridCol w:w="2100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16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Characteristic</w:t>
            </w:r>
          </w:p>
        </w:tc>
        <w:tc>
          <w:tcPr>
            <w:tcW w:w="2582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Excluded</w:t>
            </w:r>
          </w:p>
        </w:tc>
        <w:tc>
          <w:tcPr>
            <w:tcW w:w="210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Included</w:t>
            </w:r>
          </w:p>
        </w:tc>
        <w:tc>
          <w:tcPr>
            <w:tcW w:w="148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</w:rPr>
              <w:t>N</w:t>
            </w:r>
          </w:p>
        </w:tc>
        <w:tc>
          <w:tcPr>
            <w:tcW w:w="258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12512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5196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Age, years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60.1 (10.8)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56.3 (7.7)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5683 (45.4)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2788 (53.7)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Rural,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9493 (75.9)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4011 (77.2)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Married,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10570 (84.5)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4847 (93.3)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Educational level, n (%)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&lt; Primary school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6539 (52.3)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1404 (27.0)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Primary school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2446 (19.5)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1366 (26.3)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Middle school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2099 (16.8)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1553 (29.9)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≥High school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1373 (11.0)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873 (16.8)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Household income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 xml:space="preserve"> (%)</w:t>
            </w:r>
            <w:r>
              <w:rPr>
                <w:rFonts w:hint="default" w:ascii="Times New Roman" w:hAnsi="Times New Roman" w:cs="Times New Roman"/>
                <w:sz w:val="24"/>
              </w:rPr>
              <w:t>*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Low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4549 (36.4)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1588 (30.6)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Medium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3155 (25.2)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1611 (31.0)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High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3406 (27.2)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1652 (31.8)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Smoker,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4744 (37.9)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2219 (42.7)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Drinker,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4875 (39.0)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2335 (44.9)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Cognition scores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10.1 (6.8)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15.5 (4.4)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Depression scores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10.3 (5.0)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9.5 (4.6)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Depression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symptoms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 xml:space="preserve">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5016 (40.1)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2269 (43.7)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4536 (36.3)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1859 (35.8)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6877 (55.0)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3039 (58.5)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memory, n (%)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Poor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4277 (34.2)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1371 (26.4)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Fair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4524 (36.2)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2677 (51.5)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2582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2046 (16.4)</w:t>
            </w:r>
          </w:p>
        </w:tc>
        <w:tc>
          <w:tcPr>
            <w:tcW w:w="2100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1148 (22.1)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are means (SD), or </w:t>
      </w:r>
      <w:r>
        <w:rPr>
          <w:rFonts w:ascii="Times New Roman" w:hAnsi="Times New Roman" w:cs="Times New Roman"/>
          <w:i w:val="0"/>
          <w:iCs w:val="0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(%)</w:t>
      </w:r>
    </w:p>
    <w:p>
      <w:pPr>
        <w:adjustRightInd w:val="0"/>
        <w:snapToGrid w:val="0"/>
        <w:spacing w:line="48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Results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were calculated after removing missing value</w:t>
      </w:r>
    </w:p>
    <w:p>
      <w:pPr>
        <w:adjustRightInd w:val="0"/>
        <w:snapToGrid w:val="0"/>
        <w:spacing w:line="480" w:lineRule="auto"/>
        <w:jc w:val="left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value: the differences between the excluded and include</w:t>
      </w:r>
      <w:r>
        <w:rPr>
          <w:rFonts w:hint="eastAsia" w:ascii="Times New Roman" w:hAnsi="Times New Roman" w:cs="Times New Roman"/>
          <w:sz w:val="24"/>
          <w:lang w:val="en-US" w:eastAsia="zh-CN"/>
        </w:rPr>
        <w:t>d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  <w:sectPr>
          <w:pgSz w:w="11850" w:h="16783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Group-based trajectory modeling results of model fitting process</w:t>
      </w:r>
    </w:p>
    <w:tbl>
      <w:tblPr>
        <w:tblStyle w:val="4"/>
        <w:tblW w:w="13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2137"/>
        <w:gridCol w:w="1431"/>
        <w:gridCol w:w="1313"/>
        <w:gridCol w:w="3550"/>
        <w:gridCol w:w="3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31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NO.latent class</w:t>
            </w:r>
          </w:p>
        </w:tc>
        <w:tc>
          <w:tcPr>
            <w:tcW w:w="2137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Polynomial degree</w:t>
            </w:r>
          </w:p>
        </w:tc>
        <w:tc>
          <w:tcPr>
            <w:tcW w:w="1431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BIC</w:t>
            </w:r>
          </w:p>
        </w:tc>
        <w:tc>
          <w:tcPr>
            <w:tcW w:w="1313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AIC</w:t>
            </w:r>
          </w:p>
        </w:tc>
        <w:tc>
          <w:tcPr>
            <w:tcW w:w="3550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%Participants per class</w:t>
            </w:r>
          </w:p>
        </w:tc>
        <w:tc>
          <w:tcPr>
            <w:tcW w:w="3791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Mean posterior probabilities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137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-29507.03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-29497.20</w:t>
            </w:r>
          </w:p>
        </w:tc>
        <w:tc>
          <w:tcPr>
            <w:tcW w:w="3550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100</w:t>
            </w:r>
          </w:p>
        </w:tc>
        <w:tc>
          <w:tcPr>
            <w:tcW w:w="3791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sz w:val="24"/>
                <w:lang w:val="en-US" w:eastAsia="zh-CN"/>
              </w:rPr>
              <w:t>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-29325.24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-29312.12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100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-29264.35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-29247.96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100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-27800.36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-27780.69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79.54/20.46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96.02/88.58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-27542.38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-27516.16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79.18/20.82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96.01/89.03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-27455.67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-27422.89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79.04/20.96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96.02/89.08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-27548.86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-27519.36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67.96/26.94/5.10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92.30/81.32/87.22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-27261.20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-27221.87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67.28/27.47/5.24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92.45/81.69/88.50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-27167.98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-27118.81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67.19/27.58/5.23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92.55/82.03/88.66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-27561.69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-27522.36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28.24/39.72/26.94/5.10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-/55.04/76.82/87.22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-27131.47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-27079.02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67.12/13.85/14.00/5.02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92.53/72.66/72.22/85.85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-27028.52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-26962.97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66.64/13.75/14.50/5.11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92.60/72.23/73.13/86.78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-27574.52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-27525.36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22.02/20.52/25.42/26.94/5.10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-/-/35.68/75.90/87.10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-27070.89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-27005.33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7.60/65.96/11.56/9.81/5.08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65.62/92.43/70.21/69.31/85.36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-26958.26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-26876.32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65.23/7.35/12.60/9.44/5.38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92.51/67.21/71.66/68.89/86.27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Linear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-27479.47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-27420.47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44.23/2.85/21.42/15.32/12.45/3.73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61.16/62.74/51.17/60.37/66.32/82.41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Quadratic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-27064.04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-26985.37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64.66/11.76/8.34/7.26/2.84/5.13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91.61/60.93/65.19/66.29/65.92/84.57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Cubic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-26891.40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-26793.06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64.26/6.33/7.11/6.34/10.72/5.34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92.73/66.39/66.98/68.39/70.72/87.23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31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37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3,2,3,3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-27024.76</w:t>
            </w:r>
          </w:p>
        </w:tc>
        <w:tc>
          <w:tcPr>
            <w:tcW w:w="1313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-26962.48</w:t>
            </w:r>
          </w:p>
        </w:tc>
        <w:tc>
          <w:tcPr>
            <w:tcW w:w="3550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66.55/13.30/15.01/5.14</w:t>
            </w:r>
          </w:p>
        </w:tc>
        <w:tc>
          <w:tcPr>
            <w:tcW w:w="3791" w:type="dxa"/>
            <w:tcBorders>
              <w:top w:val="nil"/>
              <w:left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92.59/72.55/72.76/86.76</w:t>
            </w:r>
          </w:p>
        </w:tc>
      </w:tr>
    </w:tbl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No.Latent class: latent class number of the model 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BIC: Bayesian information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c</w:t>
      </w:r>
      <w:r>
        <w:rPr>
          <w:rFonts w:ascii="Times New Roman" w:hAnsi="Times New Roman" w:cs="Times New Roman"/>
          <w:sz w:val="24"/>
        </w:rPr>
        <w:t>riterion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AIC</w:t>
      </w:r>
      <w:r>
        <w:rPr>
          <w:rFonts w:hint="eastAsia"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Akaike information criterion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%Participants per class: proportion of participants per class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best fitting model is highlighted in bold characters 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</w:rPr>
        <w:t>3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</w:t>
      </w:r>
      <w:r>
        <w:rPr>
          <w:rFonts w:ascii="Times New Roman" w:hAnsi="Times New Roman" w:cs="Times New Roman"/>
          <w:sz w:val="24"/>
        </w:rPr>
        <w:t>Parameter estimates for the best fitting model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9"/>
        <w:gridCol w:w="2845"/>
        <w:gridCol w:w="2673"/>
        <w:gridCol w:w="1764"/>
        <w:gridCol w:w="1491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Trajectory group</w:t>
            </w:r>
          </w:p>
        </w:tc>
        <w:tc>
          <w:tcPr>
            <w:tcW w:w="2845" w:type="dxa"/>
            <w:tcBorders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Parameter</w:t>
            </w:r>
          </w:p>
        </w:tc>
        <w:tc>
          <w:tcPr>
            <w:tcW w:w="7295" w:type="dxa"/>
            <w:gridSpan w:val="4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Maximum likelihood estimates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Est.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SE</w:t>
            </w: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lang w:val="en-US" w:eastAsia="zh-CN"/>
              </w:rPr>
              <w:t>Z</w:t>
            </w:r>
            <w:r>
              <w:rPr>
                <w:rFonts w:ascii="Times New Roman" w:hAnsi="Times New Roman" w:cs="Times New Roman"/>
                <w:sz w:val="24"/>
              </w:rPr>
              <w:t xml:space="preserve"> value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Class1: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</w:p>
        </w:tc>
        <w:tc>
          <w:tcPr>
            <w:tcW w:w="284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Intercept</w:t>
            </w:r>
          </w:p>
        </w:tc>
        <w:tc>
          <w:tcPr>
            <w:tcW w:w="267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-0.198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0.015</w:t>
            </w: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-13.039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Linear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-0.389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0.024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-16.045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Quadratic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0.119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12.243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Cubic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-0.009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-10.071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Class 2: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</w:rPr>
              <w:t>ncreasing symptoms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Intercept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0.460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0.060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7.624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Linear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-0.366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-10.366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Quadratic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0.074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0.005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14.862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Class 3: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</w:rPr>
              <w:t>ecreasing symptoms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Intercept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0.913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17.434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Linear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-0.634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0.074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-8.562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Quadratic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0.255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8.455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4"/>
              </w:rPr>
              <w:t>Cubic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-0.025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0.003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-8.270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Class 4: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</w:rPr>
              <w:t>ersistently high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1353B"/>
                <w:spacing w:val="0"/>
                <w:sz w:val="24"/>
                <w:szCs w:val="24"/>
              </w:rPr>
              <w:t>symptoms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Intercept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1.566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0.060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26.225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Linear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-0.181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0.099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-1.835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Quadratic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0.100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0.040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2.507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9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5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Cubic</w:t>
            </w:r>
          </w:p>
        </w:tc>
        <w:tc>
          <w:tcPr>
            <w:tcW w:w="2673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-0.009</w:t>
            </w:r>
          </w:p>
        </w:tc>
        <w:tc>
          <w:tcPr>
            <w:tcW w:w="1764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0.004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-2.285</w:t>
            </w: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 w:val="0"/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0.022</w:t>
            </w:r>
          </w:p>
        </w:tc>
      </w:tr>
    </w:tbl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i/>
          <w:iCs/>
          <w:sz w:val="24"/>
          <w:highlight w:val="none"/>
        </w:rPr>
        <w:t>Est.</w:t>
      </w:r>
      <w:r>
        <w:rPr>
          <w:rFonts w:hint="eastAsia" w:ascii="Times New Roman" w:hAnsi="Times New Roman" w:cs="Times New Roman"/>
          <w:sz w:val="24"/>
          <w:highlight w:val="none"/>
        </w:rPr>
        <w:t>:</w:t>
      </w:r>
      <w:r>
        <w:rPr>
          <w:rFonts w:ascii="Times New Roman" w:hAnsi="Times New Roman" w:cs="Times New Roman"/>
          <w:sz w:val="24"/>
          <w:highlight w:val="none"/>
        </w:rPr>
        <w:t xml:space="preserve"> parameter estimate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i/>
          <w:iCs/>
          <w:sz w:val="24"/>
          <w:highlight w:val="none"/>
        </w:rPr>
        <w:t>SE</w:t>
      </w:r>
      <w:r>
        <w:rPr>
          <w:rFonts w:hint="eastAsia" w:ascii="Times New Roman" w:hAnsi="Times New Roman" w:cs="Times New Roman"/>
          <w:sz w:val="24"/>
          <w:highlight w:val="none"/>
        </w:rPr>
        <w:t>:</w:t>
      </w:r>
      <w:r>
        <w:rPr>
          <w:rFonts w:ascii="Times New Roman" w:hAnsi="Times New Roman" w:cs="Times New Roman"/>
          <w:sz w:val="24"/>
          <w:highlight w:val="none"/>
        </w:rPr>
        <w:t xml:space="preserve"> standard error of parameter estimate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  <w:sectPr>
          <w:pgSz w:w="16783" w:h="11850" w:orient="landscape"/>
          <w:pgMar w:top="1080" w:right="1440" w:bottom="108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480" w:lineRule="auto"/>
        <w:jc w:val="left"/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>4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lang w:val="en-US" w:eastAsia="zh-CN"/>
        </w:rPr>
        <w:t>Multinomial logistic regression analysis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between</w:t>
      </w:r>
      <w:r>
        <w:rPr>
          <w:rFonts w:ascii="Times New Roman" w:hAnsi="Times New Roman" w:cs="Times New Roman"/>
          <w:sz w:val="24"/>
        </w:rPr>
        <w:t xml:space="preserve"> multimorbidity, mobility and subjective memory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depression trajectories </w:t>
      </w:r>
      <w:r>
        <w:rPr>
          <w:rFonts w:ascii="Times New Roman" w:hAnsi="Times New Roman" w:cs="Times New Roman"/>
          <w:sz w:val="24"/>
        </w:rPr>
        <w:t>in women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9"/>
        <w:gridCol w:w="2232"/>
        <w:gridCol w:w="1154"/>
        <w:gridCol w:w="2235"/>
        <w:gridCol w:w="1261"/>
        <w:gridCol w:w="2226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389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</w:rPr>
              <w:t>ncreasing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499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</w:rPr>
              <w:t>ecreasing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541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>ersistently high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1.15 (0.90, 1.47)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0.272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1.55 (1.23, 1.95)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2.08 (1.51, 2.86)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1.45 (1.11, 1.88)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2.18 (1.66, 2.88)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2.36 (1.55, 3.59)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0.64 (0.49, 0.83)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0.57 (0.44, 0.72)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0.36 (0.26, 0.51)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0.44 (0.31, 0.63)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0.37 (0.26, 0.53)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0.31 (0.19, 0.51)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1.20 (0.92, 1.56)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0.173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1.68 (1.31, 2.15)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1.99 (1.41, 2.82)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1.52 (1.15, 2.01)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2.42 (1.79, 3.25)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2.28 (1.46, 3.58)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0.65 (0.49, 0.86)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0.58 (0.44, 0.75)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0.42 (0.29, 0.61)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0.48 (0.33, 0.71)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0.41 (0.28, 0.60)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0.37 (0.21, 0.63)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1.21 (0.93, 1.57)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0.163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1.69 (1.32, 2.16)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2.01 (1.42, 2.85)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1.50 (1.13, 1.98)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2.37 (1.76, 3.19)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2.21 (1.41, 3.47)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0.69 (0.52, 0.91)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0.62 (0.47, 0.81)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0.47 (0.32, 0.68)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0.51 (0.34, 0.75)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0.44 (0.30, 0.65)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0.41 (0.23, 0.71)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</w:tbl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Model 1: Unadjusted for any covariates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default" w:ascii="Times New Roman" w:hAnsi="Times New Roman" w:eastAsiaTheme="minorEastAsia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Model 2: Adjusted for baseline age, region, education level, marital status,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household income,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Model 3: Adjusted for baseline age, region, education level, marital status, 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household income,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, 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cognition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scores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  <w:sectPr>
          <w:pgSz w:w="16783" w:h="11850" w:orient="landscape"/>
          <w:pgMar w:top="1083" w:right="1440" w:bottom="1083" w:left="144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Multinomial logistic regression analysis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between</w:t>
      </w:r>
      <w:r>
        <w:rPr>
          <w:rFonts w:ascii="Times New Roman" w:hAnsi="Times New Roman" w:cs="Times New Roman"/>
          <w:sz w:val="24"/>
        </w:rPr>
        <w:t xml:space="preserve"> multimorbidity, mobility and subjective memory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depression trajectories </w:t>
      </w:r>
      <w:r>
        <w:rPr>
          <w:rFonts w:ascii="Times New Roman" w:hAnsi="Times New Roman" w:cs="Times New Roman"/>
          <w:sz w:val="24"/>
        </w:rPr>
        <w:t>in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men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3"/>
        <w:gridCol w:w="2241"/>
        <w:gridCol w:w="1159"/>
        <w:gridCol w:w="2243"/>
        <w:gridCol w:w="1266"/>
        <w:gridCol w:w="223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402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</w:rPr>
              <w:t>ncreasing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512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</w:rPr>
              <w:t>ecreasing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555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>ersistently high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1.59 (1.21, 2.09)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1.32 (1.02, 1.71)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0.032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2.20 (1.35, 3.57)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1.42 (1.07, 1.87)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0.014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2.24 (1.71, 2.95)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2.57 (1.47, 4.47)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0.77 (0.56, 1.05)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0.095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0.46 (0.35, 0.61)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0.31 (0.19, 0.53)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0.52 (0.35, 0.79)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0.50 (0.35, 0.72)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0.49 (0.26, 0.94)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1.67 (1.25, 2.22)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1.43 (1.09, 1.87)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2.39 (1.45, 3.95)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1.40 (1.04, 1.89)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0.026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2.24 (1.68, 2.99)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2.39 (1.34, 4.28)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0.75 (0.54, 1.04)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0.082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0.46 (0.34, 0.61)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0.35 (0.21, 0.61)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0.53 (0.34, 0.82)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0.52 (0.35, 0.75)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0.53 (0.27, 1.05)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1.70 (1.27, 2.27)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1.45 (1.11, 1.91)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2.48 (1.50, 4.10)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1.38 (1.02, 1.86)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2.20 (1.65, 2.94)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2.36 (1.32, 4.22)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0.80 (0.57, 1.11)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0.177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0.48 (0.36, 0.65)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0.39 (0.23, 0.68)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0.57 (0.36, 0.88)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0.011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0.55 (0.38, 0.80)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0.002</w:t>
            </w:r>
          </w:p>
        </w:tc>
        <w:tc>
          <w:tcPr>
            <w:tcW w:w="78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0.61 (0.31, 1.22)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0.165</w:t>
            </w:r>
          </w:p>
        </w:tc>
      </w:tr>
    </w:tbl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Model 1: Unadjusted for any covariates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Model 2: Adjusted for baseline age, region, education level, marital status, 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household income,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Model 3: Adjusted for baseline age, region, education level, marital status, 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household income,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ing,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cognition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scores</w:t>
      </w: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>6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Multinomial logistic regression analysis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between</w:t>
      </w:r>
      <w:r>
        <w:rPr>
          <w:rFonts w:ascii="Times New Roman" w:hAnsi="Times New Roman" w:cs="Times New Roman"/>
          <w:sz w:val="24"/>
        </w:rPr>
        <w:t xml:space="preserve"> multimorbidity, mobility and subjective memory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depression trajectories</w:t>
      </w:r>
      <w:r>
        <w:rPr>
          <w:rFonts w:hint="eastAsia" w:ascii="Times New Roman" w:hAnsi="Times New Roman" w:cs="Times New Roman"/>
          <w:sz w:val="24"/>
        </w:rPr>
        <w:t xml:space="preserve"> e</w:t>
      </w:r>
      <w:r>
        <w:rPr>
          <w:rFonts w:ascii="Times New Roman" w:hAnsi="Times New Roman" w:cs="Times New Roman"/>
          <w:sz w:val="24"/>
        </w:rPr>
        <w:t>xcluding participants who had antidepressant use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3"/>
        <w:gridCol w:w="2241"/>
        <w:gridCol w:w="1159"/>
        <w:gridCol w:w="2243"/>
        <w:gridCol w:w="1266"/>
        <w:gridCol w:w="223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04" w:type="pct"/>
            <w:tcBorders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402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</w:rPr>
              <w:t>ncreasing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512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</w:rPr>
              <w:t>ecreasing 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3555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>ersistently high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</w:p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(vs.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ersistently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low </w:t>
            </w:r>
            <w:r>
              <w:rPr>
                <w:rFonts w:hint="default" w:ascii="Times New Roman" w:hAnsi="Times New Roman" w:cs="Times New Roman"/>
                <w:sz w:val="24"/>
              </w:rPr>
              <w:t>symptoms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  <w:tc>
          <w:tcPr>
            <w:tcW w:w="7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OR (95%CI)</w:t>
            </w: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1.28 (1.06, 1.53)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1.39 (1.18, 1.65)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1.99 (1.53, 2.59)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1.61 (1.33, 1.94)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2.44 (2.02, 2.96)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2.94 (2.11, 4.10)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0.66 (0.54, 0.80)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0.50 (0.41, 0.60)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0.33 (025, 0.44)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0.45 (0.35, 0.59)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0.42 (0.33, 0.54)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0.34 (0.23, 0.51)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1.38 (1.13, 1.67)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1.54 (1.28, 1.84)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2.11 (1.59, 2.79)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1.54 (1.26, 1.89)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2.46 (2.00, 3.01)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2.53 (1.78, 3.61)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0.68 (0.55, 0.84)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0.51 (0.42, 0.62)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0.39 (0.29, 0.52)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0.49 (0.37, 0.65)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0.46 (0.35, 0.60)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0.41 (0.27, 0.52)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Multimorbidity (ref: No)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1.39 (1.14, 1.69)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1.56 (1.30, 1.86)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2.15 (1.62, 2.84)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Mobility (ref: Not disabled)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1.52 (1.24, 1.86)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2.42 (1.97, 2.97)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2.47 (1.73, 3.52)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Subjective memory (ref: Poor)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Fair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0.72 (0.58, 0.89)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0.54 (0.44, 0.66)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0.43 (0.32, 0.58)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Excellent/very good/good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0.52 (0.39, 0.70)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0.49 (0.37, 0.64)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78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0.45 (0.30, 0.70)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</w:tbl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Model 1: Unadjusted for any covariates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Model 2: Adjusted for baseline age, gender, region, education level, marital status, 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household income,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Model 3: Adjusted for baseline age, gender, region, education level, marital status, 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household income,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smok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ing, 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>alcohol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drinking</w:t>
      </w:r>
      <w:r>
        <w:rPr>
          <w:rFonts w:ascii="Times New Roman" w:hAnsi="Times New Roman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cognition</w:t>
      </w:r>
      <w:r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scores</w:t>
      </w: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adjustRightInd w:val="0"/>
        <w:snapToGrid w:val="0"/>
        <w:spacing w:beforeAutospacing="0" w:afterAutospacing="0" w:line="480" w:lineRule="auto"/>
        <w:rPr>
          <w:rFonts w:hint="eastAsia" w:ascii="Times New Roman" w:hAnsi="Times New Roman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0692BCF"/>
    <w:rsid w:val="0C524567"/>
    <w:rsid w:val="3FB7725E"/>
    <w:rsid w:val="46B61944"/>
    <w:rsid w:val="57D97434"/>
    <w:rsid w:val="5D2378DB"/>
    <w:rsid w:val="60692BCF"/>
    <w:rsid w:val="7C7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2022-07-12T12:01:00Z</dcterms:created>
  <dc:creator>Ji Yiman</dc:creator>
  <cp:lastModifiedBy>Ji Yiman</cp:lastModifiedBy>
  <dcterms:modified xsi:type="dcterms:W3CDTF">2022-12-25T14:10:25Z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1B4FA1AE1B914ACA8705705B0838CA94</vt:lpwstr>
  </property>
</Properties>
</file>