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EAC67" w14:textId="77777777" w:rsidR="001A092C" w:rsidRDefault="001A092C" w:rsidP="002B2994">
      <w:pPr>
        <w:rPr>
          <w:b/>
        </w:rPr>
      </w:pPr>
      <w:r>
        <w:rPr>
          <w:b/>
        </w:rPr>
        <w:t>Additional File 1</w:t>
      </w:r>
    </w:p>
    <w:p w14:paraId="1468B872" w14:textId="77777777" w:rsidR="00CE70A0" w:rsidRDefault="00CE70A0" w:rsidP="00CE70A0">
      <w:pPr>
        <w:pStyle w:val="paragraph"/>
        <w:spacing w:before="0" w:beforeAutospacing="0" w:after="0" w:afterAutospacing="0"/>
        <w:textAlignment w:val="baseline"/>
        <w:rPr>
          <w:rStyle w:val="eop"/>
          <w:rFonts w:ascii="Calibri" w:hAnsi="Calibri" w:cs="Segoe UI"/>
          <w:sz w:val="22"/>
          <w:szCs w:val="22"/>
          <w:lang w:val="en-US"/>
        </w:rPr>
      </w:pPr>
      <w:r>
        <w:rPr>
          <w:rStyle w:val="normaltextrun"/>
          <w:rFonts w:ascii="Calibri" w:hAnsi="Calibri" w:cs="Segoe UI"/>
          <w:sz w:val="22"/>
          <w:szCs w:val="22"/>
        </w:rPr>
        <w:t>File S1: Search strategy for MEDLINE</w:t>
      </w:r>
      <w:r>
        <w:rPr>
          <w:rStyle w:val="eop"/>
          <w:rFonts w:ascii="Calibri" w:hAnsi="Calibri" w:cs="Segoe UI"/>
          <w:sz w:val="22"/>
          <w:szCs w:val="22"/>
          <w:lang w:val="en-US"/>
        </w:rPr>
        <w:t> </w:t>
      </w:r>
    </w:p>
    <w:p w14:paraId="080F7138" w14:textId="77777777" w:rsidR="00F71F72" w:rsidRDefault="00F71F72" w:rsidP="00CE70A0">
      <w:pPr>
        <w:pStyle w:val="paragraph"/>
        <w:spacing w:before="0" w:beforeAutospacing="0" w:after="0" w:afterAutospacing="0"/>
        <w:textAlignment w:val="baseline"/>
        <w:rPr>
          <w:rStyle w:val="eop"/>
          <w:rFonts w:ascii="Calibri" w:hAnsi="Calibri" w:cs="Segoe UI"/>
          <w:sz w:val="22"/>
          <w:szCs w:val="22"/>
          <w:lang w:val="en-US"/>
        </w:rPr>
      </w:pPr>
    </w:p>
    <w:p w14:paraId="1E36A4A9" w14:textId="7E6DA287" w:rsidR="00F71F72" w:rsidRDefault="00F71F72" w:rsidP="00CE70A0">
      <w:pPr>
        <w:pStyle w:val="paragraph"/>
        <w:spacing w:before="0" w:beforeAutospacing="0" w:after="0" w:afterAutospacing="0"/>
        <w:textAlignment w:val="baseline"/>
        <w:rPr>
          <w:rStyle w:val="eop"/>
          <w:rFonts w:ascii="Calibri" w:hAnsi="Calibri" w:cs="Segoe UI"/>
          <w:sz w:val="22"/>
          <w:szCs w:val="22"/>
          <w:lang w:val="en-US"/>
        </w:rPr>
      </w:pPr>
      <w:r>
        <w:rPr>
          <w:rStyle w:val="eop"/>
          <w:rFonts w:ascii="Calibri" w:hAnsi="Calibri" w:cs="Segoe UI"/>
          <w:sz w:val="22"/>
          <w:szCs w:val="22"/>
          <w:lang w:val="en-US"/>
        </w:rPr>
        <w:t>Table S1: Search Summary</w:t>
      </w:r>
    </w:p>
    <w:p w14:paraId="1078BCC4" w14:textId="77777777" w:rsidR="00CE70A0" w:rsidRDefault="00CE70A0" w:rsidP="00CE70A0">
      <w:pPr>
        <w:pStyle w:val="paragraph"/>
        <w:spacing w:before="0" w:beforeAutospacing="0" w:after="0" w:afterAutospacing="0"/>
        <w:textAlignment w:val="baseline"/>
        <w:rPr>
          <w:rFonts w:ascii="Segoe UI" w:hAnsi="Segoe UI" w:cs="Segoe UI"/>
          <w:sz w:val="18"/>
          <w:szCs w:val="18"/>
          <w:lang w:val="en-US"/>
        </w:rPr>
      </w:pPr>
    </w:p>
    <w:p w14:paraId="02EE6C65" w14:textId="77777777" w:rsidR="00CE70A0" w:rsidRDefault="00CE70A0" w:rsidP="00CE70A0">
      <w:pPr>
        <w:pStyle w:val="paragraph"/>
        <w:spacing w:before="0" w:beforeAutospacing="0" w:after="0" w:afterAutospacing="0"/>
        <w:textAlignment w:val="baseline"/>
        <w:rPr>
          <w:rStyle w:val="eop"/>
          <w:rFonts w:ascii="Calibri" w:hAnsi="Calibri" w:cs="Segoe UI"/>
          <w:sz w:val="22"/>
          <w:szCs w:val="22"/>
          <w:lang w:val="en-US"/>
        </w:rPr>
      </w:pPr>
      <w:r>
        <w:rPr>
          <w:rStyle w:val="normaltextrun"/>
          <w:rFonts w:ascii="Calibri" w:hAnsi="Calibri" w:cs="Segoe UI"/>
          <w:sz w:val="22"/>
          <w:szCs w:val="22"/>
        </w:rPr>
        <w:t>Table S2:  ENTREQ Statement (Enhancing the transparency in reporting the synthesis of qualitative research</w:t>
      </w:r>
      <w:r w:rsidRPr="00CE70A0">
        <w:rPr>
          <w:rStyle w:val="normaltextrun"/>
          <w:rFonts w:ascii="Calibri" w:hAnsi="Calibri" w:cs="Segoe UI"/>
          <w:bCs/>
          <w:sz w:val="22"/>
          <w:szCs w:val="22"/>
        </w:rPr>
        <w:t>)</w:t>
      </w:r>
      <w:r>
        <w:rPr>
          <w:rStyle w:val="eop"/>
          <w:rFonts w:ascii="Calibri" w:hAnsi="Calibri" w:cs="Segoe UI"/>
          <w:sz w:val="22"/>
          <w:szCs w:val="22"/>
          <w:lang w:val="en-US"/>
        </w:rPr>
        <w:t> </w:t>
      </w:r>
    </w:p>
    <w:p w14:paraId="0FC11338" w14:textId="77777777" w:rsidR="00CE70A0" w:rsidRDefault="00CE70A0" w:rsidP="00CE70A0">
      <w:pPr>
        <w:pStyle w:val="paragraph"/>
        <w:spacing w:before="0" w:beforeAutospacing="0" w:after="0" w:afterAutospacing="0"/>
        <w:textAlignment w:val="baseline"/>
        <w:rPr>
          <w:rFonts w:ascii="Segoe UI" w:hAnsi="Segoe UI" w:cs="Segoe UI"/>
          <w:sz w:val="18"/>
          <w:szCs w:val="18"/>
          <w:lang w:val="en-US"/>
        </w:rPr>
      </w:pPr>
    </w:p>
    <w:p w14:paraId="7D0B0B7B" w14:textId="3F80448F" w:rsidR="00CE70A0" w:rsidRDefault="00CE70A0" w:rsidP="00CE70A0">
      <w:pPr>
        <w:pStyle w:val="paragraph"/>
        <w:spacing w:before="0" w:beforeAutospacing="0" w:after="0" w:afterAutospacing="0"/>
        <w:textAlignment w:val="baseline"/>
        <w:rPr>
          <w:rStyle w:val="eop"/>
          <w:rFonts w:ascii="Calibri" w:hAnsi="Calibri" w:cs="Segoe UI"/>
          <w:sz w:val="22"/>
          <w:szCs w:val="22"/>
          <w:lang w:val="en-US"/>
        </w:rPr>
      </w:pPr>
      <w:r>
        <w:rPr>
          <w:rStyle w:val="normaltextrun"/>
          <w:rFonts w:ascii="Calibri" w:hAnsi="Calibri" w:cs="Segoe UI"/>
          <w:sz w:val="22"/>
          <w:szCs w:val="22"/>
        </w:rPr>
        <w:t xml:space="preserve">Table S3: Quality Appraisal of Included </w:t>
      </w:r>
      <w:r w:rsidR="00B504DC">
        <w:rPr>
          <w:rStyle w:val="normaltextrun"/>
          <w:rFonts w:ascii="Calibri" w:hAnsi="Calibri" w:cs="Segoe UI"/>
          <w:sz w:val="22"/>
          <w:szCs w:val="22"/>
        </w:rPr>
        <w:t xml:space="preserve">Qualitative </w:t>
      </w:r>
      <w:r>
        <w:rPr>
          <w:rStyle w:val="normaltextrun"/>
          <w:rFonts w:ascii="Calibri" w:hAnsi="Calibri" w:cs="Segoe UI"/>
          <w:sz w:val="22"/>
          <w:szCs w:val="22"/>
        </w:rPr>
        <w:t>Studies</w:t>
      </w:r>
      <w:r>
        <w:rPr>
          <w:rStyle w:val="eop"/>
          <w:rFonts w:ascii="Calibri" w:hAnsi="Calibri" w:cs="Segoe UI"/>
          <w:sz w:val="22"/>
          <w:szCs w:val="22"/>
          <w:lang w:val="en-US"/>
        </w:rPr>
        <w:t> </w:t>
      </w:r>
    </w:p>
    <w:p w14:paraId="2BC4711C" w14:textId="77777777" w:rsidR="00CE70A0" w:rsidRDefault="00CE70A0" w:rsidP="00CE70A0">
      <w:pPr>
        <w:pStyle w:val="paragraph"/>
        <w:spacing w:before="0" w:beforeAutospacing="0" w:after="0" w:afterAutospacing="0"/>
        <w:textAlignment w:val="baseline"/>
        <w:rPr>
          <w:rFonts w:ascii="Segoe UI" w:hAnsi="Segoe UI" w:cs="Segoe UI"/>
          <w:sz w:val="18"/>
          <w:szCs w:val="18"/>
          <w:lang w:val="en-US"/>
        </w:rPr>
      </w:pPr>
    </w:p>
    <w:p w14:paraId="2A3409BA" w14:textId="15F92BE0" w:rsidR="00CE70A0" w:rsidRDefault="00CE70A0" w:rsidP="00CE70A0">
      <w:pPr>
        <w:pStyle w:val="paragraph"/>
        <w:spacing w:before="0" w:beforeAutospacing="0" w:after="0" w:afterAutospacing="0"/>
        <w:textAlignment w:val="baseline"/>
        <w:rPr>
          <w:rStyle w:val="eop"/>
          <w:rFonts w:ascii="Calibri" w:hAnsi="Calibri" w:cs="Segoe UI"/>
          <w:sz w:val="22"/>
          <w:szCs w:val="22"/>
          <w:lang w:val="en-US"/>
        </w:rPr>
      </w:pPr>
      <w:r>
        <w:rPr>
          <w:rStyle w:val="normaltextrun"/>
          <w:rFonts w:ascii="Calibri" w:hAnsi="Calibri" w:cs="Segoe UI"/>
          <w:sz w:val="22"/>
          <w:szCs w:val="22"/>
        </w:rPr>
        <w:t xml:space="preserve">Table S4: </w:t>
      </w:r>
      <w:r w:rsidR="00B504DC">
        <w:rPr>
          <w:rStyle w:val="normaltextrun"/>
          <w:rFonts w:ascii="Calibri" w:hAnsi="Calibri" w:cs="Segoe UI"/>
          <w:sz w:val="22"/>
          <w:szCs w:val="22"/>
        </w:rPr>
        <w:t>Quality Appraisal of Randomised Trials</w:t>
      </w:r>
      <w:r>
        <w:rPr>
          <w:rStyle w:val="eop"/>
          <w:rFonts w:ascii="Calibri" w:hAnsi="Calibri" w:cs="Segoe UI"/>
          <w:sz w:val="22"/>
          <w:szCs w:val="22"/>
          <w:lang w:val="en-US"/>
        </w:rPr>
        <w:t> </w:t>
      </w:r>
    </w:p>
    <w:p w14:paraId="2965F425" w14:textId="77777777" w:rsidR="00CE70A0" w:rsidRDefault="00CE70A0" w:rsidP="00CE70A0">
      <w:pPr>
        <w:pStyle w:val="paragraph"/>
        <w:spacing w:before="0" w:beforeAutospacing="0" w:after="0" w:afterAutospacing="0"/>
        <w:textAlignment w:val="baseline"/>
        <w:rPr>
          <w:rFonts w:ascii="Segoe UI" w:hAnsi="Segoe UI" w:cs="Segoe UI"/>
          <w:sz w:val="18"/>
          <w:szCs w:val="18"/>
          <w:lang w:val="en-US"/>
        </w:rPr>
      </w:pPr>
    </w:p>
    <w:p w14:paraId="47540589" w14:textId="77777777" w:rsidR="00CE70A0" w:rsidRDefault="00CE70A0" w:rsidP="00CE70A0">
      <w:pPr>
        <w:pStyle w:val="paragraph"/>
        <w:spacing w:before="0" w:beforeAutospacing="0" w:after="0" w:afterAutospacing="0"/>
        <w:textAlignment w:val="baseline"/>
        <w:rPr>
          <w:rStyle w:val="eop"/>
          <w:rFonts w:ascii="Calibri" w:hAnsi="Calibri" w:cs="Segoe UI"/>
          <w:sz w:val="22"/>
          <w:szCs w:val="22"/>
          <w:lang w:val="en-US"/>
        </w:rPr>
      </w:pPr>
      <w:r>
        <w:rPr>
          <w:rStyle w:val="normaltextrun"/>
          <w:rFonts w:ascii="Calibri" w:hAnsi="Calibri" w:cs="Segoe UI"/>
          <w:sz w:val="22"/>
          <w:szCs w:val="22"/>
        </w:rPr>
        <w:t>Table S5:</w:t>
      </w:r>
      <w:r>
        <w:rPr>
          <w:rStyle w:val="normaltextrun"/>
          <w:rFonts w:ascii="Calibri" w:hAnsi="Calibri" w:cs="Segoe UI"/>
          <w:b/>
          <w:bCs/>
          <w:sz w:val="22"/>
          <w:szCs w:val="22"/>
        </w:rPr>
        <w:t xml:space="preserve"> </w:t>
      </w:r>
      <w:r>
        <w:rPr>
          <w:rStyle w:val="normaltextrun"/>
          <w:rFonts w:ascii="Calibri" w:hAnsi="Calibri" w:cs="Segoe UI"/>
          <w:sz w:val="22"/>
          <w:szCs w:val="22"/>
        </w:rPr>
        <w:t>Illustrative Quotations from Primary Studies according to Analytical Themes </w:t>
      </w:r>
      <w:r>
        <w:rPr>
          <w:rStyle w:val="eop"/>
          <w:rFonts w:ascii="Calibri" w:hAnsi="Calibri" w:cs="Segoe UI"/>
          <w:sz w:val="22"/>
          <w:szCs w:val="22"/>
          <w:lang w:val="en-US"/>
        </w:rPr>
        <w:t> </w:t>
      </w:r>
    </w:p>
    <w:p w14:paraId="7D65274A" w14:textId="77777777" w:rsidR="00CE70A0" w:rsidRDefault="00CE70A0" w:rsidP="00CE70A0">
      <w:pPr>
        <w:pStyle w:val="paragraph"/>
        <w:spacing w:before="0" w:beforeAutospacing="0" w:after="0" w:afterAutospacing="0"/>
        <w:textAlignment w:val="baseline"/>
        <w:rPr>
          <w:rFonts w:ascii="Segoe UI" w:hAnsi="Segoe UI" w:cs="Segoe UI"/>
          <w:sz w:val="18"/>
          <w:szCs w:val="18"/>
          <w:lang w:val="en-US"/>
        </w:rPr>
      </w:pPr>
    </w:p>
    <w:p w14:paraId="2CA14FE0" w14:textId="77777777" w:rsidR="00CE70A0" w:rsidRDefault="00CE70A0" w:rsidP="00CE70A0">
      <w:pPr>
        <w:pStyle w:val="paragraph"/>
        <w:spacing w:before="0" w:beforeAutospacing="0" w:after="0" w:afterAutospacing="0"/>
        <w:textAlignment w:val="baseline"/>
        <w:rPr>
          <w:rStyle w:val="eop"/>
          <w:rFonts w:ascii="Calibri" w:hAnsi="Calibri" w:cs="Segoe UI"/>
          <w:sz w:val="22"/>
          <w:szCs w:val="22"/>
          <w:lang w:val="en-US"/>
        </w:rPr>
      </w:pPr>
      <w:r>
        <w:rPr>
          <w:rStyle w:val="normaltextrun"/>
          <w:rFonts w:ascii="Calibri" w:hAnsi="Calibri" w:cs="Segoe UI"/>
          <w:sz w:val="22"/>
          <w:szCs w:val="22"/>
        </w:rPr>
        <w:t>Figure S1: Thematic Network</w:t>
      </w:r>
      <w:r>
        <w:rPr>
          <w:rStyle w:val="eop"/>
          <w:rFonts w:ascii="Calibri" w:hAnsi="Calibri" w:cs="Segoe UI"/>
          <w:sz w:val="22"/>
          <w:szCs w:val="22"/>
          <w:lang w:val="en-US"/>
        </w:rPr>
        <w:t> </w:t>
      </w:r>
    </w:p>
    <w:p w14:paraId="4381FFF1" w14:textId="77777777" w:rsidR="00CE70A0" w:rsidRDefault="00CE70A0" w:rsidP="00CE70A0">
      <w:pPr>
        <w:pStyle w:val="paragraph"/>
        <w:spacing w:before="0" w:beforeAutospacing="0" w:after="0" w:afterAutospacing="0"/>
        <w:textAlignment w:val="baseline"/>
        <w:rPr>
          <w:rFonts w:ascii="Segoe UI" w:hAnsi="Segoe UI" w:cs="Segoe UI"/>
          <w:sz w:val="18"/>
          <w:szCs w:val="18"/>
          <w:lang w:val="en-US"/>
        </w:rPr>
      </w:pPr>
    </w:p>
    <w:p w14:paraId="6D44A9E6" w14:textId="77777777" w:rsidR="00CE70A0" w:rsidRDefault="00CE70A0" w:rsidP="00CE70A0">
      <w:pPr>
        <w:pStyle w:val="paragraph"/>
        <w:spacing w:before="0" w:beforeAutospacing="0" w:after="0" w:afterAutospacing="0"/>
        <w:textAlignment w:val="baseline"/>
        <w:rPr>
          <w:rFonts w:ascii="Segoe UI" w:hAnsi="Segoe UI" w:cs="Segoe UI"/>
          <w:sz w:val="18"/>
          <w:szCs w:val="18"/>
          <w:lang w:val="en-US"/>
        </w:rPr>
      </w:pPr>
      <w:r>
        <w:rPr>
          <w:rStyle w:val="normaltextrun"/>
          <w:rFonts w:ascii="Calibri" w:hAnsi="Calibri" w:cs="Segoe UI"/>
          <w:sz w:val="22"/>
          <w:szCs w:val="22"/>
        </w:rPr>
        <w:t>Figure S2: Meta-analyses showing effects of animal assisted intervention on outcomes of depression, anxiety, agitation and quality of life</w:t>
      </w:r>
      <w:r>
        <w:rPr>
          <w:rStyle w:val="eop"/>
          <w:rFonts w:ascii="Calibri" w:hAnsi="Calibri" w:cs="Segoe UI"/>
          <w:sz w:val="22"/>
          <w:szCs w:val="22"/>
          <w:lang w:val="en-US"/>
        </w:rPr>
        <w:t> </w:t>
      </w:r>
    </w:p>
    <w:p w14:paraId="1401CB5B" w14:textId="77777777" w:rsidR="004145A0" w:rsidRDefault="004145A0" w:rsidP="004145A0">
      <w:pPr>
        <w:spacing w:after="0"/>
        <w:rPr>
          <w:b/>
        </w:rPr>
      </w:pPr>
    </w:p>
    <w:p w14:paraId="2472E87D" w14:textId="259B8101" w:rsidR="00B504DC" w:rsidRPr="00B504DC" w:rsidRDefault="00B504DC" w:rsidP="002B2994">
      <w:pPr>
        <w:rPr>
          <w:rStyle w:val="normaltextrun"/>
          <w:rFonts w:ascii="Calibri" w:eastAsia="Times New Roman" w:hAnsi="Calibri" w:cs="Segoe UI"/>
          <w:lang w:eastAsia="en-GB"/>
        </w:rPr>
      </w:pPr>
      <w:r w:rsidRPr="00B504DC">
        <w:rPr>
          <w:rStyle w:val="normaltextrun"/>
          <w:rFonts w:ascii="Calibri" w:eastAsia="Times New Roman" w:hAnsi="Calibri" w:cs="Segoe UI"/>
          <w:lang w:eastAsia="en-GB"/>
        </w:rPr>
        <w:t>File S2: PRISMA checklist</w:t>
      </w:r>
    </w:p>
    <w:p w14:paraId="163938D6" w14:textId="77777777" w:rsidR="009871B6" w:rsidRDefault="009871B6">
      <w:pPr>
        <w:rPr>
          <w:b/>
        </w:rPr>
      </w:pPr>
      <w:r>
        <w:rPr>
          <w:b/>
        </w:rPr>
        <w:br w:type="page"/>
      </w:r>
    </w:p>
    <w:p w14:paraId="2C461979" w14:textId="77777777" w:rsidR="009871B6" w:rsidRPr="009871B6" w:rsidRDefault="009871B6" w:rsidP="009871B6">
      <w:pPr>
        <w:pStyle w:val="paragraph"/>
        <w:spacing w:before="0" w:beforeAutospacing="0" w:after="0" w:afterAutospacing="0"/>
        <w:textAlignment w:val="baseline"/>
        <w:rPr>
          <w:rStyle w:val="eop"/>
          <w:rFonts w:ascii="Calibri" w:hAnsi="Calibri" w:cs="Segoe UI"/>
          <w:b/>
          <w:sz w:val="22"/>
          <w:szCs w:val="22"/>
          <w:lang w:val="en-US"/>
        </w:rPr>
      </w:pPr>
      <w:r w:rsidRPr="009871B6">
        <w:rPr>
          <w:rStyle w:val="normaltextrun"/>
          <w:rFonts w:ascii="Calibri" w:hAnsi="Calibri" w:cs="Segoe UI"/>
          <w:b/>
          <w:sz w:val="22"/>
          <w:szCs w:val="22"/>
        </w:rPr>
        <w:lastRenderedPageBreak/>
        <w:t>File S1: Search strategy for MEDLINE</w:t>
      </w:r>
      <w:r w:rsidRPr="009871B6">
        <w:rPr>
          <w:rStyle w:val="eop"/>
          <w:rFonts w:ascii="Calibri" w:hAnsi="Calibri" w:cs="Segoe UI"/>
          <w:b/>
          <w:sz w:val="22"/>
          <w:szCs w:val="22"/>
          <w:lang w:val="en-US"/>
        </w:rPr>
        <w:t> </w:t>
      </w:r>
    </w:p>
    <w:p w14:paraId="184C057C" w14:textId="77777777" w:rsidR="009871B6" w:rsidRDefault="009871B6" w:rsidP="009871B6">
      <w:pPr>
        <w:pStyle w:val="Default"/>
        <w:rPr>
          <w:rFonts w:asciiTheme="minorHAnsi" w:eastAsiaTheme="minorHAnsi" w:cstheme="minorBidi"/>
          <w:b/>
          <w:color w:val="auto"/>
          <w:sz w:val="22"/>
          <w:szCs w:val="22"/>
        </w:rPr>
      </w:pPr>
    </w:p>
    <w:p w14:paraId="377B274F" w14:textId="77777777" w:rsidR="009871B6" w:rsidRDefault="009871B6" w:rsidP="009871B6">
      <w:pPr>
        <w:pStyle w:val="Default"/>
        <w:rPr>
          <w:sz w:val="20"/>
          <w:szCs w:val="20"/>
        </w:rPr>
      </w:pPr>
      <w:r>
        <w:rPr>
          <w:sz w:val="20"/>
          <w:szCs w:val="20"/>
        </w:rPr>
        <w:t xml:space="preserve">Database: Ovid MEDLINE(R) Epub Ahead of Print, In-Process &amp; Other Non-Indexed Citations, Ovid MEDLINE(R) Daily and Ovid MEDLINE(R) &lt;1946 to Present&gt; </w:t>
      </w:r>
    </w:p>
    <w:p w14:paraId="0A9FE38F" w14:textId="77777777" w:rsidR="009871B6" w:rsidRDefault="009871B6" w:rsidP="009871B6">
      <w:pPr>
        <w:pStyle w:val="Default"/>
        <w:rPr>
          <w:sz w:val="20"/>
          <w:szCs w:val="20"/>
        </w:rPr>
      </w:pPr>
      <w:r>
        <w:rPr>
          <w:sz w:val="20"/>
          <w:szCs w:val="20"/>
        </w:rPr>
        <w:t xml:space="preserve">Search Strategy: </w:t>
      </w:r>
    </w:p>
    <w:p w14:paraId="32E9A0F8" w14:textId="77777777" w:rsidR="009871B6" w:rsidRDefault="009871B6" w:rsidP="009871B6">
      <w:pPr>
        <w:pStyle w:val="Default"/>
        <w:rPr>
          <w:sz w:val="20"/>
          <w:szCs w:val="20"/>
        </w:rPr>
      </w:pPr>
      <w:r>
        <w:rPr>
          <w:sz w:val="20"/>
          <w:szCs w:val="20"/>
        </w:rPr>
        <w:t xml:space="preserve">-------------------------------------------------------------------------------- </w:t>
      </w:r>
    </w:p>
    <w:p w14:paraId="47D11087" w14:textId="77777777" w:rsidR="009871B6" w:rsidRDefault="009871B6" w:rsidP="009871B6">
      <w:pPr>
        <w:pStyle w:val="Default"/>
        <w:rPr>
          <w:sz w:val="20"/>
          <w:szCs w:val="20"/>
        </w:rPr>
      </w:pPr>
      <w:r>
        <w:rPr>
          <w:sz w:val="20"/>
          <w:szCs w:val="20"/>
        </w:rPr>
        <w:t xml:space="preserve">1 (Animal* or pet*).tw. (1101436) </w:t>
      </w:r>
    </w:p>
    <w:p w14:paraId="3A73DAFE" w14:textId="77777777" w:rsidR="009871B6" w:rsidRDefault="009871B6" w:rsidP="009871B6">
      <w:pPr>
        <w:pStyle w:val="Default"/>
        <w:rPr>
          <w:sz w:val="20"/>
          <w:szCs w:val="20"/>
        </w:rPr>
      </w:pPr>
      <w:r>
        <w:rPr>
          <w:sz w:val="20"/>
          <w:szCs w:val="20"/>
        </w:rPr>
        <w:t xml:space="preserve">2 (cat or cats).tw. (129838) </w:t>
      </w:r>
    </w:p>
    <w:p w14:paraId="09A514D9" w14:textId="77777777" w:rsidR="009871B6" w:rsidRDefault="009871B6" w:rsidP="009871B6">
      <w:pPr>
        <w:pStyle w:val="Default"/>
        <w:rPr>
          <w:sz w:val="20"/>
          <w:szCs w:val="20"/>
        </w:rPr>
      </w:pPr>
      <w:r>
        <w:rPr>
          <w:sz w:val="20"/>
          <w:szCs w:val="20"/>
        </w:rPr>
        <w:t xml:space="preserve">3 (dog or dogs).tw. (196858) </w:t>
      </w:r>
    </w:p>
    <w:p w14:paraId="1D1D82C1" w14:textId="77777777" w:rsidR="009871B6" w:rsidRDefault="009871B6" w:rsidP="009871B6">
      <w:pPr>
        <w:pStyle w:val="Default"/>
        <w:rPr>
          <w:sz w:val="20"/>
          <w:szCs w:val="20"/>
        </w:rPr>
      </w:pPr>
      <w:r>
        <w:rPr>
          <w:sz w:val="20"/>
          <w:szCs w:val="20"/>
        </w:rPr>
        <w:t xml:space="preserve">4 canine*.tw. (78367) </w:t>
      </w:r>
    </w:p>
    <w:p w14:paraId="102DE941" w14:textId="77777777" w:rsidR="009871B6" w:rsidRDefault="009871B6" w:rsidP="009871B6">
      <w:pPr>
        <w:pStyle w:val="Default"/>
        <w:rPr>
          <w:sz w:val="20"/>
          <w:szCs w:val="20"/>
        </w:rPr>
      </w:pPr>
      <w:r>
        <w:rPr>
          <w:sz w:val="20"/>
          <w:szCs w:val="20"/>
        </w:rPr>
        <w:t xml:space="preserve">5 bird*.tw. (64955) </w:t>
      </w:r>
    </w:p>
    <w:p w14:paraId="4C5A0C7F" w14:textId="77777777" w:rsidR="009871B6" w:rsidRDefault="009871B6" w:rsidP="009871B6">
      <w:pPr>
        <w:pStyle w:val="Default"/>
        <w:rPr>
          <w:sz w:val="20"/>
          <w:szCs w:val="20"/>
        </w:rPr>
      </w:pPr>
      <w:r>
        <w:rPr>
          <w:sz w:val="20"/>
          <w:szCs w:val="20"/>
        </w:rPr>
        <w:t xml:space="preserve">6 robo*.tw. (30516) </w:t>
      </w:r>
    </w:p>
    <w:p w14:paraId="359E5295" w14:textId="77777777" w:rsidR="009871B6" w:rsidRDefault="009871B6" w:rsidP="009871B6">
      <w:pPr>
        <w:pStyle w:val="Default"/>
        <w:rPr>
          <w:sz w:val="20"/>
          <w:szCs w:val="20"/>
        </w:rPr>
      </w:pPr>
      <w:r>
        <w:rPr>
          <w:sz w:val="20"/>
          <w:szCs w:val="20"/>
        </w:rPr>
        <w:t xml:space="preserve">7 exp Cats/ (132552) </w:t>
      </w:r>
    </w:p>
    <w:p w14:paraId="15D2EDEE" w14:textId="77777777" w:rsidR="009871B6" w:rsidRDefault="009871B6" w:rsidP="009871B6">
      <w:pPr>
        <w:pStyle w:val="Default"/>
        <w:rPr>
          <w:sz w:val="20"/>
          <w:szCs w:val="20"/>
        </w:rPr>
      </w:pPr>
      <w:r>
        <w:rPr>
          <w:sz w:val="20"/>
          <w:szCs w:val="20"/>
        </w:rPr>
        <w:t xml:space="preserve">8 exp Dogs/ (314801) </w:t>
      </w:r>
    </w:p>
    <w:p w14:paraId="57FE8818" w14:textId="77777777" w:rsidR="009871B6" w:rsidRDefault="009871B6" w:rsidP="009871B6">
      <w:pPr>
        <w:pStyle w:val="Default"/>
        <w:rPr>
          <w:sz w:val="20"/>
          <w:szCs w:val="20"/>
        </w:rPr>
      </w:pPr>
      <w:r>
        <w:rPr>
          <w:sz w:val="20"/>
          <w:szCs w:val="20"/>
        </w:rPr>
        <w:t xml:space="preserve">9 exp Fishes/ (162461) </w:t>
      </w:r>
    </w:p>
    <w:p w14:paraId="5AB7E93E" w14:textId="77777777" w:rsidR="009871B6" w:rsidRDefault="009871B6" w:rsidP="009871B6">
      <w:pPr>
        <w:pStyle w:val="Default"/>
        <w:rPr>
          <w:sz w:val="20"/>
          <w:szCs w:val="20"/>
        </w:rPr>
      </w:pPr>
      <w:r>
        <w:rPr>
          <w:sz w:val="20"/>
          <w:szCs w:val="20"/>
        </w:rPr>
        <w:t xml:space="preserve">10 exp Bonding, Human-Pet/ (1683) </w:t>
      </w:r>
    </w:p>
    <w:p w14:paraId="5C7BD846" w14:textId="77777777" w:rsidR="009871B6" w:rsidRDefault="009871B6" w:rsidP="009871B6">
      <w:pPr>
        <w:pStyle w:val="Default"/>
        <w:rPr>
          <w:sz w:val="20"/>
          <w:szCs w:val="20"/>
        </w:rPr>
      </w:pPr>
      <w:r>
        <w:rPr>
          <w:sz w:val="20"/>
          <w:szCs w:val="20"/>
        </w:rPr>
        <w:t xml:space="preserve">11 (fish or fishes).tw. (145492) </w:t>
      </w:r>
    </w:p>
    <w:p w14:paraId="1624CCB9" w14:textId="77777777" w:rsidR="009871B6" w:rsidRDefault="009871B6" w:rsidP="009871B6">
      <w:pPr>
        <w:pStyle w:val="Default"/>
        <w:rPr>
          <w:sz w:val="20"/>
          <w:szCs w:val="20"/>
        </w:rPr>
      </w:pPr>
      <w:r>
        <w:rPr>
          <w:sz w:val="20"/>
          <w:szCs w:val="20"/>
        </w:rPr>
        <w:t xml:space="preserve">12 exp Animal Assisted Therapy/ (354) </w:t>
      </w:r>
    </w:p>
    <w:p w14:paraId="1CCEA023" w14:textId="77777777" w:rsidR="009871B6" w:rsidRDefault="009871B6" w:rsidP="009871B6">
      <w:pPr>
        <w:pStyle w:val="Default"/>
        <w:rPr>
          <w:sz w:val="20"/>
          <w:szCs w:val="20"/>
        </w:rPr>
      </w:pPr>
      <w:r>
        <w:rPr>
          <w:sz w:val="20"/>
          <w:szCs w:val="20"/>
        </w:rPr>
        <w:t xml:space="preserve">13 1 or 2 or 3 or 4 or 5 or 6 or 7 or 8 or 9 or 10 or 11 or 12 (1820437) </w:t>
      </w:r>
    </w:p>
    <w:p w14:paraId="3DE22AC4" w14:textId="77777777" w:rsidR="009871B6" w:rsidRDefault="009871B6" w:rsidP="009871B6">
      <w:pPr>
        <w:pStyle w:val="Default"/>
        <w:rPr>
          <w:sz w:val="20"/>
          <w:szCs w:val="20"/>
        </w:rPr>
      </w:pPr>
      <w:r>
        <w:rPr>
          <w:sz w:val="20"/>
          <w:szCs w:val="20"/>
        </w:rPr>
        <w:t xml:space="preserve">14 ((Nursing or geriatric*) adj2 home*).tw. (28784) </w:t>
      </w:r>
    </w:p>
    <w:p w14:paraId="288F890E" w14:textId="77777777" w:rsidR="009871B6" w:rsidRDefault="009871B6" w:rsidP="009871B6">
      <w:pPr>
        <w:pStyle w:val="Default"/>
        <w:rPr>
          <w:sz w:val="20"/>
          <w:szCs w:val="20"/>
        </w:rPr>
      </w:pPr>
      <w:r>
        <w:rPr>
          <w:sz w:val="20"/>
          <w:szCs w:val="20"/>
        </w:rPr>
        <w:t xml:space="preserve">15 ((Nursing or geriatric*) adj2 unit*).tw. (3572) </w:t>
      </w:r>
    </w:p>
    <w:p w14:paraId="2589AE7C" w14:textId="77777777" w:rsidR="009871B6" w:rsidRDefault="009871B6" w:rsidP="009871B6">
      <w:pPr>
        <w:pStyle w:val="Default"/>
        <w:rPr>
          <w:sz w:val="20"/>
          <w:szCs w:val="20"/>
        </w:rPr>
      </w:pPr>
      <w:r>
        <w:rPr>
          <w:sz w:val="20"/>
          <w:szCs w:val="20"/>
        </w:rPr>
        <w:t xml:space="preserve">16 ((Nursing or geriatric*) adj2 facilit*).tw. (4061) </w:t>
      </w:r>
    </w:p>
    <w:p w14:paraId="2DF7A111" w14:textId="77777777" w:rsidR="009871B6" w:rsidRDefault="009871B6" w:rsidP="009871B6">
      <w:pPr>
        <w:pStyle w:val="Default"/>
        <w:rPr>
          <w:sz w:val="20"/>
          <w:szCs w:val="20"/>
        </w:rPr>
      </w:pPr>
      <w:r>
        <w:rPr>
          <w:sz w:val="20"/>
          <w:szCs w:val="20"/>
        </w:rPr>
        <w:t xml:space="preserve">17 ((older or senior* or elder* or dement* or Alzheimer*) adj2 institut*).tw. (3111) </w:t>
      </w:r>
    </w:p>
    <w:p w14:paraId="0FEAD0BC" w14:textId="77777777" w:rsidR="009871B6" w:rsidRDefault="009871B6" w:rsidP="009871B6">
      <w:pPr>
        <w:pStyle w:val="Default"/>
        <w:rPr>
          <w:sz w:val="20"/>
          <w:szCs w:val="20"/>
        </w:rPr>
      </w:pPr>
      <w:r>
        <w:rPr>
          <w:sz w:val="20"/>
          <w:szCs w:val="20"/>
        </w:rPr>
        <w:t xml:space="preserve">18 ((older or senior* or elder* or dement* or Alzheimer*) adj2 resident*).tw. (5396) </w:t>
      </w:r>
    </w:p>
    <w:p w14:paraId="3E5681AE" w14:textId="77777777" w:rsidR="009871B6" w:rsidRDefault="009871B6" w:rsidP="009871B6">
      <w:pPr>
        <w:pStyle w:val="Default"/>
        <w:rPr>
          <w:sz w:val="20"/>
          <w:szCs w:val="20"/>
        </w:rPr>
      </w:pPr>
      <w:r>
        <w:rPr>
          <w:sz w:val="20"/>
          <w:szCs w:val="20"/>
        </w:rPr>
        <w:t xml:space="preserve">19 ((older or senior* or elder* or dement* or Alzheimer*) adj2 unit*).tw. (974) </w:t>
      </w:r>
    </w:p>
    <w:p w14:paraId="17B9D1B2" w14:textId="77777777" w:rsidR="009871B6" w:rsidRDefault="009871B6" w:rsidP="009871B6">
      <w:pPr>
        <w:pStyle w:val="Default"/>
        <w:rPr>
          <w:sz w:val="20"/>
          <w:szCs w:val="20"/>
        </w:rPr>
      </w:pPr>
      <w:r>
        <w:rPr>
          <w:sz w:val="20"/>
          <w:szCs w:val="20"/>
        </w:rPr>
        <w:t xml:space="preserve">20 ((older or senior* or elder* or dement* or Alzheimer*) adj2 facilit*).tw. (722) </w:t>
      </w:r>
    </w:p>
    <w:p w14:paraId="4EAE5934" w14:textId="77777777" w:rsidR="009871B6" w:rsidRDefault="009871B6" w:rsidP="009871B6">
      <w:pPr>
        <w:pStyle w:val="Default"/>
        <w:rPr>
          <w:sz w:val="20"/>
          <w:szCs w:val="20"/>
        </w:rPr>
      </w:pPr>
      <w:r>
        <w:rPr>
          <w:sz w:val="20"/>
          <w:szCs w:val="20"/>
        </w:rPr>
        <w:t xml:space="preserve">21 ((older or senior* or elder* or dement* or Alzheimer*) adj2 home*).tw. (3898) </w:t>
      </w:r>
    </w:p>
    <w:p w14:paraId="11A0FAEF" w14:textId="77777777" w:rsidR="009871B6" w:rsidRDefault="009871B6" w:rsidP="009871B6">
      <w:pPr>
        <w:pStyle w:val="Default"/>
        <w:rPr>
          <w:sz w:val="20"/>
          <w:szCs w:val="20"/>
        </w:rPr>
      </w:pPr>
      <w:r>
        <w:rPr>
          <w:sz w:val="20"/>
          <w:szCs w:val="20"/>
        </w:rPr>
        <w:t xml:space="preserve">22 14 or 15 or 16 or 17 or 18 or 19 or 20 or 21 (44442) </w:t>
      </w:r>
    </w:p>
    <w:p w14:paraId="67C74A89" w14:textId="77777777" w:rsidR="009871B6" w:rsidRDefault="009871B6" w:rsidP="009871B6">
      <w:pPr>
        <w:pStyle w:val="Default"/>
        <w:rPr>
          <w:sz w:val="20"/>
          <w:szCs w:val="20"/>
        </w:rPr>
      </w:pPr>
      <w:r>
        <w:rPr>
          <w:sz w:val="20"/>
          <w:szCs w:val="20"/>
        </w:rPr>
        <w:t xml:space="preserve">23 (Care adj2 home*).tw. (24821) </w:t>
      </w:r>
    </w:p>
    <w:p w14:paraId="63834DF2" w14:textId="77777777" w:rsidR="009871B6" w:rsidRDefault="009871B6" w:rsidP="009871B6">
      <w:pPr>
        <w:pStyle w:val="Default"/>
        <w:rPr>
          <w:sz w:val="20"/>
          <w:szCs w:val="20"/>
        </w:rPr>
      </w:pPr>
      <w:r>
        <w:rPr>
          <w:sz w:val="20"/>
          <w:szCs w:val="20"/>
        </w:rPr>
        <w:t xml:space="preserve">24 ((Long-term or resident*) adj2 care).tw. (24797) </w:t>
      </w:r>
    </w:p>
    <w:p w14:paraId="3F52377F" w14:textId="77777777" w:rsidR="009871B6" w:rsidRDefault="009871B6" w:rsidP="009871B6">
      <w:pPr>
        <w:pStyle w:val="Default"/>
        <w:rPr>
          <w:sz w:val="20"/>
          <w:szCs w:val="20"/>
        </w:rPr>
      </w:pPr>
      <w:r>
        <w:rPr>
          <w:sz w:val="20"/>
          <w:szCs w:val="20"/>
        </w:rPr>
        <w:t xml:space="preserve">25 (Institut* adj2 (care* or resident* or unit* or facilit* or home*)).tw. (11402) </w:t>
      </w:r>
    </w:p>
    <w:p w14:paraId="5027E345" w14:textId="77777777" w:rsidR="009871B6" w:rsidRDefault="009871B6" w:rsidP="009871B6">
      <w:pPr>
        <w:pStyle w:val="Default"/>
        <w:rPr>
          <w:sz w:val="20"/>
          <w:szCs w:val="20"/>
        </w:rPr>
      </w:pPr>
      <w:r>
        <w:rPr>
          <w:sz w:val="20"/>
          <w:szCs w:val="20"/>
        </w:rPr>
        <w:t xml:space="preserve">26 23 or 24 or 25 (56873) </w:t>
      </w:r>
    </w:p>
    <w:p w14:paraId="2546A9A1" w14:textId="77777777" w:rsidR="009871B6" w:rsidRDefault="009871B6" w:rsidP="009871B6">
      <w:pPr>
        <w:pStyle w:val="Default"/>
        <w:rPr>
          <w:sz w:val="20"/>
          <w:szCs w:val="20"/>
        </w:rPr>
      </w:pPr>
      <w:r>
        <w:rPr>
          <w:sz w:val="20"/>
          <w:szCs w:val="20"/>
        </w:rPr>
        <w:t xml:space="preserve">27 (Old* adj2 (people* or person* or adult*or resident*)).tw. (37505) </w:t>
      </w:r>
    </w:p>
    <w:p w14:paraId="22E65DFB" w14:textId="77777777" w:rsidR="009871B6" w:rsidRDefault="009871B6" w:rsidP="009871B6">
      <w:pPr>
        <w:pStyle w:val="Default"/>
        <w:rPr>
          <w:sz w:val="20"/>
          <w:szCs w:val="20"/>
        </w:rPr>
      </w:pPr>
      <w:r>
        <w:rPr>
          <w:sz w:val="20"/>
          <w:szCs w:val="20"/>
        </w:rPr>
        <w:t xml:space="preserve">28 (elder* adj2 (people* or person* or adult*or resident*)).tw. (25368) </w:t>
      </w:r>
    </w:p>
    <w:p w14:paraId="7AB02D83" w14:textId="77777777" w:rsidR="009871B6" w:rsidRDefault="009871B6" w:rsidP="009871B6">
      <w:pPr>
        <w:pStyle w:val="Default"/>
        <w:rPr>
          <w:sz w:val="20"/>
          <w:szCs w:val="20"/>
        </w:rPr>
      </w:pPr>
      <w:r>
        <w:rPr>
          <w:sz w:val="20"/>
          <w:szCs w:val="20"/>
        </w:rPr>
        <w:t xml:space="preserve">29 (geriatric* adj2 (people* or person* or adult*or resident*)).tw. (187) </w:t>
      </w:r>
    </w:p>
    <w:p w14:paraId="53CEF7CB" w14:textId="77777777" w:rsidR="009871B6" w:rsidRDefault="009871B6" w:rsidP="009871B6">
      <w:pPr>
        <w:pStyle w:val="Default"/>
        <w:rPr>
          <w:sz w:val="20"/>
          <w:szCs w:val="20"/>
        </w:rPr>
      </w:pPr>
      <w:r>
        <w:rPr>
          <w:sz w:val="20"/>
          <w:szCs w:val="20"/>
        </w:rPr>
        <w:t xml:space="preserve">30 (senior* adj2 (people* or person* or adult*or resident*)).tw. (256) </w:t>
      </w:r>
    </w:p>
    <w:p w14:paraId="460514AA" w14:textId="77777777" w:rsidR="009871B6" w:rsidRDefault="009871B6" w:rsidP="009871B6">
      <w:pPr>
        <w:pStyle w:val="Default"/>
        <w:rPr>
          <w:sz w:val="20"/>
          <w:szCs w:val="20"/>
        </w:rPr>
      </w:pPr>
      <w:r>
        <w:rPr>
          <w:sz w:val="20"/>
          <w:szCs w:val="20"/>
        </w:rPr>
        <w:t xml:space="preserve">31 27 or 28 or 29 or 30 (60907) </w:t>
      </w:r>
    </w:p>
    <w:p w14:paraId="4BF6A981" w14:textId="77777777" w:rsidR="009871B6" w:rsidRDefault="009871B6" w:rsidP="009871B6">
      <w:pPr>
        <w:pStyle w:val="Default"/>
        <w:rPr>
          <w:sz w:val="20"/>
          <w:szCs w:val="20"/>
        </w:rPr>
      </w:pPr>
      <w:r>
        <w:rPr>
          <w:sz w:val="20"/>
          <w:szCs w:val="20"/>
        </w:rPr>
        <w:t xml:space="preserve">32 exp Aged/ (2744030) </w:t>
      </w:r>
    </w:p>
    <w:p w14:paraId="50D19B58" w14:textId="77777777" w:rsidR="009871B6" w:rsidRDefault="009871B6" w:rsidP="009871B6">
      <w:pPr>
        <w:pStyle w:val="Default"/>
        <w:rPr>
          <w:rFonts w:ascii="Times New Roman" w:hAnsi="Times New Roman" w:cs="Times New Roman"/>
          <w:sz w:val="23"/>
          <w:szCs w:val="23"/>
        </w:rPr>
      </w:pPr>
      <w:r>
        <w:rPr>
          <w:sz w:val="20"/>
          <w:szCs w:val="20"/>
        </w:rPr>
        <w:t xml:space="preserve">33 31 or 32 (2759714) </w:t>
      </w:r>
      <w:r>
        <w:rPr>
          <w:rFonts w:ascii="Times New Roman" w:hAnsi="Times New Roman" w:cs="Times New Roman"/>
          <w:sz w:val="23"/>
          <w:szCs w:val="23"/>
        </w:rPr>
        <w:t xml:space="preserve"> </w:t>
      </w:r>
    </w:p>
    <w:p w14:paraId="144164E0" w14:textId="77777777" w:rsidR="009871B6" w:rsidRDefault="009871B6" w:rsidP="009871B6">
      <w:pPr>
        <w:pStyle w:val="Default"/>
        <w:rPr>
          <w:color w:val="auto"/>
        </w:rPr>
      </w:pPr>
    </w:p>
    <w:p w14:paraId="2BC79A0D" w14:textId="77777777" w:rsidR="009871B6" w:rsidRDefault="009871B6" w:rsidP="009871B6">
      <w:pPr>
        <w:pStyle w:val="Default"/>
        <w:pageBreakBefore/>
        <w:rPr>
          <w:color w:val="auto"/>
          <w:sz w:val="20"/>
          <w:szCs w:val="20"/>
        </w:rPr>
      </w:pPr>
      <w:r>
        <w:rPr>
          <w:color w:val="auto"/>
          <w:sz w:val="20"/>
          <w:szCs w:val="20"/>
        </w:rPr>
        <w:lastRenderedPageBreak/>
        <w:t xml:space="preserve">34 26 and 33 (23114) </w:t>
      </w:r>
    </w:p>
    <w:p w14:paraId="236DB2CD" w14:textId="77777777" w:rsidR="009871B6" w:rsidRDefault="009871B6" w:rsidP="009871B6">
      <w:pPr>
        <w:pStyle w:val="Default"/>
        <w:rPr>
          <w:color w:val="auto"/>
          <w:sz w:val="20"/>
          <w:szCs w:val="20"/>
        </w:rPr>
      </w:pPr>
      <w:r>
        <w:rPr>
          <w:color w:val="auto"/>
          <w:sz w:val="20"/>
          <w:szCs w:val="20"/>
        </w:rPr>
        <w:t xml:space="preserve">35 exp Home Nursing/ (9385) </w:t>
      </w:r>
    </w:p>
    <w:p w14:paraId="4271204A" w14:textId="77777777" w:rsidR="009871B6" w:rsidRDefault="009871B6" w:rsidP="009871B6">
      <w:pPr>
        <w:pStyle w:val="Default"/>
        <w:rPr>
          <w:color w:val="auto"/>
          <w:sz w:val="20"/>
          <w:szCs w:val="20"/>
        </w:rPr>
      </w:pPr>
      <w:r>
        <w:rPr>
          <w:color w:val="auto"/>
          <w:sz w:val="20"/>
          <w:szCs w:val="20"/>
        </w:rPr>
        <w:t xml:space="preserve">36 exp Homes for the Aged/ (12645) </w:t>
      </w:r>
    </w:p>
    <w:p w14:paraId="08F08B1B" w14:textId="77777777" w:rsidR="009871B6" w:rsidRDefault="009871B6" w:rsidP="009871B6">
      <w:pPr>
        <w:pStyle w:val="Default"/>
        <w:rPr>
          <w:color w:val="auto"/>
          <w:sz w:val="20"/>
          <w:szCs w:val="20"/>
        </w:rPr>
      </w:pPr>
      <w:r>
        <w:rPr>
          <w:color w:val="auto"/>
          <w:sz w:val="20"/>
          <w:szCs w:val="20"/>
        </w:rPr>
        <w:t xml:space="preserve">37 22 or 34 or 35 or 36 (73955) </w:t>
      </w:r>
    </w:p>
    <w:p w14:paraId="0F154495" w14:textId="77777777" w:rsidR="009871B6" w:rsidRDefault="009871B6" w:rsidP="009871B6">
      <w:pPr>
        <w:pStyle w:val="Default"/>
        <w:rPr>
          <w:color w:val="auto"/>
          <w:sz w:val="20"/>
          <w:szCs w:val="20"/>
        </w:rPr>
      </w:pPr>
      <w:r>
        <w:rPr>
          <w:color w:val="auto"/>
          <w:sz w:val="20"/>
          <w:szCs w:val="20"/>
        </w:rPr>
        <w:t xml:space="preserve">38 13 and 37 (612) </w:t>
      </w:r>
    </w:p>
    <w:p w14:paraId="3DF4BD54" w14:textId="77777777" w:rsidR="009871B6" w:rsidRDefault="009871B6" w:rsidP="009871B6">
      <w:pPr>
        <w:pStyle w:val="Default"/>
        <w:rPr>
          <w:color w:val="auto"/>
          <w:sz w:val="20"/>
          <w:szCs w:val="20"/>
        </w:rPr>
      </w:pPr>
      <w:r>
        <w:rPr>
          <w:color w:val="auto"/>
          <w:sz w:val="20"/>
          <w:szCs w:val="20"/>
        </w:rPr>
        <w:t xml:space="preserve">*************************** </w:t>
      </w:r>
    </w:p>
    <w:p w14:paraId="71101801" w14:textId="77777777" w:rsidR="009871B6" w:rsidRDefault="009871B6" w:rsidP="009871B6">
      <w:pPr>
        <w:pStyle w:val="Default"/>
        <w:rPr>
          <w:color w:val="auto"/>
          <w:sz w:val="20"/>
          <w:szCs w:val="20"/>
        </w:rPr>
      </w:pPr>
      <w:r>
        <w:rPr>
          <w:color w:val="auto"/>
          <w:sz w:val="20"/>
          <w:szCs w:val="20"/>
        </w:rPr>
        <w:t xml:space="preserve">&lt;1&gt; </w:t>
      </w:r>
    </w:p>
    <w:p w14:paraId="1175CC10" w14:textId="77777777" w:rsidR="009871B6" w:rsidRDefault="009871B6" w:rsidP="009871B6">
      <w:pPr>
        <w:pStyle w:val="Default"/>
        <w:rPr>
          <w:color w:val="auto"/>
          <w:sz w:val="20"/>
          <w:szCs w:val="20"/>
        </w:rPr>
      </w:pPr>
      <w:r>
        <w:rPr>
          <w:color w:val="auto"/>
          <w:sz w:val="20"/>
          <w:szCs w:val="20"/>
        </w:rPr>
        <w:t xml:space="preserve">Unique Identifier </w:t>
      </w:r>
    </w:p>
    <w:p w14:paraId="6F22324A" w14:textId="77777777" w:rsidR="009871B6" w:rsidRDefault="009871B6" w:rsidP="009871B6">
      <w:pPr>
        <w:pStyle w:val="Default"/>
        <w:rPr>
          <w:color w:val="auto"/>
          <w:sz w:val="20"/>
          <w:szCs w:val="20"/>
        </w:rPr>
      </w:pPr>
      <w:r>
        <w:rPr>
          <w:color w:val="auto"/>
          <w:sz w:val="20"/>
          <w:szCs w:val="20"/>
        </w:rPr>
        <w:t xml:space="preserve">28433400 </w:t>
      </w:r>
    </w:p>
    <w:p w14:paraId="0DF02EBB" w14:textId="77777777" w:rsidR="009871B6" w:rsidRDefault="009871B6" w:rsidP="009871B6">
      <w:pPr>
        <w:pStyle w:val="Default"/>
        <w:rPr>
          <w:color w:val="auto"/>
          <w:sz w:val="20"/>
          <w:szCs w:val="20"/>
        </w:rPr>
      </w:pPr>
      <w:r>
        <w:rPr>
          <w:color w:val="auto"/>
          <w:sz w:val="20"/>
          <w:szCs w:val="20"/>
        </w:rPr>
        <w:t xml:space="preserve">Record Owner </w:t>
      </w:r>
    </w:p>
    <w:p w14:paraId="523D7A7F" w14:textId="77777777" w:rsidR="009871B6" w:rsidRDefault="009871B6" w:rsidP="009871B6">
      <w:pPr>
        <w:pStyle w:val="Default"/>
        <w:rPr>
          <w:color w:val="auto"/>
          <w:sz w:val="20"/>
          <w:szCs w:val="20"/>
        </w:rPr>
      </w:pPr>
      <w:r>
        <w:rPr>
          <w:color w:val="auto"/>
          <w:sz w:val="20"/>
          <w:szCs w:val="20"/>
        </w:rPr>
        <w:t xml:space="preserve">From MEDLINE, a database of the U.S. National Library of Medicine. </w:t>
      </w:r>
    </w:p>
    <w:p w14:paraId="1B914DAE" w14:textId="77777777" w:rsidR="009871B6" w:rsidRDefault="009871B6" w:rsidP="009871B6">
      <w:pPr>
        <w:pStyle w:val="Default"/>
        <w:rPr>
          <w:color w:val="auto"/>
          <w:sz w:val="20"/>
          <w:szCs w:val="20"/>
        </w:rPr>
      </w:pPr>
      <w:r>
        <w:rPr>
          <w:color w:val="auto"/>
          <w:sz w:val="20"/>
          <w:szCs w:val="20"/>
        </w:rPr>
        <w:t xml:space="preserve">Status </w:t>
      </w:r>
    </w:p>
    <w:p w14:paraId="305DC322" w14:textId="77777777" w:rsidR="009871B6" w:rsidRDefault="009871B6" w:rsidP="009871B6">
      <w:pPr>
        <w:pStyle w:val="Default"/>
        <w:rPr>
          <w:color w:val="auto"/>
          <w:sz w:val="20"/>
          <w:szCs w:val="20"/>
        </w:rPr>
      </w:pPr>
      <w:r>
        <w:rPr>
          <w:color w:val="auto"/>
          <w:sz w:val="20"/>
          <w:szCs w:val="20"/>
        </w:rPr>
        <w:t xml:space="preserve">Publisher </w:t>
      </w:r>
    </w:p>
    <w:p w14:paraId="1813CEAA" w14:textId="77777777" w:rsidR="009871B6" w:rsidRDefault="009871B6" w:rsidP="009871B6">
      <w:pPr>
        <w:pStyle w:val="Default"/>
        <w:rPr>
          <w:color w:val="auto"/>
          <w:sz w:val="20"/>
          <w:szCs w:val="20"/>
        </w:rPr>
      </w:pPr>
      <w:r>
        <w:rPr>
          <w:color w:val="auto"/>
          <w:sz w:val="20"/>
          <w:szCs w:val="20"/>
        </w:rPr>
        <w:t xml:space="preserve">Authors </w:t>
      </w:r>
    </w:p>
    <w:p w14:paraId="4AEC0508" w14:textId="77777777" w:rsidR="009871B6" w:rsidRDefault="009871B6" w:rsidP="009871B6">
      <w:pPr>
        <w:pStyle w:val="Default"/>
        <w:rPr>
          <w:color w:val="auto"/>
          <w:sz w:val="20"/>
          <w:szCs w:val="20"/>
        </w:rPr>
      </w:pPr>
      <w:r>
        <w:rPr>
          <w:color w:val="auto"/>
          <w:sz w:val="20"/>
          <w:szCs w:val="20"/>
        </w:rPr>
        <w:t xml:space="preserve">Rantanen P; Parkkari T; Leikola S; Airaksinen M; Lyles A. </w:t>
      </w:r>
    </w:p>
    <w:p w14:paraId="5B89E35D" w14:textId="77777777" w:rsidR="009871B6" w:rsidRDefault="009871B6" w:rsidP="009871B6">
      <w:pPr>
        <w:pStyle w:val="Default"/>
        <w:rPr>
          <w:color w:val="auto"/>
          <w:sz w:val="20"/>
          <w:szCs w:val="20"/>
        </w:rPr>
      </w:pPr>
      <w:r>
        <w:rPr>
          <w:color w:val="auto"/>
          <w:sz w:val="20"/>
          <w:szCs w:val="20"/>
        </w:rPr>
        <w:t xml:space="preserve">Authors Full Name </w:t>
      </w:r>
    </w:p>
    <w:p w14:paraId="53E4505C" w14:textId="77777777" w:rsidR="009871B6" w:rsidRDefault="009871B6" w:rsidP="009871B6">
      <w:pPr>
        <w:pStyle w:val="Default"/>
        <w:rPr>
          <w:color w:val="auto"/>
          <w:sz w:val="20"/>
          <w:szCs w:val="20"/>
        </w:rPr>
      </w:pPr>
      <w:r>
        <w:rPr>
          <w:color w:val="auto"/>
          <w:sz w:val="20"/>
          <w:szCs w:val="20"/>
        </w:rPr>
        <w:t xml:space="preserve">Rantanen, Pekka; Parkkari, Timo; Leikola, Saija; Airaksinen, Marja; Lyles, Alan. </w:t>
      </w:r>
    </w:p>
    <w:p w14:paraId="78EBB0A3" w14:textId="77777777" w:rsidR="009871B6" w:rsidRDefault="009871B6" w:rsidP="009871B6">
      <w:pPr>
        <w:pStyle w:val="Default"/>
        <w:rPr>
          <w:color w:val="auto"/>
          <w:sz w:val="20"/>
          <w:szCs w:val="20"/>
        </w:rPr>
      </w:pPr>
      <w:r>
        <w:rPr>
          <w:color w:val="auto"/>
          <w:sz w:val="20"/>
          <w:szCs w:val="20"/>
        </w:rPr>
        <w:t xml:space="preserve">Institution </w:t>
      </w:r>
    </w:p>
    <w:p w14:paraId="04E4478B" w14:textId="77777777" w:rsidR="009871B6" w:rsidRDefault="009871B6" w:rsidP="009871B6">
      <w:pPr>
        <w:pStyle w:val="Default"/>
        <w:rPr>
          <w:color w:val="auto"/>
          <w:sz w:val="20"/>
          <w:szCs w:val="20"/>
        </w:rPr>
      </w:pPr>
      <w:r>
        <w:rPr>
          <w:color w:val="auto"/>
          <w:sz w:val="20"/>
          <w:szCs w:val="20"/>
        </w:rPr>
        <w:t xml:space="preserve">Rantanen, Pekka. Validia Rehabilitation, Helsinki, Finland. </w:t>
      </w:r>
    </w:p>
    <w:p w14:paraId="44994962" w14:textId="77777777" w:rsidR="009871B6" w:rsidRDefault="009871B6" w:rsidP="009871B6">
      <w:pPr>
        <w:pStyle w:val="Default"/>
        <w:rPr>
          <w:color w:val="auto"/>
          <w:sz w:val="20"/>
          <w:szCs w:val="20"/>
        </w:rPr>
      </w:pPr>
      <w:r>
        <w:rPr>
          <w:color w:val="auto"/>
          <w:sz w:val="20"/>
          <w:szCs w:val="20"/>
        </w:rPr>
        <w:t xml:space="preserve">Parkkari, Timo. Clinius Ltd., Helsinki, Finland. </w:t>
      </w:r>
    </w:p>
    <w:p w14:paraId="47A0FCAF" w14:textId="77777777" w:rsidR="009871B6" w:rsidRDefault="009871B6" w:rsidP="009871B6">
      <w:pPr>
        <w:pStyle w:val="Default"/>
        <w:rPr>
          <w:color w:val="auto"/>
          <w:sz w:val="20"/>
          <w:szCs w:val="20"/>
        </w:rPr>
      </w:pPr>
      <w:r>
        <w:rPr>
          <w:color w:val="auto"/>
          <w:sz w:val="20"/>
          <w:szCs w:val="20"/>
        </w:rPr>
        <w:t xml:space="preserve">Leikola, Saija. Pharmac Finland Oy, Vantaa, Finland. </w:t>
      </w:r>
    </w:p>
    <w:p w14:paraId="060A9560" w14:textId="77777777" w:rsidR="009871B6" w:rsidRDefault="009871B6" w:rsidP="009871B6">
      <w:pPr>
        <w:pStyle w:val="Default"/>
        <w:rPr>
          <w:color w:val="auto"/>
          <w:sz w:val="20"/>
          <w:szCs w:val="20"/>
        </w:rPr>
      </w:pPr>
      <w:r>
        <w:rPr>
          <w:color w:val="auto"/>
          <w:sz w:val="20"/>
          <w:szCs w:val="20"/>
        </w:rPr>
        <w:t xml:space="preserve">Airaksinen, Marja. Clinical Pharmacy Group, Division of Pharmacology and Pharmacotherapy, Faculty of Pharmacy, University of Helsinki, Helsinki, Finland. </w:t>
      </w:r>
    </w:p>
    <w:p w14:paraId="5F114882" w14:textId="77777777" w:rsidR="009871B6" w:rsidRDefault="009871B6" w:rsidP="009871B6">
      <w:pPr>
        <w:pStyle w:val="Default"/>
        <w:rPr>
          <w:color w:val="auto"/>
          <w:sz w:val="20"/>
          <w:szCs w:val="20"/>
        </w:rPr>
      </w:pPr>
      <w:r>
        <w:rPr>
          <w:color w:val="auto"/>
          <w:sz w:val="20"/>
          <w:szCs w:val="20"/>
        </w:rPr>
        <w:t xml:space="preserve">Lyles, Alan. School of Health and Human Services, College of Public Affairs, University of Baltimore; Docent, University of Helsinki, Helsinki, Finland. Electronic address: calyles@ubalt.edu. </w:t>
      </w:r>
    </w:p>
    <w:p w14:paraId="35178BC1" w14:textId="77777777" w:rsidR="009871B6" w:rsidRDefault="009871B6" w:rsidP="009871B6">
      <w:pPr>
        <w:pStyle w:val="Default"/>
        <w:rPr>
          <w:color w:val="auto"/>
          <w:sz w:val="20"/>
          <w:szCs w:val="20"/>
        </w:rPr>
      </w:pPr>
      <w:r>
        <w:rPr>
          <w:color w:val="auto"/>
          <w:sz w:val="20"/>
          <w:szCs w:val="20"/>
        </w:rPr>
        <w:t xml:space="preserve">Title </w:t>
      </w:r>
    </w:p>
    <w:p w14:paraId="63592D7F" w14:textId="77777777" w:rsidR="009871B6" w:rsidRDefault="009871B6" w:rsidP="009871B6">
      <w:pPr>
        <w:pStyle w:val="Default"/>
        <w:rPr>
          <w:color w:val="auto"/>
          <w:sz w:val="20"/>
          <w:szCs w:val="20"/>
        </w:rPr>
      </w:pPr>
      <w:r>
        <w:rPr>
          <w:color w:val="auto"/>
          <w:sz w:val="20"/>
          <w:szCs w:val="20"/>
        </w:rPr>
        <w:t xml:space="preserve">An In-Home Advanced Robotic System to Manage Elderly Home-Care Patients' Medications: A Pilot Safety and Usability Study. </w:t>
      </w:r>
    </w:p>
    <w:p w14:paraId="6F335ECA" w14:textId="77777777" w:rsidR="009871B6" w:rsidRDefault="009871B6" w:rsidP="009871B6">
      <w:pPr>
        <w:pStyle w:val="Default"/>
        <w:rPr>
          <w:color w:val="auto"/>
          <w:sz w:val="20"/>
          <w:szCs w:val="20"/>
        </w:rPr>
      </w:pPr>
      <w:r>
        <w:rPr>
          <w:color w:val="auto"/>
          <w:sz w:val="20"/>
          <w:szCs w:val="20"/>
        </w:rPr>
        <w:t xml:space="preserve">Source </w:t>
      </w:r>
    </w:p>
    <w:p w14:paraId="20C85CAD" w14:textId="77777777" w:rsidR="009871B6" w:rsidRDefault="009871B6" w:rsidP="009871B6">
      <w:pPr>
        <w:pStyle w:val="Default"/>
        <w:rPr>
          <w:rFonts w:ascii="Times New Roman" w:hAnsi="Times New Roman" w:cs="Times New Roman"/>
          <w:color w:val="auto"/>
          <w:sz w:val="23"/>
          <w:szCs w:val="23"/>
        </w:rPr>
      </w:pPr>
      <w:r>
        <w:rPr>
          <w:color w:val="auto"/>
          <w:sz w:val="20"/>
          <w:szCs w:val="20"/>
        </w:rPr>
        <w:t xml:space="preserve">Clinical Therapeutics. , 2017 Apr 19. </w:t>
      </w:r>
    </w:p>
    <w:p w14:paraId="419824E6" w14:textId="77777777" w:rsidR="009871B6" w:rsidRDefault="009871B6" w:rsidP="009871B6">
      <w:pPr>
        <w:pStyle w:val="Default"/>
        <w:rPr>
          <w:color w:val="auto"/>
        </w:rPr>
      </w:pPr>
    </w:p>
    <w:p w14:paraId="04CC7369" w14:textId="77777777" w:rsidR="009871B6" w:rsidRDefault="009871B6" w:rsidP="009871B6">
      <w:pPr>
        <w:pStyle w:val="Default"/>
        <w:pageBreakBefore/>
        <w:rPr>
          <w:color w:val="auto"/>
          <w:sz w:val="20"/>
          <w:szCs w:val="20"/>
        </w:rPr>
      </w:pPr>
      <w:r>
        <w:rPr>
          <w:color w:val="auto"/>
          <w:sz w:val="20"/>
          <w:szCs w:val="20"/>
        </w:rPr>
        <w:lastRenderedPageBreak/>
        <w:t xml:space="preserve">Abbreviated Source </w:t>
      </w:r>
    </w:p>
    <w:p w14:paraId="32742D2E" w14:textId="77777777" w:rsidR="009871B6" w:rsidRDefault="009871B6" w:rsidP="009871B6">
      <w:pPr>
        <w:pStyle w:val="Default"/>
        <w:rPr>
          <w:color w:val="auto"/>
          <w:sz w:val="20"/>
          <w:szCs w:val="20"/>
        </w:rPr>
      </w:pPr>
      <w:r>
        <w:rPr>
          <w:color w:val="auto"/>
          <w:sz w:val="20"/>
          <w:szCs w:val="20"/>
        </w:rPr>
        <w:t xml:space="preserve">Clin Ther. , 2017 Apr 19. </w:t>
      </w:r>
    </w:p>
    <w:p w14:paraId="2DF613BB" w14:textId="77777777" w:rsidR="009871B6" w:rsidRDefault="009871B6" w:rsidP="009871B6">
      <w:pPr>
        <w:pStyle w:val="Default"/>
        <w:rPr>
          <w:color w:val="auto"/>
          <w:sz w:val="20"/>
          <w:szCs w:val="20"/>
        </w:rPr>
      </w:pPr>
      <w:r>
        <w:rPr>
          <w:color w:val="auto"/>
          <w:sz w:val="20"/>
          <w:szCs w:val="20"/>
        </w:rPr>
        <w:t xml:space="preserve">NLM Journal Name </w:t>
      </w:r>
    </w:p>
    <w:p w14:paraId="545FB47D" w14:textId="77777777" w:rsidR="009871B6" w:rsidRDefault="009871B6" w:rsidP="009871B6">
      <w:pPr>
        <w:pStyle w:val="Default"/>
        <w:rPr>
          <w:color w:val="auto"/>
          <w:sz w:val="20"/>
          <w:szCs w:val="20"/>
        </w:rPr>
      </w:pPr>
      <w:r>
        <w:rPr>
          <w:color w:val="auto"/>
          <w:sz w:val="20"/>
          <w:szCs w:val="20"/>
        </w:rPr>
        <w:t xml:space="preserve">Clinical therapeutics </w:t>
      </w:r>
    </w:p>
    <w:p w14:paraId="769C0B27" w14:textId="77777777" w:rsidR="009871B6" w:rsidRDefault="009871B6" w:rsidP="009871B6">
      <w:pPr>
        <w:pStyle w:val="Default"/>
        <w:rPr>
          <w:color w:val="auto"/>
          <w:sz w:val="20"/>
          <w:szCs w:val="20"/>
        </w:rPr>
      </w:pPr>
      <w:r>
        <w:rPr>
          <w:color w:val="auto"/>
          <w:sz w:val="20"/>
          <w:szCs w:val="20"/>
        </w:rPr>
        <w:t xml:space="preserve">Publishing Model </w:t>
      </w:r>
    </w:p>
    <w:p w14:paraId="5B64DF03" w14:textId="77777777" w:rsidR="009871B6" w:rsidRDefault="009871B6" w:rsidP="009871B6">
      <w:pPr>
        <w:pStyle w:val="Default"/>
        <w:rPr>
          <w:color w:val="auto"/>
          <w:sz w:val="20"/>
          <w:szCs w:val="20"/>
        </w:rPr>
      </w:pPr>
      <w:r>
        <w:rPr>
          <w:color w:val="auto"/>
          <w:sz w:val="20"/>
          <w:szCs w:val="20"/>
        </w:rPr>
        <w:t xml:space="preserve">Journal available in: Print-Electronic </w:t>
      </w:r>
    </w:p>
    <w:p w14:paraId="47CC5C11" w14:textId="77777777" w:rsidR="009871B6" w:rsidRDefault="009871B6" w:rsidP="009871B6">
      <w:pPr>
        <w:pStyle w:val="Default"/>
        <w:rPr>
          <w:color w:val="auto"/>
          <w:sz w:val="20"/>
          <w:szCs w:val="20"/>
        </w:rPr>
      </w:pPr>
      <w:r>
        <w:rPr>
          <w:color w:val="auto"/>
          <w:sz w:val="20"/>
          <w:szCs w:val="20"/>
        </w:rPr>
        <w:t xml:space="preserve">Citation processed from: Internet </w:t>
      </w:r>
    </w:p>
    <w:p w14:paraId="05F4DA30" w14:textId="77777777" w:rsidR="009871B6" w:rsidRDefault="009871B6" w:rsidP="009871B6">
      <w:pPr>
        <w:pStyle w:val="Default"/>
        <w:rPr>
          <w:color w:val="auto"/>
          <w:sz w:val="20"/>
          <w:szCs w:val="20"/>
        </w:rPr>
      </w:pPr>
      <w:r>
        <w:rPr>
          <w:color w:val="auto"/>
          <w:sz w:val="20"/>
          <w:szCs w:val="20"/>
        </w:rPr>
        <w:t xml:space="preserve">NLM Journal Code </w:t>
      </w:r>
    </w:p>
    <w:p w14:paraId="1D630708" w14:textId="77777777" w:rsidR="009871B6" w:rsidRDefault="009871B6" w:rsidP="009871B6">
      <w:pPr>
        <w:pStyle w:val="Default"/>
        <w:rPr>
          <w:color w:val="auto"/>
          <w:sz w:val="20"/>
          <w:szCs w:val="20"/>
        </w:rPr>
      </w:pPr>
      <w:r>
        <w:rPr>
          <w:color w:val="auto"/>
          <w:sz w:val="20"/>
          <w:szCs w:val="20"/>
        </w:rPr>
        <w:t xml:space="preserve">cpe, 7706726 </w:t>
      </w:r>
    </w:p>
    <w:p w14:paraId="7B117C18" w14:textId="77777777" w:rsidR="009871B6" w:rsidRDefault="009871B6" w:rsidP="009871B6">
      <w:pPr>
        <w:pStyle w:val="Default"/>
        <w:rPr>
          <w:color w:val="auto"/>
          <w:sz w:val="20"/>
          <w:szCs w:val="20"/>
        </w:rPr>
      </w:pPr>
      <w:r>
        <w:rPr>
          <w:color w:val="auto"/>
          <w:sz w:val="20"/>
          <w:szCs w:val="20"/>
        </w:rPr>
        <w:t xml:space="preserve">ISO Journal Abbreviation </w:t>
      </w:r>
    </w:p>
    <w:p w14:paraId="68D29BC7" w14:textId="77777777" w:rsidR="009871B6" w:rsidRDefault="009871B6" w:rsidP="009871B6">
      <w:pPr>
        <w:pStyle w:val="Default"/>
        <w:rPr>
          <w:color w:val="auto"/>
          <w:sz w:val="20"/>
          <w:szCs w:val="20"/>
        </w:rPr>
      </w:pPr>
      <w:r>
        <w:rPr>
          <w:color w:val="auto"/>
          <w:sz w:val="20"/>
          <w:szCs w:val="20"/>
        </w:rPr>
        <w:t xml:space="preserve">Clin Ther </w:t>
      </w:r>
    </w:p>
    <w:p w14:paraId="72AF1342" w14:textId="77777777" w:rsidR="009871B6" w:rsidRDefault="009871B6" w:rsidP="009871B6">
      <w:pPr>
        <w:pStyle w:val="Default"/>
        <w:rPr>
          <w:color w:val="auto"/>
          <w:sz w:val="20"/>
          <w:szCs w:val="20"/>
        </w:rPr>
      </w:pPr>
      <w:r>
        <w:rPr>
          <w:color w:val="auto"/>
          <w:sz w:val="20"/>
          <w:szCs w:val="20"/>
        </w:rPr>
        <w:t xml:space="preserve">Country of Publication </w:t>
      </w:r>
    </w:p>
    <w:p w14:paraId="4182AF61" w14:textId="77777777" w:rsidR="009871B6" w:rsidRDefault="009871B6" w:rsidP="009871B6">
      <w:pPr>
        <w:pStyle w:val="Default"/>
        <w:rPr>
          <w:color w:val="auto"/>
          <w:sz w:val="20"/>
          <w:szCs w:val="20"/>
        </w:rPr>
      </w:pPr>
      <w:r>
        <w:rPr>
          <w:color w:val="auto"/>
          <w:sz w:val="20"/>
          <w:szCs w:val="20"/>
        </w:rPr>
        <w:t xml:space="preserve">United States </w:t>
      </w:r>
    </w:p>
    <w:p w14:paraId="4D8F055D" w14:textId="77777777" w:rsidR="009871B6" w:rsidRDefault="009871B6" w:rsidP="009871B6">
      <w:pPr>
        <w:pStyle w:val="Default"/>
        <w:rPr>
          <w:color w:val="auto"/>
          <w:sz w:val="20"/>
          <w:szCs w:val="20"/>
        </w:rPr>
      </w:pPr>
      <w:r>
        <w:rPr>
          <w:color w:val="auto"/>
          <w:sz w:val="20"/>
          <w:szCs w:val="20"/>
        </w:rPr>
        <w:t xml:space="preserve">Keyword Heading </w:t>
      </w:r>
    </w:p>
    <w:p w14:paraId="02CD948F" w14:textId="77777777" w:rsidR="009871B6" w:rsidRDefault="009871B6" w:rsidP="009871B6">
      <w:pPr>
        <w:pStyle w:val="Default"/>
        <w:rPr>
          <w:color w:val="auto"/>
          <w:sz w:val="20"/>
          <w:szCs w:val="20"/>
        </w:rPr>
      </w:pPr>
      <w:r>
        <w:rPr>
          <w:color w:val="auto"/>
          <w:sz w:val="20"/>
          <w:szCs w:val="20"/>
        </w:rPr>
        <w:t xml:space="preserve">aged </w:t>
      </w:r>
    </w:p>
    <w:p w14:paraId="23C8E846" w14:textId="77777777" w:rsidR="009871B6" w:rsidRDefault="009871B6" w:rsidP="009871B6">
      <w:pPr>
        <w:pStyle w:val="Default"/>
        <w:rPr>
          <w:color w:val="auto"/>
          <w:sz w:val="20"/>
          <w:szCs w:val="20"/>
        </w:rPr>
      </w:pPr>
      <w:r>
        <w:rPr>
          <w:color w:val="auto"/>
          <w:sz w:val="20"/>
          <w:szCs w:val="20"/>
        </w:rPr>
        <w:t xml:space="preserve">home-care services </w:t>
      </w:r>
    </w:p>
    <w:p w14:paraId="6D83935B" w14:textId="77777777" w:rsidR="009871B6" w:rsidRDefault="009871B6" w:rsidP="009871B6">
      <w:pPr>
        <w:pStyle w:val="Default"/>
        <w:rPr>
          <w:color w:val="auto"/>
          <w:sz w:val="20"/>
          <w:szCs w:val="20"/>
        </w:rPr>
      </w:pPr>
      <w:r>
        <w:rPr>
          <w:color w:val="auto"/>
          <w:sz w:val="20"/>
          <w:szCs w:val="20"/>
        </w:rPr>
        <w:t xml:space="preserve">medication adherence </w:t>
      </w:r>
    </w:p>
    <w:p w14:paraId="6BB8F74D" w14:textId="77777777" w:rsidR="009871B6" w:rsidRDefault="009871B6" w:rsidP="009871B6">
      <w:pPr>
        <w:pStyle w:val="Default"/>
        <w:rPr>
          <w:color w:val="auto"/>
          <w:sz w:val="20"/>
          <w:szCs w:val="20"/>
        </w:rPr>
      </w:pPr>
      <w:r>
        <w:rPr>
          <w:color w:val="auto"/>
          <w:sz w:val="20"/>
          <w:szCs w:val="20"/>
        </w:rPr>
        <w:t xml:space="preserve">medication therapy management </w:t>
      </w:r>
    </w:p>
    <w:p w14:paraId="31F43EE2" w14:textId="77777777" w:rsidR="009871B6" w:rsidRDefault="009871B6" w:rsidP="009871B6">
      <w:pPr>
        <w:pStyle w:val="Default"/>
        <w:rPr>
          <w:color w:val="auto"/>
          <w:sz w:val="20"/>
          <w:szCs w:val="20"/>
        </w:rPr>
      </w:pPr>
      <w:r>
        <w:rPr>
          <w:color w:val="auto"/>
          <w:sz w:val="20"/>
          <w:szCs w:val="20"/>
        </w:rPr>
        <w:t xml:space="preserve">robotic system </w:t>
      </w:r>
    </w:p>
    <w:p w14:paraId="021D2BF6" w14:textId="77777777" w:rsidR="009871B6" w:rsidRDefault="009871B6" w:rsidP="009871B6">
      <w:pPr>
        <w:pStyle w:val="Default"/>
        <w:rPr>
          <w:color w:val="auto"/>
          <w:sz w:val="20"/>
          <w:szCs w:val="20"/>
        </w:rPr>
      </w:pPr>
      <w:r>
        <w:rPr>
          <w:color w:val="auto"/>
          <w:sz w:val="20"/>
          <w:szCs w:val="20"/>
        </w:rPr>
        <w:t xml:space="preserve">Abstract </w:t>
      </w:r>
    </w:p>
    <w:p w14:paraId="342C3743" w14:textId="77777777" w:rsidR="009871B6" w:rsidRDefault="009871B6" w:rsidP="009871B6">
      <w:pPr>
        <w:pStyle w:val="Default"/>
        <w:rPr>
          <w:color w:val="auto"/>
          <w:sz w:val="20"/>
          <w:szCs w:val="20"/>
        </w:rPr>
      </w:pPr>
      <w:r>
        <w:rPr>
          <w:color w:val="auto"/>
          <w:sz w:val="20"/>
          <w:szCs w:val="20"/>
        </w:rPr>
        <w:t xml:space="preserve">PURPOSE: We examined the safety profile and usability of an integrated advanced robotic device and telecare system to promote medication adherence for elderly home-care patients. </w:t>
      </w:r>
    </w:p>
    <w:p w14:paraId="1F50D658" w14:textId="77777777" w:rsidR="009871B6" w:rsidRDefault="009871B6" w:rsidP="009871B6">
      <w:pPr>
        <w:pStyle w:val="Default"/>
        <w:rPr>
          <w:color w:val="auto"/>
          <w:sz w:val="20"/>
          <w:szCs w:val="20"/>
        </w:rPr>
      </w:pPr>
    </w:p>
    <w:p w14:paraId="7B3B9FA5" w14:textId="77777777" w:rsidR="009871B6" w:rsidRDefault="009871B6" w:rsidP="009871B6">
      <w:pPr>
        <w:pStyle w:val="Default"/>
        <w:rPr>
          <w:color w:val="auto"/>
          <w:sz w:val="20"/>
          <w:szCs w:val="20"/>
        </w:rPr>
      </w:pPr>
      <w:r>
        <w:rPr>
          <w:color w:val="auto"/>
          <w:sz w:val="20"/>
          <w:szCs w:val="20"/>
        </w:rPr>
        <w:t xml:space="preserve">METHODS: There were two phases. Phase I aimed to verify under controlled conditions in a single nursing home (n = 17 patients) that no robotic malfunctions would hinder the device's safe use. Phase II involved home-care patients from 3 sites (n = 27) who were on long-term medication. On-time dispensing and missed doses were recorded by the robotic system. Patients' and nurses' experiences were assessed with structured interviews. </w:t>
      </w:r>
    </w:p>
    <w:p w14:paraId="39686731" w14:textId="77777777" w:rsidR="009871B6" w:rsidRDefault="009871B6" w:rsidP="009871B6">
      <w:pPr>
        <w:pStyle w:val="Default"/>
        <w:rPr>
          <w:color w:val="auto"/>
          <w:sz w:val="20"/>
          <w:szCs w:val="20"/>
        </w:rPr>
      </w:pPr>
    </w:p>
    <w:p w14:paraId="754B8C27" w14:textId="77777777" w:rsidR="009871B6" w:rsidRDefault="009871B6" w:rsidP="009871B6">
      <w:pPr>
        <w:pStyle w:val="Default"/>
        <w:rPr>
          <w:rFonts w:ascii="Times New Roman" w:hAnsi="Times New Roman" w:cs="Times New Roman"/>
          <w:color w:val="auto"/>
          <w:sz w:val="23"/>
          <w:szCs w:val="23"/>
        </w:rPr>
      </w:pPr>
      <w:r>
        <w:rPr>
          <w:color w:val="auto"/>
          <w:sz w:val="20"/>
          <w:szCs w:val="20"/>
        </w:rPr>
        <w:t xml:space="preserve">FINDINGS: The 17 nursing home patients had 457 total days using the device (Phase I; mean, 26.9 per patient). On-time sachet retrieval occurred with 97.7% of the alerts, and no medication doses were missed. At baseline, Phase II home-dwelling patients reported difficulty remembering to take their medicines (23%), and 18% missed at least 2 doses per week. Most Phase II patients (78%) lived alone. The device delivered and patients retrieved medicine sachets for 99% of the alerts. All patients and 96% of nurses reported the device was easy to use. </w:t>
      </w:r>
    </w:p>
    <w:p w14:paraId="6E4CADB3" w14:textId="77777777" w:rsidR="009871B6" w:rsidRDefault="009871B6" w:rsidP="009871B6">
      <w:pPr>
        <w:pStyle w:val="Default"/>
        <w:rPr>
          <w:color w:val="auto"/>
        </w:rPr>
      </w:pPr>
    </w:p>
    <w:p w14:paraId="0EB09DD9" w14:textId="77777777" w:rsidR="009871B6" w:rsidRDefault="009871B6" w:rsidP="009871B6">
      <w:pPr>
        <w:pStyle w:val="Default"/>
        <w:pageBreakBefore/>
        <w:rPr>
          <w:color w:val="auto"/>
          <w:sz w:val="20"/>
          <w:szCs w:val="20"/>
        </w:rPr>
      </w:pPr>
      <w:r>
        <w:rPr>
          <w:color w:val="auto"/>
          <w:sz w:val="20"/>
          <w:szCs w:val="20"/>
        </w:rPr>
        <w:lastRenderedPageBreak/>
        <w:t xml:space="preserve">IMPLICATIONS: This trial demonstrated the safety profile and usability of an in-home advanced robotic device and telecare system and its acceptability to patients and nurses. It supports individualized patient dosing schedules, patient-provider communications, and on-time, in-home medication delivery to promote adherence. Real time dose-by-dose monitoring and communication with providers if a dose is missed provide oversight generally not seen in home care. </w:t>
      </w:r>
    </w:p>
    <w:p w14:paraId="28A43E03" w14:textId="77777777" w:rsidR="009871B6" w:rsidRDefault="009871B6" w:rsidP="009871B6">
      <w:pPr>
        <w:pStyle w:val="Default"/>
        <w:rPr>
          <w:color w:val="auto"/>
          <w:sz w:val="20"/>
          <w:szCs w:val="20"/>
        </w:rPr>
      </w:pPr>
    </w:p>
    <w:p w14:paraId="3FEBCB10" w14:textId="77777777" w:rsidR="009871B6" w:rsidRDefault="009871B6" w:rsidP="009871B6">
      <w:pPr>
        <w:pStyle w:val="Default"/>
        <w:rPr>
          <w:color w:val="auto"/>
          <w:sz w:val="20"/>
          <w:szCs w:val="20"/>
        </w:rPr>
      </w:pPr>
      <w:r>
        <w:rPr>
          <w:color w:val="auto"/>
          <w:sz w:val="20"/>
          <w:szCs w:val="20"/>
        </w:rPr>
        <w:t xml:space="preserve">Copyright </w:t>
      </w:r>
      <w:r>
        <w:rPr>
          <w:rFonts w:hint="eastAsia"/>
          <w:color w:val="auto"/>
          <w:sz w:val="20"/>
          <w:szCs w:val="20"/>
        </w:rPr>
        <w:t>©</w:t>
      </w:r>
      <w:r>
        <w:rPr>
          <w:color w:val="auto"/>
          <w:sz w:val="20"/>
          <w:szCs w:val="20"/>
        </w:rPr>
        <w:t xml:space="preserve"> 2017 The Authors. Published by Elsevier Inc. All rights reserved. </w:t>
      </w:r>
    </w:p>
    <w:p w14:paraId="53D9F3B6" w14:textId="77777777" w:rsidR="009871B6" w:rsidRDefault="009871B6" w:rsidP="009871B6">
      <w:pPr>
        <w:pStyle w:val="Default"/>
        <w:rPr>
          <w:color w:val="auto"/>
          <w:sz w:val="20"/>
          <w:szCs w:val="20"/>
        </w:rPr>
      </w:pPr>
      <w:r>
        <w:rPr>
          <w:color w:val="auto"/>
          <w:sz w:val="20"/>
          <w:szCs w:val="20"/>
        </w:rPr>
        <w:t xml:space="preserve">ISSN Electronic </w:t>
      </w:r>
    </w:p>
    <w:p w14:paraId="6B677138" w14:textId="77777777" w:rsidR="009871B6" w:rsidRDefault="009871B6" w:rsidP="009871B6">
      <w:pPr>
        <w:pStyle w:val="Default"/>
        <w:rPr>
          <w:color w:val="auto"/>
          <w:sz w:val="20"/>
          <w:szCs w:val="20"/>
        </w:rPr>
      </w:pPr>
      <w:r>
        <w:rPr>
          <w:color w:val="auto"/>
          <w:sz w:val="20"/>
          <w:szCs w:val="20"/>
        </w:rPr>
        <w:t xml:space="preserve">1879-114X </w:t>
      </w:r>
    </w:p>
    <w:p w14:paraId="7A6F64F4" w14:textId="77777777" w:rsidR="009871B6" w:rsidRDefault="009871B6" w:rsidP="009871B6">
      <w:pPr>
        <w:pStyle w:val="Default"/>
        <w:rPr>
          <w:color w:val="auto"/>
          <w:sz w:val="20"/>
          <w:szCs w:val="20"/>
        </w:rPr>
      </w:pPr>
      <w:r>
        <w:rPr>
          <w:color w:val="auto"/>
          <w:sz w:val="20"/>
          <w:szCs w:val="20"/>
        </w:rPr>
        <w:t xml:space="preserve">ISSN Linking </w:t>
      </w:r>
    </w:p>
    <w:p w14:paraId="1E80EF56" w14:textId="77777777" w:rsidR="009871B6" w:rsidRDefault="009871B6" w:rsidP="009871B6">
      <w:pPr>
        <w:pStyle w:val="Default"/>
        <w:rPr>
          <w:color w:val="auto"/>
          <w:sz w:val="20"/>
          <w:szCs w:val="20"/>
        </w:rPr>
      </w:pPr>
      <w:r>
        <w:rPr>
          <w:color w:val="auto"/>
          <w:sz w:val="20"/>
          <w:szCs w:val="20"/>
        </w:rPr>
        <w:t xml:space="preserve">0149-2918 </w:t>
      </w:r>
    </w:p>
    <w:p w14:paraId="536A721C" w14:textId="77777777" w:rsidR="009871B6" w:rsidRDefault="009871B6" w:rsidP="009871B6">
      <w:pPr>
        <w:pStyle w:val="Default"/>
        <w:rPr>
          <w:color w:val="auto"/>
          <w:sz w:val="20"/>
          <w:szCs w:val="20"/>
        </w:rPr>
      </w:pPr>
      <w:r>
        <w:rPr>
          <w:color w:val="auto"/>
          <w:sz w:val="20"/>
          <w:szCs w:val="20"/>
        </w:rPr>
        <w:t xml:space="preserve">Publisher Item Identifier </w:t>
      </w:r>
    </w:p>
    <w:p w14:paraId="35A87B08" w14:textId="77777777" w:rsidR="009871B6" w:rsidRDefault="009871B6" w:rsidP="009871B6">
      <w:pPr>
        <w:pStyle w:val="Default"/>
        <w:rPr>
          <w:color w:val="auto"/>
          <w:sz w:val="20"/>
          <w:szCs w:val="20"/>
        </w:rPr>
      </w:pPr>
      <w:r>
        <w:rPr>
          <w:color w:val="auto"/>
          <w:sz w:val="20"/>
          <w:szCs w:val="20"/>
        </w:rPr>
        <w:t xml:space="preserve">S0149-2918(17)30202-3 </w:t>
      </w:r>
    </w:p>
    <w:p w14:paraId="1B84BA19" w14:textId="77777777" w:rsidR="009871B6" w:rsidRDefault="009871B6" w:rsidP="009871B6">
      <w:pPr>
        <w:pStyle w:val="Default"/>
        <w:rPr>
          <w:color w:val="auto"/>
          <w:sz w:val="20"/>
          <w:szCs w:val="20"/>
        </w:rPr>
      </w:pPr>
      <w:r>
        <w:rPr>
          <w:color w:val="auto"/>
          <w:sz w:val="20"/>
          <w:szCs w:val="20"/>
        </w:rPr>
        <w:t xml:space="preserve">Digital Object Identifier </w:t>
      </w:r>
    </w:p>
    <w:p w14:paraId="4DE422E7" w14:textId="77777777" w:rsidR="009871B6" w:rsidRDefault="009871B6" w:rsidP="009871B6">
      <w:pPr>
        <w:pStyle w:val="Default"/>
        <w:rPr>
          <w:color w:val="auto"/>
          <w:sz w:val="20"/>
          <w:szCs w:val="20"/>
        </w:rPr>
      </w:pPr>
      <w:r>
        <w:rPr>
          <w:color w:val="auto"/>
          <w:sz w:val="20"/>
          <w:szCs w:val="20"/>
        </w:rPr>
        <w:t xml:space="preserve">https://dx.doi.org/10.1016/j.clinthera.2017.03.020 </w:t>
      </w:r>
    </w:p>
    <w:p w14:paraId="441BDF3F" w14:textId="77777777" w:rsidR="009871B6" w:rsidRDefault="009871B6" w:rsidP="009871B6">
      <w:pPr>
        <w:pStyle w:val="Default"/>
        <w:rPr>
          <w:color w:val="auto"/>
          <w:sz w:val="20"/>
          <w:szCs w:val="20"/>
        </w:rPr>
      </w:pPr>
      <w:r>
        <w:rPr>
          <w:color w:val="auto"/>
          <w:sz w:val="20"/>
          <w:szCs w:val="20"/>
        </w:rPr>
        <w:t xml:space="preserve">Publication Type </w:t>
      </w:r>
    </w:p>
    <w:p w14:paraId="7C5039DE" w14:textId="77777777" w:rsidR="009871B6" w:rsidRDefault="009871B6" w:rsidP="009871B6">
      <w:pPr>
        <w:pStyle w:val="Default"/>
        <w:rPr>
          <w:color w:val="auto"/>
          <w:sz w:val="20"/>
          <w:szCs w:val="20"/>
        </w:rPr>
      </w:pPr>
      <w:r>
        <w:rPr>
          <w:color w:val="auto"/>
          <w:sz w:val="20"/>
          <w:szCs w:val="20"/>
        </w:rPr>
        <w:t xml:space="preserve">Journal Article. </w:t>
      </w:r>
    </w:p>
    <w:p w14:paraId="2CC8EC84" w14:textId="77777777" w:rsidR="009871B6" w:rsidRDefault="009871B6" w:rsidP="009871B6">
      <w:pPr>
        <w:pStyle w:val="Default"/>
        <w:rPr>
          <w:color w:val="auto"/>
          <w:sz w:val="20"/>
          <w:szCs w:val="20"/>
        </w:rPr>
      </w:pPr>
      <w:r>
        <w:rPr>
          <w:color w:val="auto"/>
          <w:sz w:val="20"/>
          <w:szCs w:val="20"/>
        </w:rPr>
        <w:t xml:space="preserve">Article Identifier </w:t>
      </w:r>
    </w:p>
    <w:p w14:paraId="332648F7" w14:textId="77777777" w:rsidR="009871B6" w:rsidRDefault="009871B6" w:rsidP="009871B6">
      <w:pPr>
        <w:pStyle w:val="Default"/>
        <w:rPr>
          <w:color w:val="auto"/>
          <w:sz w:val="20"/>
          <w:szCs w:val="20"/>
        </w:rPr>
      </w:pPr>
      <w:r>
        <w:rPr>
          <w:color w:val="auto"/>
          <w:sz w:val="20"/>
          <w:szCs w:val="20"/>
        </w:rPr>
        <w:t xml:space="preserve">S0149-2918(17)30202-3 [pii] </w:t>
      </w:r>
    </w:p>
    <w:p w14:paraId="5EC9EA5E" w14:textId="77777777" w:rsidR="009871B6" w:rsidRDefault="009871B6" w:rsidP="009871B6">
      <w:pPr>
        <w:pStyle w:val="Default"/>
        <w:rPr>
          <w:color w:val="auto"/>
          <w:sz w:val="20"/>
          <w:szCs w:val="20"/>
        </w:rPr>
      </w:pPr>
      <w:r>
        <w:rPr>
          <w:color w:val="auto"/>
          <w:sz w:val="20"/>
          <w:szCs w:val="20"/>
        </w:rPr>
        <w:t xml:space="preserve">10.1016/j.clinthera.2017.03.020 [doi] </w:t>
      </w:r>
    </w:p>
    <w:p w14:paraId="033112A9" w14:textId="77777777" w:rsidR="009871B6" w:rsidRDefault="009871B6" w:rsidP="009871B6">
      <w:pPr>
        <w:pStyle w:val="Default"/>
        <w:rPr>
          <w:color w:val="auto"/>
          <w:sz w:val="20"/>
          <w:szCs w:val="20"/>
        </w:rPr>
      </w:pPr>
      <w:r>
        <w:rPr>
          <w:color w:val="auto"/>
          <w:sz w:val="20"/>
          <w:szCs w:val="20"/>
        </w:rPr>
        <w:t xml:space="preserve">Publication Status </w:t>
      </w:r>
    </w:p>
    <w:p w14:paraId="0CA59033" w14:textId="77777777" w:rsidR="009871B6" w:rsidRDefault="009871B6" w:rsidP="009871B6">
      <w:pPr>
        <w:pStyle w:val="Default"/>
        <w:rPr>
          <w:color w:val="auto"/>
          <w:sz w:val="20"/>
          <w:szCs w:val="20"/>
        </w:rPr>
      </w:pPr>
      <w:r>
        <w:rPr>
          <w:color w:val="auto"/>
          <w:sz w:val="20"/>
          <w:szCs w:val="20"/>
        </w:rPr>
        <w:t xml:space="preserve">aheadofprint </w:t>
      </w:r>
    </w:p>
    <w:p w14:paraId="4699ADDA" w14:textId="77777777" w:rsidR="009871B6" w:rsidRDefault="009871B6" w:rsidP="009871B6">
      <w:pPr>
        <w:pStyle w:val="Default"/>
        <w:rPr>
          <w:color w:val="auto"/>
          <w:sz w:val="20"/>
          <w:szCs w:val="20"/>
        </w:rPr>
      </w:pPr>
      <w:r>
        <w:rPr>
          <w:color w:val="auto"/>
          <w:sz w:val="20"/>
          <w:szCs w:val="20"/>
        </w:rPr>
        <w:t xml:space="preserve">Publication History Status </w:t>
      </w:r>
    </w:p>
    <w:p w14:paraId="10AF4CF2" w14:textId="77777777" w:rsidR="009871B6" w:rsidRDefault="009871B6" w:rsidP="009871B6">
      <w:pPr>
        <w:pStyle w:val="Default"/>
        <w:rPr>
          <w:color w:val="auto"/>
          <w:sz w:val="20"/>
          <w:szCs w:val="20"/>
        </w:rPr>
      </w:pPr>
      <w:r>
        <w:rPr>
          <w:color w:val="auto"/>
          <w:sz w:val="20"/>
          <w:szCs w:val="20"/>
        </w:rPr>
        <w:t xml:space="preserve">2016/12/16 [received] </w:t>
      </w:r>
    </w:p>
    <w:p w14:paraId="3027926B" w14:textId="77777777" w:rsidR="009871B6" w:rsidRDefault="009871B6" w:rsidP="009871B6">
      <w:pPr>
        <w:pStyle w:val="Default"/>
        <w:rPr>
          <w:color w:val="auto"/>
          <w:sz w:val="20"/>
          <w:szCs w:val="20"/>
        </w:rPr>
      </w:pPr>
      <w:r>
        <w:rPr>
          <w:color w:val="auto"/>
          <w:sz w:val="20"/>
          <w:szCs w:val="20"/>
        </w:rPr>
        <w:t xml:space="preserve">2017/03/17 [revised] </w:t>
      </w:r>
    </w:p>
    <w:p w14:paraId="7928D6AE" w14:textId="77777777" w:rsidR="009871B6" w:rsidRDefault="009871B6" w:rsidP="009871B6">
      <w:pPr>
        <w:pStyle w:val="Default"/>
        <w:rPr>
          <w:color w:val="auto"/>
          <w:sz w:val="20"/>
          <w:szCs w:val="20"/>
        </w:rPr>
      </w:pPr>
      <w:r>
        <w:rPr>
          <w:color w:val="auto"/>
          <w:sz w:val="20"/>
          <w:szCs w:val="20"/>
        </w:rPr>
        <w:t xml:space="preserve">2017/03/22 [accepted] </w:t>
      </w:r>
    </w:p>
    <w:p w14:paraId="2EC0B9D0" w14:textId="77777777" w:rsidR="009871B6" w:rsidRDefault="009871B6" w:rsidP="009871B6">
      <w:pPr>
        <w:pStyle w:val="Default"/>
        <w:rPr>
          <w:color w:val="auto"/>
          <w:sz w:val="20"/>
          <w:szCs w:val="20"/>
        </w:rPr>
      </w:pPr>
      <w:r>
        <w:rPr>
          <w:color w:val="auto"/>
          <w:sz w:val="20"/>
          <w:szCs w:val="20"/>
        </w:rPr>
        <w:t xml:space="preserve">Language </w:t>
      </w:r>
    </w:p>
    <w:p w14:paraId="32A529EB" w14:textId="77777777" w:rsidR="009871B6" w:rsidRDefault="009871B6" w:rsidP="009871B6">
      <w:pPr>
        <w:pStyle w:val="Default"/>
        <w:rPr>
          <w:color w:val="auto"/>
          <w:sz w:val="20"/>
          <w:szCs w:val="20"/>
        </w:rPr>
      </w:pPr>
      <w:r>
        <w:rPr>
          <w:color w:val="auto"/>
          <w:sz w:val="20"/>
          <w:szCs w:val="20"/>
        </w:rPr>
        <w:t xml:space="preserve">English </w:t>
      </w:r>
    </w:p>
    <w:p w14:paraId="0545EF8C" w14:textId="77777777" w:rsidR="009871B6" w:rsidRDefault="009871B6" w:rsidP="009871B6">
      <w:pPr>
        <w:pStyle w:val="Default"/>
        <w:rPr>
          <w:color w:val="auto"/>
          <w:sz w:val="20"/>
          <w:szCs w:val="20"/>
        </w:rPr>
      </w:pPr>
      <w:r>
        <w:rPr>
          <w:color w:val="auto"/>
          <w:sz w:val="20"/>
          <w:szCs w:val="20"/>
        </w:rPr>
        <w:t xml:space="preserve">Electronic Date of Publication </w:t>
      </w:r>
    </w:p>
    <w:p w14:paraId="670372CC" w14:textId="77777777" w:rsidR="009871B6" w:rsidRDefault="009871B6" w:rsidP="009871B6">
      <w:pPr>
        <w:pStyle w:val="Default"/>
        <w:rPr>
          <w:color w:val="auto"/>
          <w:sz w:val="20"/>
          <w:szCs w:val="20"/>
        </w:rPr>
      </w:pPr>
      <w:r>
        <w:rPr>
          <w:color w:val="auto"/>
          <w:sz w:val="20"/>
          <w:szCs w:val="20"/>
        </w:rPr>
        <w:t xml:space="preserve">20170419 </w:t>
      </w:r>
    </w:p>
    <w:p w14:paraId="0A57EB02" w14:textId="77777777" w:rsidR="009871B6" w:rsidRDefault="009871B6" w:rsidP="009871B6">
      <w:pPr>
        <w:pStyle w:val="Default"/>
        <w:rPr>
          <w:color w:val="auto"/>
          <w:sz w:val="20"/>
          <w:szCs w:val="20"/>
        </w:rPr>
      </w:pPr>
      <w:r>
        <w:rPr>
          <w:color w:val="auto"/>
          <w:sz w:val="20"/>
          <w:szCs w:val="20"/>
        </w:rPr>
        <w:t xml:space="preserve">Date of Publication </w:t>
      </w:r>
    </w:p>
    <w:p w14:paraId="69DF589B" w14:textId="77777777" w:rsidR="009871B6" w:rsidRDefault="009871B6" w:rsidP="009871B6">
      <w:pPr>
        <w:pStyle w:val="Default"/>
        <w:rPr>
          <w:color w:val="auto"/>
          <w:sz w:val="20"/>
          <w:szCs w:val="20"/>
        </w:rPr>
      </w:pPr>
      <w:r>
        <w:rPr>
          <w:color w:val="auto"/>
          <w:sz w:val="20"/>
          <w:szCs w:val="20"/>
        </w:rPr>
        <w:t xml:space="preserve">2017 Apr 19 </w:t>
      </w:r>
    </w:p>
    <w:p w14:paraId="38572AF2" w14:textId="77777777" w:rsidR="009871B6" w:rsidRDefault="009871B6" w:rsidP="009871B6">
      <w:pPr>
        <w:pStyle w:val="Default"/>
        <w:rPr>
          <w:color w:val="auto"/>
          <w:sz w:val="20"/>
          <w:szCs w:val="20"/>
        </w:rPr>
      </w:pPr>
      <w:r>
        <w:rPr>
          <w:color w:val="auto"/>
          <w:sz w:val="20"/>
          <w:szCs w:val="20"/>
        </w:rPr>
        <w:t xml:space="preserve">Date Created </w:t>
      </w:r>
    </w:p>
    <w:p w14:paraId="03174A54" w14:textId="77777777" w:rsidR="009871B6" w:rsidRDefault="009871B6" w:rsidP="009871B6">
      <w:pPr>
        <w:pStyle w:val="Default"/>
        <w:rPr>
          <w:color w:val="auto"/>
          <w:sz w:val="20"/>
          <w:szCs w:val="20"/>
        </w:rPr>
      </w:pPr>
      <w:r>
        <w:rPr>
          <w:color w:val="auto"/>
          <w:sz w:val="20"/>
          <w:szCs w:val="20"/>
        </w:rPr>
        <w:t xml:space="preserve">20170423 </w:t>
      </w:r>
    </w:p>
    <w:p w14:paraId="2F8B25C6" w14:textId="77777777" w:rsidR="009871B6" w:rsidRDefault="009871B6" w:rsidP="009871B6">
      <w:pPr>
        <w:pStyle w:val="Default"/>
        <w:rPr>
          <w:color w:val="auto"/>
          <w:sz w:val="20"/>
          <w:szCs w:val="20"/>
        </w:rPr>
      </w:pPr>
      <w:r>
        <w:rPr>
          <w:color w:val="auto"/>
          <w:sz w:val="20"/>
          <w:szCs w:val="20"/>
        </w:rPr>
        <w:t xml:space="preserve">Entrez Date </w:t>
      </w:r>
    </w:p>
    <w:p w14:paraId="0834EBAF" w14:textId="77777777" w:rsidR="009871B6" w:rsidRDefault="009871B6" w:rsidP="009871B6">
      <w:pPr>
        <w:pStyle w:val="Default"/>
        <w:rPr>
          <w:rFonts w:ascii="Times New Roman" w:hAnsi="Times New Roman" w:cs="Times New Roman"/>
          <w:color w:val="auto"/>
          <w:sz w:val="23"/>
          <w:szCs w:val="23"/>
        </w:rPr>
      </w:pPr>
      <w:r>
        <w:rPr>
          <w:color w:val="auto"/>
          <w:sz w:val="20"/>
          <w:szCs w:val="20"/>
        </w:rPr>
        <w:t>2017/04/24 06:00</w:t>
      </w:r>
    </w:p>
    <w:p w14:paraId="71425F61" w14:textId="77777777" w:rsidR="009871B6" w:rsidRDefault="009871B6" w:rsidP="009871B6">
      <w:pPr>
        <w:pStyle w:val="Default"/>
        <w:rPr>
          <w:color w:val="auto"/>
        </w:rPr>
      </w:pPr>
    </w:p>
    <w:p w14:paraId="1A51FF08" w14:textId="77777777" w:rsidR="009871B6" w:rsidRDefault="009871B6" w:rsidP="009871B6">
      <w:pPr>
        <w:pStyle w:val="Default"/>
        <w:pageBreakBefore/>
        <w:rPr>
          <w:color w:val="auto"/>
          <w:sz w:val="20"/>
          <w:szCs w:val="20"/>
        </w:rPr>
      </w:pPr>
      <w:r>
        <w:rPr>
          <w:color w:val="auto"/>
          <w:sz w:val="20"/>
          <w:szCs w:val="20"/>
        </w:rPr>
        <w:lastRenderedPageBreak/>
        <w:t xml:space="preserve">MeSH Date </w:t>
      </w:r>
    </w:p>
    <w:p w14:paraId="56B193DF" w14:textId="77777777" w:rsidR="009871B6" w:rsidRDefault="009871B6" w:rsidP="009871B6">
      <w:pPr>
        <w:pStyle w:val="Default"/>
        <w:rPr>
          <w:color w:val="auto"/>
          <w:sz w:val="20"/>
          <w:szCs w:val="20"/>
        </w:rPr>
      </w:pPr>
      <w:r>
        <w:rPr>
          <w:color w:val="auto"/>
          <w:sz w:val="20"/>
          <w:szCs w:val="20"/>
        </w:rPr>
        <w:t xml:space="preserve">2017/04/24 06:00 </w:t>
      </w:r>
    </w:p>
    <w:p w14:paraId="7582B42A" w14:textId="77777777" w:rsidR="009871B6" w:rsidRDefault="009871B6" w:rsidP="009871B6">
      <w:pPr>
        <w:pStyle w:val="Default"/>
        <w:rPr>
          <w:color w:val="auto"/>
          <w:sz w:val="20"/>
          <w:szCs w:val="20"/>
        </w:rPr>
      </w:pPr>
      <w:r>
        <w:rPr>
          <w:color w:val="auto"/>
          <w:sz w:val="20"/>
          <w:szCs w:val="20"/>
        </w:rPr>
        <w:t xml:space="preserve">Create Date </w:t>
      </w:r>
    </w:p>
    <w:p w14:paraId="3246AD83" w14:textId="77777777" w:rsidR="009871B6" w:rsidRDefault="009871B6" w:rsidP="009871B6">
      <w:pPr>
        <w:pStyle w:val="Default"/>
        <w:rPr>
          <w:color w:val="auto"/>
          <w:sz w:val="20"/>
          <w:szCs w:val="20"/>
        </w:rPr>
      </w:pPr>
      <w:r>
        <w:rPr>
          <w:color w:val="auto"/>
          <w:sz w:val="20"/>
          <w:szCs w:val="20"/>
        </w:rPr>
        <w:t xml:space="preserve">2017/04/24 06:00 </w:t>
      </w:r>
    </w:p>
    <w:p w14:paraId="5C7B56FA" w14:textId="77777777" w:rsidR="009871B6" w:rsidRDefault="009871B6" w:rsidP="009871B6">
      <w:pPr>
        <w:pStyle w:val="Default"/>
        <w:rPr>
          <w:color w:val="auto"/>
          <w:sz w:val="20"/>
          <w:szCs w:val="20"/>
        </w:rPr>
      </w:pPr>
      <w:r>
        <w:rPr>
          <w:color w:val="auto"/>
          <w:sz w:val="20"/>
          <w:szCs w:val="20"/>
        </w:rPr>
        <w:t xml:space="preserve">Year of Publication </w:t>
      </w:r>
    </w:p>
    <w:p w14:paraId="02C48D3D" w14:textId="77777777" w:rsidR="009871B6" w:rsidRDefault="009871B6" w:rsidP="009871B6">
      <w:pPr>
        <w:pStyle w:val="Default"/>
        <w:rPr>
          <w:color w:val="auto"/>
          <w:sz w:val="20"/>
          <w:szCs w:val="20"/>
        </w:rPr>
      </w:pPr>
      <w:r>
        <w:rPr>
          <w:color w:val="auto"/>
          <w:sz w:val="20"/>
          <w:szCs w:val="20"/>
        </w:rPr>
        <w:t xml:space="preserve">2017 </w:t>
      </w:r>
    </w:p>
    <w:p w14:paraId="496B1D86" w14:textId="77777777" w:rsidR="009871B6" w:rsidRDefault="009871B6" w:rsidP="009871B6">
      <w:pPr>
        <w:pStyle w:val="Default"/>
        <w:rPr>
          <w:color w:val="auto"/>
          <w:sz w:val="20"/>
          <w:szCs w:val="20"/>
        </w:rPr>
      </w:pPr>
      <w:r>
        <w:rPr>
          <w:color w:val="auto"/>
          <w:sz w:val="20"/>
          <w:szCs w:val="20"/>
        </w:rPr>
        <w:t xml:space="preserve">Revision Date </w:t>
      </w:r>
    </w:p>
    <w:p w14:paraId="2D5878A5" w14:textId="77777777" w:rsidR="009871B6" w:rsidRDefault="009871B6" w:rsidP="009871B6">
      <w:pPr>
        <w:pStyle w:val="Default"/>
        <w:rPr>
          <w:color w:val="auto"/>
          <w:sz w:val="20"/>
          <w:szCs w:val="20"/>
        </w:rPr>
      </w:pPr>
      <w:r>
        <w:rPr>
          <w:color w:val="auto"/>
          <w:sz w:val="20"/>
          <w:szCs w:val="20"/>
        </w:rPr>
        <w:t xml:space="preserve">20170423 </w:t>
      </w:r>
    </w:p>
    <w:p w14:paraId="3619300D" w14:textId="77777777" w:rsidR="009871B6" w:rsidRDefault="009871B6" w:rsidP="009871B6">
      <w:pPr>
        <w:pStyle w:val="Default"/>
        <w:rPr>
          <w:color w:val="auto"/>
          <w:sz w:val="20"/>
          <w:szCs w:val="20"/>
        </w:rPr>
      </w:pPr>
      <w:r>
        <w:rPr>
          <w:color w:val="auto"/>
          <w:sz w:val="20"/>
          <w:szCs w:val="20"/>
        </w:rPr>
        <w:t xml:space="preserve">Update Date </w:t>
      </w:r>
    </w:p>
    <w:p w14:paraId="7F5541F4" w14:textId="77777777" w:rsidR="009871B6" w:rsidRDefault="009871B6" w:rsidP="009871B6">
      <w:pPr>
        <w:pStyle w:val="Default"/>
        <w:rPr>
          <w:color w:val="auto"/>
          <w:sz w:val="20"/>
          <w:szCs w:val="20"/>
        </w:rPr>
      </w:pPr>
      <w:r>
        <w:rPr>
          <w:color w:val="auto"/>
          <w:sz w:val="20"/>
          <w:szCs w:val="20"/>
        </w:rPr>
        <w:t xml:space="preserve">20170425 </w:t>
      </w:r>
    </w:p>
    <w:p w14:paraId="04D028AD" w14:textId="77777777" w:rsidR="009871B6" w:rsidRDefault="009871B6" w:rsidP="009871B6">
      <w:pPr>
        <w:pStyle w:val="Default"/>
        <w:rPr>
          <w:color w:val="auto"/>
          <w:sz w:val="20"/>
          <w:szCs w:val="20"/>
        </w:rPr>
      </w:pPr>
    </w:p>
    <w:p w14:paraId="40B53237" w14:textId="77777777" w:rsidR="009871B6" w:rsidRDefault="009871B6" w:rsidP="009871B6">
      <w:pPr>
        <w:pStyle w:val="Default"/>
        <w:rPr>
          <w:color w:val="auto"/>
          <w:sz w:val="20"/>
          <w:szCs w:val="20"/>
        </w:rPr>
      </w:pPr>
      <w:r>
        <w:rPr>
          <w:color w:val="auto"/>
          <w:sz w:val="20"/>
          <w:szCs w:val="20"/>
        </w:rPr>
        <w:t xml:space="preserve">Link to the Ovid Full Text or citation: </w:t>
      </w:r>
    </w:p>
    <w:p w14:paraId="025438C2" w14:textId="77777777" w:rsidR="009871B6" w:rsidRDefault="009871B6" w:rsidP="009871B6">
      <w:pPr>
        <w:pStyle w:val="Default"/>
        <w:rPr>
          <w:color w:val="auto"/>
          <w:sz w:val="20"/>
          <w:szCs w:val="20"/>
        </w:rPr>
      </w:pPr>
      <w:r>
        <w:rPr>
          <w:color w:val="auto"/>
          <w:sz w:val="20"/>
          <w:szCs w:val="20"/>
        </w:rPr>
        <w:t xml:space="preserve">Click here for full text options </w:t>
      </w:r>
    </w:p>
    <w:p w14:paraId="7412169B" w14:textId="77777777" w:rsidR="009871B6" w:rsidRDefault="009871B6" w:rsidP="009871B6">
      <w:pPr>
        <w:pStyle w:val="Default"/>
        <w:rPr>
          <w:color w:val="auto"/>
          <w:sz w:val="20"/>
          <w:szCs w:val="20"/>
        </w:rPr>
      </w:pPr>
    </w:p>
    <w:p w14:paraId="74FA37FC" w14:textId="77777777" w:rsidR="009871B6" w:rsidRPr="009871B6" w:rsidRDefault="009871B6" w:rsidP="009871B6">
      <w:pPr>
        <w:pStyle w:val="Default"/>
        <w:rPr>
          <w:rFonts w:hAnsi="Arial Unicode MS"/>
          <w:color w:val="auto"/>
          <w:sz w:val="20"/>
          <w:szCs w:val="20"/>
        </w:rPr>
      </w:pPr>
      <w:r w:rsidRPr="009871B6">
        <w:rPr>
          <w:rFonts w:hAnsi="Arial Unicode MS"/>
          <w:color w:val="auto"/>
          <w:sz w:val="20"/>
          <w:szCs w:val="20"/>
        </w:rPr>
        <w:t xml:space="preserve">Link to the External Link Resolver: </w:t>
      </w:r>
    </w:p>
    <w:p w14:paraId="3E42C33F" w14:textId="77777777" w:rsidR="009871B6" w:rsidRDefault="009871B6" w:rsidP="009871B6">
      <w:pPr>
        <w:rPr>
          <w:sz w:val="20"/>
          <w:szCs w:val="20"/>
        </w:rPr>
      </w:pPr>
      <w:r w:rsidRPr="009871B6">
        <w:rPr>
          <w:rFonts w:ascii="Arial Unicode MS" w:eastAsia="Arial Unicode MS" w:hAnsi="Arial Unicode MS" w:cs="Arial Unicode MS"/>
          <w:sz w:val="20"/>
          <w:szCs w:val="20"/>
        </w:rPr>
        <w:t>WebBridge</w:t>
      </w:r>
      <w:r>
        <w:rPr>
          <w:sz w:val="20"/>
          <w:szCs w:val="20"/>
        </w:rPr>
        <w:t xml:space="preserve"> </w:t>
      </w:r>
    </w:p>
    <w:p w14:paraId="6E346A0C" w14:textId="77777777" w:rsidR="00731F43" w:rsidRDefault="00731F43">
      <w:pPr>
        <w:rPr>
          <w:sz w:val="20"/>
          <w:szCs w:val="20"/>
        </w:rPr>
      </w:pPr>
    </w:p>
    <w:p w14:paraId="68C9C246" w14:textId="77777777" w:rsidR="00BC60FC" w:rsidRDefault="00BC60FC">
      <w:pPr>
        <w:rPr>
          <w:sz w:val="20"/>
          <w:szCs w:val="20"/>
        </w:rPr>
      </w:pPr>
    </w:p>
    <w:p w14:paraId="1F2EDFE2" w14:textId="77777777" w:rsidR="00BC60FC" w:rsidRDefault="00BC60FC" w:rsidP="00BC60FC">
      <w:pPr>
        <w:rPr>
          <w:b/>
          <w:bCs/>
        </w:rPr>
      </w:pPr>
      <w:r w:rsidRPr="003770AC">
        <w:rPr>
          <w:b/>
          <w:bCs/>
        </w:rPr>
        <w:t xml:space="preserve">Table </w:t>
      </w:r>
      <w:r>
        <w:rPr>
          <w:b/>
          <w:bCs/>
        </w:rPr>
        <w:t xml:space="preserve">S1. Search Summary </w:t>
      </w:r>
    </w:p>
    <w:p w14:paraId="79259877" w14:textId="25957F5B" w:rsidR="003C21F8" w:rsidRPr="00581BD9" w:rsidRDefault="003C21F8" w:rsidP="003C21F8">
      <w:pPr>
        <w:rPr>
          <w:rFonts w:cstheme="minorHAnsi"/>
          <w:sz w:val="16"/>
          <w:szCs w:val="16"/>
        </w:rPr>
      </w:pPr>
      <w:r>
        <w:rPr>
          <w:sz w:val="20"/>
          <w:szCs w:val="20"/>
        </w:rPr>
        <w:t>(</w:t>
      </w:r>
      <w:r w:rsidRPr="00581BD9">
        <w:rPr>
          <w:rFonts w:cstheme="minorHAnsi"/>
          <w:color w:val="212121"/>
          <w:sz w:val="16"/>
          <w:szCs w:val="16"/>
          <w:shd w:val="clear" w:color="auto" w:fill="FFFFFF"/>
        </w:rPr>
        <w:t>Bethel AC, Rogers M, Abbott R. Use of a search summary table to improve systematic review search methods, results, and efficiency. J Med Libr Assoc. 2021 Jan 1;109(1):97-106. doi: 10.5195/jmla.2021.809. PMID: 33424470; PMCID: PMC7772975</w:t>
      </w:r>
      <w:r>
        <w:rPr>
          <w:rFonts w:cstheme="minorHAnsi"/>
          <w:color w:val="212121"/>
          <w:sz w:val="16"/>
          <w:szCs w:val="16"/>
          <w:shd w:val="clear" w:color="auto" w:fill="FFFFFF"/>
        </w:rPr>
        <w:t>)</w:t>
      </w:r>
    </w:p>
    <w:p w14:paraId="5E32431F" w14:textId="3256F468" w:rsidR="00BC60FC" w:rsidRDefault="00BC60FC">
      <w:pPr>
        <w:rPr>
          <w:sz w:val="20"/>
          <w:szCs w:val="20"/>
        </w:rPr>
      </w:pPr>
    </w:p>
    <w:p w14:paraId="0619379B" w14:textId="41AE7E5B" w:rsidR="003C21F8" w:rsidRDefault="003C21F8">
      <w:pPr>
        <w:rPr>
          <w:sz w:val="20"/>
          <w:szCs w:val="20"/>
        </w:rPr>
        <w:sectPr w:rsidR="003C21F8" w:rsidSect="00CE70A0">
          <w:footerReference w:type="default" r:id="rId8"/>
          <w:pgSz w:w="11906" w:h="16838"/>
          <w:pgMar w:top="1440" w:right="1440" w:bottom="1440" w:left="1440" w:header="708" w:footer="708" w:gutter="0"/>
          <w:cols w:space="708"/>
          <w:docGrid w:linePitch="360"/>
        </w:sectPr>
      </w:pPr>
    </w:p>
    <w:p w14:paraId="319FD7D3" w14:textId="77777777" w:rsidR="003F400B" w:rsidRDefault="00BC60FC" w:rsidP="00BC60FC">
      <w:pPr>
        <w:sectPr w:rsidR="003F400B" w:rsidSect="00731F43">
          <w:pgSz w:w="16838" w:h="11906" w:orient="landscape"/>
          <w:pgMar w:top="1440" w:right="1440" w:bottom="1440" w:left="1440" w:header="708" w:footer="708" w:gutter="0"/>
          <w:cols w:space="708"/>
          <w:docGrid w:linePitch="360"/>
        </w:sectPr>
      </w:pPr>
      <w:r w:rsidRPr="00287929">
        <w:rPr>
          <w:noProof/>
          <w:lang w:val="en-US"/>
        </w:rPr>
        <w:lastRenderedPageBreak/>
        <w:drawing>
          <wp:inline distT="0" distB="0" distL="0" distR="0" wp14:anchorId="040FFBCA" wp14:editId="3F250C81">
            <wp:extent cx="6791325" cy="57315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91325" cy="5731510"/>
                    </a:xfrm>
                    <a:prstGeom prst="rect">
                      <a:avLst/>
                    </a:prstGeom>
                    <a:noFill/>
                    <a:ln>
                      <a:noFill/>
                    </a:ln>
                  </pic:spPr>
                </pic:pic>
              </a:graphicData>
            </a:graphic>
          </wp:inline>
        </w:drawing>
      </w:r>
    </w:p>
    <w:p w14:paraId="1EEA2B69" w14:textId="10602A97" w:rsidR="009871B6" w:rsidRPr="00726F32" w:rsidRDefault="009871B6" w:rsidP="009871B6">
      <w:pPr>
        <w:rPr>
          <w:b/>
          <w:bCs/>
        </w:rPr>
      </w:pPr>
      <w:r w:rsidRPr="009871B6">
        <w:rPr>
          <w:b/>
        </w:rPr>
        <w:lastRenderedPageBreak/>
        <w:t>Table S2. ENTREQ Statement (Enhancing the transparency in reporting the synthesis of qualitative research)</w:t>
      </w:r>
    </w:p>
    <w:tbl>
      <w:tblPr>
        <w:tblStyle w:val="TableGrid"/>
        <w:tblW w:w="0" w:type="auto"/>
        <w:tblLook w:val="04A0" w:firstRow="1" w:lastRow="0" w:firstColumn="1" w:lastColumn="0" w:noHBand="0" w:noVBand="1"/>
      </w:tblPr>
      <w:tblGrid>
        <w:gridCol w:w="2030"/>
        <w:gridCol w:w="6045"/>
        <w:gridCol w:w="941"/>
      </w:tblGrid>
      <w:tr w:rsidR="009871B6" w14:paraId="41085AB2" w14:textId="77777777" w:rsidTr="004145A0">
        <w:tc>
          <w:tcPr>
            <w:tcW w:w="2030" w:type="dxa"/>
          </w:tcPr>
          <w:p w14:paraId="189013CB" w14:textId="77777777" w:rsidR="009871B6" w:rsidRDefault="009871B6" w:rsidP="004145A0">
            <w:pPr>
              <w:rPr>
                <w:b/>
                <w:sz w:val="20"/>
                <w:szCs w:val="20"/>
              </w:rPr>
            </w:pPr>
            <w:r>
              <w:rPr>
                <w:b/>
                <w:sz w:val="20"/>
                <w:szCs w:val="20"/>
              </w:rPr>
              <w:t xml:space="preserve">Item </w:t>
            </w:r>
          </w:p>
        </w:tc>
        <w:tc>
          <w:tcPr>
            <w:tcW w:w="6045" w:type="dxa"/>
          </w:tcPr>
          <w:p w14:paraId="6A541282" w14:textId="77777777" w:rsidR="009871B6" w:rsidRDefault="009871B6" w:rsidP="004145A0">
            <w:pPr>
              <w:rPr>
                <w:b/>
                <w:sz w:val="20"/>
                <w:szCs w:val="20"/>
              </w:rPr>
            </w:pPr>
            <w:r>
              <w:rPr>
                <w:b/>
                <w:sz w:val="20"/>
                <w:szCs w:val="20"/>
              </w:rPr>
              <w:t>Guide and description</w:t>
            </w:r>
          </w:p>
        </w:tc>
        <w:tc>
          <w:tcPr>
            <w:tcW w:w="941" w:type="dxa"/>
          </w:tcPr>
          <w:p w14:paraId="3656F52C" w14:textId="77777777" w:rsidR="009871B6" w:rsidRDefault="009871B6" w:rsidP="004145A0">
            <w:pPr>
              <w:rPr>
                <w:b/>
                <w:sz w:val="20"/>
                <w:szCs w:val="20"/>
              </w:rPr>
            </w:pPr>
            <w:r>
              <w:rPr>
                <w:b/>
                <w:sz w:val="20"/>
                <w:szCs w:val="20"/>
              </w:rPr>
              <w:t>Page no</w:t>
            </w:r>
          </w:p>
        </w:tc>
      </w:tr>
      <w:tr w:rsidR="009871B6" w14:paraId="5400ED03" w14:textId="77777777" w:rsidTr="004145A0">
        <w:tc>
          <w:tcPr>
            <w:tcW w:w="2030" w:type="dxa"/>
          </w:tcPr>
          <w:p w14:paraId="788C43F7" w14:textId="77777777" w:rsidR="009871B6" w:rsidRPr="00690A1D" w:rsidRDefault="009871B6" w:rsidP="004145A0">
            <w:pPr>
              <w:rPr>
                <w:b/>
                <w:sz w:val="20"/>
                <w:szCs w:val="20"/>
              </w:rPr>
            </w:pPr>
            <w:r w:rsidRPr="00690A1D">
              <w:rPr>
                <w:b/>
                <w:sz w:val="20"/>
                <w:szCs w:val="20"/>
              </w:rPr>
              <w:t>1.</w:t>
            </w:r>
            <w:r>
              <w:rPr>
                <w:b/>
                <w:sz w:val="20"/>
                <w:szCs w:val="20"/>
              </w:rPr>
              <w:t xml:space="preserve"> Aim</w:t>
            </w:r>
          </w:p>
        </w:tc>
        <w:tc>
          <w:tcPr>
            <w:tcW w:w="6045" w:type="dxa"/>
          </w:tcPr>
          <w:p w14:paraId="38184AC0" w14:textId="77777777" w:rsidR="009871B6" w:rsidRPr="00237F35" w:rsidRDefault="009871B6" w:rsidP="004145A0">
            <w:pPr>
              <w:rPr>
                <w:sz w:val="20"/>
                <w:szCs w:val="20"/>
              </w:rPr>
            </w:pPr>
            <w:r>
              <w:rPr>
                <w:sz w:val="20"/>
                <w:szCs w:val="20"/>
              </w:rPr>
              <w:t>To synthesise</w:t>
            </w:r>
            <w:r w:rsidRPr="009079B4">
              <w:rPr>
                <w:sz w:val="20"/>
                <w:szCs w:val="20"/>
              </w:rPr>
              <w:t xml:space="preserve"> the qualitative and quantitative research evidence on the effects of animals on the health and wellbeing of care home residents</w:t>
            </w:r>
            <w:r>
              <w:rPr>
                <w:sz w:val="20"/>
                <w:szCs w:val="20"/>
              </w:rPr>
              <w:t>.</w:t>
            </w:r>
          </w:p>
        </w:tc>
        <w:tc>
          <w:tcPr>
            <w:tcW w:w="941" w:type="dxa"/>
          </w:tcPr>
          <w:p w14:paraId="16F87082" w14:textId="76D6B213" w:rsidR="009871B6" w:rsidRDefault="00A94BB5" w:rsidP="00A94BB5">
            <w:pPr>
              <w:jc w:val="center"/>
              <w:rPr>
                <w:sz w:val="20"/>
                <w:szCs w:val="20"/>
              </w:rPr>
            </w:pPr>
            <w:r>
              <w:rPr>
                <w:sz w:val="20"/>
                <w:szCs w:val="20"/>
              </w:rPr>
              <w:t>3</w:t>
            </w:r>
          </w:p>
        </w:tc>
      </w:tr>
      <w:tr w:rsidR="009871B6" w14:paraId="11253B22" w14:textId="77777777" w:rsidTr="004145A0">
        <w:tc>
          <w:tcPr>
            <w:tcW w:w="2030" w:type="dxa"/>
          </w:tcPr>
          <w:p w14:paraId="4291785D" w14:textId="77777777" w:rsidR="009871B6" w:rsidRPr="00690A1D" w:rsidRDefault="009871B6" w:rsidP="004145A0">
            <w:pPr>
              <w:rPr>
                <w:b/>
                <w:sz w:val="20"/>
                <w:szCs w:val="20"/>
              </w:rPr>
            </w:pPr>
            <w:r>
              <w:rPr>
                <w:b/>
                <w:sz w:val="20"/>
                <w:szCs w:val="20"/>
              </w:rPr>
              <w:t>2. Synthesis methodology</w:t>
            </w:r>
          </w:p>
        </w:tc>
        <w:tc>
          <w:tcPr>
            <w:tcW w:w="6045" w:type="dxa"/>
          </w:tcPr>
          <w:p w14:paraId="61C34D51" w14:textId="77777777" w:rsidR="009871B6" w:rsidRPr="00237F35" w:rsidRDefault="009871B6" w:rsidP="004145A0">
            <w:pPr>
              <w:rPr>
                <w:sz w:val="20"/>
                <w:szCs w:val="20"/>
              </w:rPr>
            </w:pPr>
            <w:r>
              <w:rPr>
                <w:sz w:val="20"/>
                <w:szCs w:val="20"/>
              </w:rPr>
              <w:t xml:space="preserve">Thematic synthesis was used to synthesise the qualitative studies. </w:t>
            </w:r>
          </w:p>
        </w:tc>
        <w:tc>
          <w:tcPr>
            <w:tcW w:w="941" w:type="dxa"/>
          </w:tcPr>
          <w:p w14:paraId="1C7A0BD9" w14:textId="257A6DFA" w:rsidR="009871B6" w:rsidRDefault="00A94BB5" w:rsidP="00A94BB5">
            <w:pPr>
              <w:jc w:val="center"/>
              <w:rPr>
                <w:sz w:val="20"/>
                <w:szCs w:val="20"/>
              </w:rPr>
            </w:pPr>
            <w:r>
              <w:rPr>
                <w:sz w:val="20"/>
                <w:szCs w:val="20"/>
              </w:rPr>
              <w:t>4</w:t>
            </w:r>
          </w:p>
        </w:tc>
      </w:tr>
      <w:tr w:rsidR="009871B6" w14:paraId="64622703" w14:textId="77777777" w:rsidTr="004145A0">
        <w:tc>
          <w:tcPr>
            <w:tcW w:w="2030" w:type="dxa"/>
          </w:tcPr>
          <w:p w14:paraId="5C5A3CC6" w14:textId="77777777" w:rsidR="009871B6" w:rsidRPr="00690A1D" w:rsidRDefault="009871B6" w:rsidP="004145A0">
            <w:pPr>
              <w:rPr>
                <w:b/>
                <w:sz w:val="20"/>
                <w:szCs w:val="20"/>
              </w:rPr>
            </w:pPr>
            <w:r>
              <w:rPr>
                <w:b/>
                <w:sz w:val="20"/>
                <w:szCs w:val="20"/>
              </w:rPr>
              <w:t>3. Approach to searching</w:t>
            </w:r>
          </w:p>
        </w:tc>
        <w:tc>
          <w:tcPr>
            <w:tcW w:w="6045" w:type="dxa"/>
          </w:tcPr>
          <w:p w14:paraId="0CDA6554" w14:textId="77777777" w:rsidR="009871B6" w:rsidRPr="00237F35" w:rsidRDefault="009871B6" w:rsidP="004145A0">
            <w:pPr>
              <w:rPr>
                <w:sz w:val="20"/>
                <w:szCs w:val="20"/>
              </w:rPr>
            </w:pPr>
            <w:r>
              <w:rPr>
                <w:sz w:val="20"/>
                <w:szCs w:val="20"/>
              </w:rPr>
              <w:t>Pre-planned, comprehensive search strategy to seek all available studies in the published literature according to a pre-planned, online PROSPERO protocol (</w:t>
            </w:r>
            <w:r w:rsidRPr="009079B4">
              <w:rPr>
                <w:sz w:val="20"/>
                <w:szCs w:val="20"/>
              </w:rPr>
              <w:t>CRD42017058201</w:t>
            </w:r>
            <w:r>
              <w:rPr>
                <w:sz w:val="20"/>
                <w:szCs w:val="20"/>
              </w:rPr>
              <w:t>).</w:t>
            </w:r>
          </w:p>
        </w:tc>
        <w:tc>
          <w:tcPr>
            <w:tcW w:w="941" w:type="dxa"/>
          </w:tcPr>
          <w:p w14:paraId="316E027C" w14:textId="64D9D906" w:rsidR="009871B6" w:rsidRDefault="00A94BB5" w:rsidP="00A94BB5">
            <w:pPr>
              <w:jc w:val="center"/>
              <w:rPr>
                <w:sz w:val="20"/>
                <w:szCs w:val="20"/>
              </w:rPr>
            </w:pPr>
            <w:r>
              <w:rPr>
                <w:sz w:val="20"/>
                <w:szCs w:val="20"/>
              </w:rPr>
              <w:t>3</w:t>
            </w:r>
          </w:p>
        </w:tc>
      </w:tr>
      <w:tr w:rsidR="009871B6" w14:paraId="1D33DB84" w14:textId="77777777" w:rsidTr="004145A0">
        <w:tc>
          <w:tcPr>
            <w:tcW w:w="2030" w:type="dxa"/>
          </w:tcPr>
          <w:p w14:paraId="247F815F" w14:textId="77777777" w:rsidR="009871B6" w:rsidRPr="00690A1D" w:rsidRDefault="009871B6" w:rsidP="004145A0">
            <w:pPr>
              <w:rPr>
                <w:b/>
                <w:sz w:val="20"/>
                <w:szCs w:val="20"/>
              </w:rPr>
            </w:pPr>
            <w:r>
              <w:rPr>
                <w:b/>
                <w:sz w:val="20"/>
                <w:szCs w:val="20"/>
              </w:rPr>
              <w:t>4. Inclusion criteria</w:t>
            </w:r>
          </w:p>
        </w:tc>
        <w:tc>
          <w:tcPr>
            <w:tcW w:w="6045" w:type="dxa"/>
          </w:tcPr>
          <w:p w14:paraId="4A92E6D6" w14:textId="77777777" w:rsidR="009871B6" w:rsidRDefault="009871B6" w:rsidP="004145A0">
            <w:pPr>
              <w:rPr>
                <w:sz w:val="20"/>
                <w:szCs w:val="20"/>
              </w:rPr>
            </w:pPr>
            <w:r>
              <w:rPr>
                <w:sz w:val="20"/>
                <w:szCs w:val="20"/>
              </w:rPr>
              <w:t>Phenomenon of interest: Views, experiences and perceptions of interacting with animals of older people in care homes, their families and carers, and care home staff.</w:t>
            </w:r>
          </w:p>
          <w:p w14:paraId="00AE8AF8" w14:textId="77777777" w:rsidR="009871B6" w:rsidRDefault="009871B6" w:rsidP="004145A0">
            <w:pPr>
              <w:rPr>
                <w:sz w:val="20"/>
                <w:szCs w:val="20"/>
              </w:rPr>
            </w:pPr>
            <w:r>
              <w:rPr>
                <w:sz w:val="20"/>
                <w:szCs w:val="20"/>
              </w:rPr>
              <w:t>Population: Older people resident in care homes, their families and carers, and care home staff.</w:t>
            </w:r>
          </w:p>
          <w:p w14:paraId="4315FCCC" w14:textId="77777777" w:rsidR="009871B6" w:rsidRDefault="009871B6" w:rsidP="004145A0">
            <w:pPr>
              <w:rPr>
                <w:sz w:val="20"/>
                <w:szCs w:val="20"/>
              </w:rPr>
            </w:pPr>
            <w:r>
              <w:rPr>
                <w:sz w:val="20"/>
                <w:szCs w:val="20"/>
              </w:rPr>
              <w:t>Language: English language only.</w:t>
            </w:r>
          </w:p>
          <w:p w14:paraId="3D8FFA7F" w14:textId="77777777" w:rsidR="009871B6" w:rsidRDefault="009871B6" w:rsidP="004145A0">
            <w:pPr>
              <w:rPr>
                <w:sz w:val="20"/>
                <w:szCs w:val="20"/>
              </w:rPr>
            </w:pPr>
            <w:r>
              <w:rPr>
                <w:sz w:val="20"/>
                <w:szCs w:val="20"/>
              </w:rPr>
              <w:t>Year: No exclusion based on year of publication.</w:t>
            </w:r>
          </w:p>
          <w:p w14:paraId="5789BE04" w14:textId="77777777" w:rsidR="009871B6" w:rsidRPr="00237F35" w:rsidRDefault="009871B6" w:rsidP="004145A0">
            <w:pPr>
              <w:rPr>
                <w:sz w:val="20"/>
                <w:szCs w:val="20"/>
              </w:rPr>
            </w:pPr>
            <w:r>
              <w:rPr>
                <w:sz w:val="20"/>
                <w:szCs w:val="20"/>
              </w:rPr>
              <w:t xml:space="preserve">Types of studies: </w:t>
            </w:r>
            <w:r w:rsidRPr="00D54E41">
              <w:rPr>
                <w:sz w:val="20"/>
                <w:szCs w:val="20"/>
              </w:rPr>
              <w:t>Qual</w:t>
            </w:r>
            <w:r>
              <w:rPr>
                <w:sz w:val="20"/>
                <w:szCs w:val="20"/>
              </w:rPr>
              <w:t xml:space="preserve">itative studies using recognised methods of qualitative data collection and data analysis. </w:t>
            </w:r>
          </w:p>
        </w:tc>
        <w:tc>
          <w:tcPr>
            <w:tcW w:w="941" w:type="dxa"/>
          </w:tcPr>
          <w:p w14:paraId="5A4B7E29" w14:textId="1467A6C8" w:rsidR="009871B6" w:rsidRPr="00237F35" w:rsidRDefault="00A94BB5" w:rsidP="00A94BB5">
            <w:pPr>
              <w:jc w:val="center"/>
              <w:rPr>
                <w:sz w:val="20"/>
                <w:szCs w:val="20"/>
              </w:rPr>
            </w:pPr>
            <w:r>
              <w:rPr>
                <w:sz w:val="20"/>
                <w:szCs w:val="20"/>
              </w:rPr>
              <w:t>4</w:t>
            </w:r>
          </w:p>
        </w:tc>
      </w:tr>
      <w:tr w:rsidR="009871B6" w14:paraId="5582AD73" w14:textId="77777777" w:rsidTr="004145A0">
        <w:tc>
          <w:tcPr>
            <w:tcW w:w="2030" w:type="dxa"/>
          </w:tcPr>
          <w:p w14:paraId="69790AA7" w14:textId="77777777" w:rsidR="009871B6" w:rsidRPr="00690A1D" w:rsidRDefault="009871B6" w:rsidP="004145A0">
            <w:pPr>
              <w:rPr>
                <w:b/>
                <w:sz w:val="20"/>
                <w:szCs w:val="20"/>
              </w:rPr>
            </w:pPr>
            <w:r>
              <w:rPr>
                <w:b/>
                <w:sz w:val="20"/>
                <w:szCs w:val="20"/>
              </w:rPr>
              <w:t>5. Data sources</w:t>
            </w:r>
          </w:p>
        </w:tc>
        <w:tc>
          <w:tcPr>
            <w:tcW w:w="6045" w:type="dxa"/>
          </w:tcPr>
          <w:p w14:paraId="639A8F3E" w14:textId="77777777" w:rsidR="009871B6" w:rsidRDefault="009871B6" w:rsidP="004145A0">
            <w:pPr>
              <w:rPr>
                <w:sz w:val="20"/>
                <w:szCs w:val="20"/>
              </w:rPr>
            </w:pPr>
            <w:r>
              <w:rPr>
                <w:sz w:val="20"/>
                <w:szCs w:val="20"/>
              </w:rPr>
              <w:t>Electronic databases: MEDLINE, EMBASE, PsycINFO, SPP (via OvidSP), CINAHL, AgeLine (via EBSCOhost), CDSR, CENTRAL, DARE (via Wiley Online, Cochrane Library), ASSIA (ProQuest), Web of Science Core Collection (SCI-Expanded, SSCI, A&amp;HI, CPSI-S, CPSI-SSH, ESCI), SCOPUS and ProQuest Dissertations and Thesis Global.</w:t>
            </w:r>
          </w:p>
          <w:p w14:paraId="3B7630EA" w14:textId="77777777" w:rsidR="009871B6" w:rsidRDefault="009871B6" w:rsidP="004145A0">
            <w:pPr>
              <w:rPr>
                <w:sz w:val="20"/>
                <w:szCs w:val="20"/>
              </w:rPr>
            </w:pPr>
            <w:r>
              <w:rPr>
                <w:sz w:val="20"/>
                <w:szCs w:val="20"/>
              </w:rPr>
              <w:t>Supplementary methods: forward and backward citation chasing of each included article was performed.</w:t>
            </w:r>
          </w:p>
          <w:p w14:paraId="403F505B" w14:textId="77777777" w:rsidR="009871B6" w:rsidRDefault="009871B6" w:rsidP="004145A0">
            <w:pPr>
              <w:rPr>
                <w:sz w:val="20"/>
                <w:szCs w:val="20"/>
              </w:rPr>
            </w:pPr>
            <w:r>
              <w:rPr>
                <w:sz w:val="20"/>
                <w:szCs w:val="20"/>
              </w:rPr>
              <w:t>Last search July</w:t>
            </w:r>
            <w:r w:rsidRPr="00057BE7">
              <w:rPr>
                <w:sz w:val="20"/>
                <w:szCs w:val="20"/>
              </w:rPr>
              <w:t xml:space="preserve"> 2020.</w:t>
            </w:r>
          </w:p>
          <w:p w14:paraId="57FA9A9C" w14:textId="77777777" w:rsidR="009871B6" w:rsidRPr="00237F35" w:rsidRDefault="009871B6" w:rsidP="004145A0">
            <w:pPr>
              <w:rPr>
                <w:sz w:val="20"/>
                <w:szCs w:val="20"/>
              </w:rPr>
            </w:pPr>
            <w:r>
              <w:rPr>
                <w:sz w:val="20"/>
                <w:szCs w:val="20"/>
              </w:rPr>
              <w:t>An exhaustive search of the literature was completed.</w:t>
            </w:r>
          </w:p>
        </w:tc>
        <w:tc>
          <w:tcPr>
            <w:tcW w:w="941" w:type="dxa"/>
          </w:tcPr>
          <w:p w14:paraId="440A2D8F" w14:textId="6775F3D6" w:rsidR="009871B6" w:rsidRPr="00237F35" w:rsidRDefault="00A94BB5" w:rsidP="00A94BB5">
            <w:pPr>
              <w:jc w:val="center"/>
              <w:rPr>
                <w:sz w:val="20"/>
                <w:szCs w:val="20"/>
              </w:rPr>
            </w:pPr>
            <w:r>
              <w:rPr>
                <w:sz w:val="20"/>
                <w:szCs w:val="20"/>
              </w:rPr>
              <w:t>3</w:t>
            </w:r>
          </w:p>
        </w:tc>
      </w:tr>
      <w:tr w:rsidR="009871B6" w14:paraId="4D1906F9" w14:textId="77777777" w:rsidTr="004145A0">
        <w:tc>
          <w:tcPr>
            <w:tcW w:w="2030" w:type="dxa"/>
          </w:tcPr>
          <w:p w14:paraId="11450134" w14:textId="77777777" w:rsidR="009871B6" w:rsidRPr="00690A1D" w:rsidRDefault="009871B6" w:rsidP="004145A0">
            <w:pPr>
              <w:rPr>
                <w:b/>
                <w:sz w:val="20"/>
                <w:szCs w:val="20"/>
              </w:rPr>
            </w:pPr>
            <w:r>
              <w:rPr>
                <w:b/>
                <w:sz w:val="20"/>
                <w:szCs w:val="20"/>
              </w:rPr>
              <w:t>6. Electronic search strategy</w:t>
            </w:r>
          </w:p>
        </w:tc>
        <w:tc>
          <w:tcPr>
            <w:tcW w:w="6045" w:type="dxa"/>
          </w:tcPr>
          <w:p w14:paraId="1F4BD500" w14:textId="3360A90B" w:rsidR="009871B6" w:rsidRPr="00237F35" w:rsidRDefault="009871B6" w:rsidP="004145A0">
            <w:pPr>
              <w:rPr>
                <w:sz w:val="20"/>
                <w:szCs w:val="20"/>
              </w:rPr>
            </w:pPr>
            <w:r>
              <w:rPr>
                <w:sz w:val="20"/>
                <w:szCs w:val="20"/>
              </w:rPr>
              <w:t xml:space="preserve">Search strategy is described in detail in Additional </w:t>
            </w:r>
            <w:r w:rsidR="00792455">
              <w:rPr>
                <w:sz w:val="20"/>
                <w:szCs w:val="20"/>
              </w:rPr>
              <w:t>F</w:t>
            </w:r>
            <w:r>
              <w:rPr>
                <w:sz w:val="20"/>
                <w:szCs w:val="20"/>
              </w:rPr>
              <w:t xml:space="preserve">ile 1: </w:t>
            </w:r>
            <w:r w:rsidRPr="0023716D">
              <w:rPr>
                <w:sz w:val="20"/>
                <w:szCs w:val="20"/>
              </w:rPr>
              <w:t>File S1</w:t>
            </w:r>
            <w:r w:rsidR="008D253A">
              <w:rPr>
                <w:sz w:val="20"/>
                <w:szCs w:val="20"/>
              </w:rPr>
              <w:t xml:space="preserve"> &amp; Table S1</w:t>
            </w:r>
            <w:r w:rsidRPr="0023716D">
              <w:rPr>
                <w:sz w:val="20"/>
                <w:szCs w:val="20"/>
              </w:rPr>
              <w:t>.</w:t>
            </w:r>
          </w:p>
        </w:tc>
        <w:tc>
          <w:tcPr>
            <w:tcW w:w="941" w:type="dxa"/>
          </w:tcPr>
          <w:p w14:paraId="586E317F" w14:textId="77777777" w:rsidR="009871B6" w:rsidRDefault="0042560E" w:rsidP="00A94BB5">
            <w:pPr>
              <w:jc w:val="center"/>
              <w:rPr>
                <w:sz w:val="20"/>
                <w:szCs w:val="20"/>
              </w:rPr>
            </w:pPr>
            <w:r w:rsidRPr="0023716D">
              <w:rPr>
                <w:sz w:val="20"/>
                <w:szCs w:val="20"/>
              </w:rPr>
              <w:t>File S1</w:t>
            </w:r>
          </w:p>
          <w:p w14:paraId="3B3721D0" w14:textId="09467005" w:rsidR="008D253A" w:rsidRPr="00237F35" w:rsidRDefault="008D253A" w:rsidP="00A94BB5">
            <w:pPr>
              <w:jc w:val="center"/>
              <w:rPr>
                <w:sz w:val="20"/>
                <w:szCs w:val="20"/>
              </w:rPr>
            </w:pPr>
            <w:r>
              <w:rPr>
                <w:sz w:val="20"/>
                <w:szCs w:val="20"/>
              </w:rPr>
              <w:t>Table S1</w:t>
            </w:r>
          </w:p>
        </w:tc>
      </w:tr>
      <w:tr w:rsidR="009871B6" w14:paraId="5E6A074B" w14:textId="77777777" w:rsidTr="004145A0">
        <w:tc>
          <w:tcPr>
            <w:tcW w:w="2030" w:type="dxa"/>
          </w:tcPr>
          <w:p w14:paraId="542D5333" w14:textId="77777777" w:rsidR="009871B6" w:rsidRPr="00690A1D" w:rsidRDefault="009871B6" w:rsidP="004145A0">
            <w:pPr>
              <w:rPr>
                <w:b/>
                <w:sz w:val="20"/>
                <w:szCs w:val="20"/>
              </w:rPr>
            </w:pPr>
            <w:r>
              <w:rPr>
                <w:b/>
                <w:sz w:val="20"/>
                <w:szCs w:val="20"/>
              </w:rPr>
              <w:t>7. Study screening methods</w:t>
            </w:r>
          </w:p>
        </w:tc>
        <w:tc>
          <w:tcPr>
            <w:tcW w:w="6045" w:type="dxa"/>
          </w:tcPr>
          <w:p w14:paraId="69DDB613" w14:textId="77777777" w:rsidR="009871B6" w:rsidRPr="00237F35" w:rsidRDefault="009871B6" w:rsidP="004145A0">
            <w:pPr>
              <w:rPr>
                <w:sz w:val="20"/>
                <w:szCs w:val="20"/>
              </w:rPr>
            </w:pPr>
            <w:r>
              <w:rPr>
                <w:sz w:val="20"/>
                <w:szCs w:val="20"/>
              </w:rPr>
              <w:t xml:space="preserve">Four reviewers (RA, SP, NO and RW) independently screened titles and abstracts against eligibility criteria. The full text of articles initially considered as meeting the inclusion criteria were retrieved and the eligibility criteria applied in the same way. Discrepancies at both stages were discussed and resolved with another reviewer (JTC) where necessary.  </w:t>
            </w:r>
          </w:p>
        </w:tc>
        <w:tc>
          <w:tcPr>
            <w:tcW w:w="941" w:type="dxa"/>
          </w:tcPr>
          <w:p w14:paraId="799EDBFA" w14:textId="331846E3" w:rsidR="009871B6" w:rsidRPr="00237F35" w:rsidRDefault="00A94BB5" w:rsidP="00A94BB5">
            <w:pPr>
              <w:jc w:val="center"/>
              <w:rPr>
                <w:sz w:val="20"/>
                <w:szCs w:val="20"/>
              </w:rPr>
            </w:pPr>
            <w:r>
              <w:rPr>
                <w:sz w:val="20"/>
                <w:szCs w:val="20"/>
              </w:rPr>
              <w:t>4</w:t>
            </w:r>
          </w:p>
        </w:tc>
      </w:tr>
      <w:tr w:rsidR="009871B6" w14:paraId="21BDF0DF" w14:textId="77777777" w:rsidTr="004145A0">
        <w:tc>
          <w:tcPr>
            <w:tcW w:w="2030" w:type="dxa"/>
          </w:tcPr>
          <w:p w14:paraId="24A6C3A8" w14:textId="77777777" w:rsidR="009871B6" w:rsidRPr="00690A1D" w:rsidRDefault="009871B6" w:rsidP="004145A0">
            <w:pPr>
              <w:rPr>
                <w:b/>
                <w:sz w:val="20"/>
                <w:szCs w:val="20"/>
              </w:rPr>
            </w:pPr>
            <w:r>
              <w:rPr>
                <w:b/>
                <w:sz w:val="20"/>
                <w:szCs w:val="20"/>
              </w:rPr>
              <w:t>8. Study characteristics</w:t>
            </w:r>
          </w:p>
        </w:tc>
        <w:tc>
          <w:tcPr>
            <w:tcW w:w="6045" w:type="dxa"/>
          </w:tcPr>
          <w:p w14:paraId="2CACBDBA" w14:textId="77777777" w:rsidR="009871B6" w:rsidRPr="00237F35" w:rsidRDefault="009871B6" w:rsidP="004145A0">
            <w:pPr>
              <w:rPr>
                <w:sz w:val="20"/>
                <w:szCs w:val="20"/>
              </w:rPr>
            </w:pPr>
            <w:r>
              <w:rPr>
                <w:sz w:val="20"/>
                <w:szCs w:val="20"/>
              </w:rPr>
              <w:t>Details of the study characteristics are provided in Table 1.</w:t>
            </w:r>
          </w:p>
        </w:tc>
        <w:tc>
          <w:tcPr>
            <w:tcW w:w="941" w:type="dxa"/>
          </w:tcPr>
          <w:p w14:paraId="79F75D29" w14:textId="45644CC1" w:rsidR="009871B6" w:rsidRPr="00237F35" w:rsidRDefault="00A94BB5" w:rsidP="00A94BB5">
            <w:pPr>
              <w:jc w:val="center"/>
              <w:rPr>
                <w:sz w:val="20"/>
                <w:szCs w:val="20"/>
              </w:rPr>
            </w:pPr>
            <w:r>
              <w:rPr>
                <w:sz w:val="20"/>
                <w:szCs w:val="20"/>
              </w:rPr>
              <w:t>33</w:t>
            </w:r>
          </w:p>
        </w:tc>
      </w:tr>
      <w:tr w:rsidR="009871B6" w14:paraId="340EE0C3" w14:textId="77777777" w:rsidTr="004145A0">
        <w:tc>
          <w:tcPr>
            <w:tcW w:w="2030" w:type="dxa"/>
          </w:tcPr>
          <w:p w14:paraId="0ECE61F9" w14:textId="77777777" w:rsidR="009871B6" w:rsidRPr="00690A1D" w:rsidRDefault="009871B6" w:rsidP="004145A0">
            <w:pPr>
              <w:rPr>
                <w:b/>
                <w:sz w:val="20"/>
                <w:szCs w:val="20"/>
              </w:rPr>
            </w:pPr>
            <w:r>
              <w:rPr>
                <w:b/>
                <w:sz w:val="20"/>
                <w:szCs w:val="20"/>
              </w:rPr>
              <w:t>9. Study selection results</w:t>
            </w:r>
          </w:p>
        </w:tc>
        <w:tc>
          <w:tcPr>
            <w:tcW w:w="6045" w:type="dxa"/>
          </w:tcPr>
          <w:p w14:paraId="1E914176" w14:textId="77777777" w:rsidR="009871B6" w:rsidRPr="00237F35" w:rsidRDefault="009871B6" w:rsidP="004145A0">
            <w:pPr>
              <w:rPr>
                <w:sz w:val="20"/>
                <w:szCs w:val="20"/>
              </w:rPr>
            </w:pPr>
            <w:r w:rsidRPr="009079B4">
              <w:rPr>
                <w:sz w:val="20"/>
                <w:szCs w:val="20"/>
              </w:rPr>
              <w:t>Figure 1</w:t>
            </w:r>
            <w:r>
              <w:rPr>
                <w:sz w:val="20"/>
                <w:szCs w:val="20"/>
              </w:rPr>
              <w:t xml:space="preserve"> outlines the study selection process in a PRISMA* flow diagram.</w:t>
            </w:r>
          </w:p>
        </w:tc>
        <w:tc>
          <w:tcPr>
            <w:tcW w:w="941" w:type="dxa"/>
          </w:tcPr>
          <w:p w14:paraId="45890197" w14:textId="67C28775" w:rsidR="009871B6" w:rsidRPr="00237F35" w:rsidRDefault="00A94BB5" w:rsidP="00A94BB5">
            <w:pPr>
              <w:jc w:val="center"/>
              <w:rPr>
                <w:sz w:val="20"/>
                <w:szCs w:val="20"/>
              </w:rPr>
            </w:pPr>
            <w:r>
              <w:rPr>
                <w:sz w:val="20"/>
                <w:szCs w:val="20"/>
              </w:rPr>
              <w:t>46</w:t>
            </w:r>
          </w:p>
        </w:tc>
      </w:tr>
      <w:tr w:rsidR="009871B6" w14:paraId="3A80D0AB" w14:textId="77777777" w:rsidTr="004145A0">
        <w:tc>
          <w:tcPr>
            <w:tcW w:w="2030" w:type="dxa"/>
          </w:tcPr>
          <w:p w14:paraId="39D169B0" w14:textId="77777777" w:rsidR="009871B6" w:rsidRPr="00690A1D" w:rsidRDefault="009871B6" w:rsidP="004145A0">
            <w:pPr>
              <w:rPr>
                <w:b/>
                <w:sz w:val="20"/>
                <w:szCs w:val="20"/>
              </w:rPr>
            </w:pPr>
            <w:r>
              <w:rPr>
                <w:b/>
                <w:sz w:val="20"/>
                <w:szCs w:val="20"/>
              </w:rPr>
              <w:t>10. Rationale for appraisal</w:t>
            </w:r>
          </w:p>
        </w:tc>
        <w:tc>
          <w:tcPr>
            <w:tcW w:w="6045" w:type="dxa"/>
          </w:tcPr>
          <w:p w14:paraId="31D05E67" w14:textId="77777777" w:rsidR="009871B6" w:rsidRPr="00237F35" w:rsidRDefault="009871B6" w:rsidP="004145A0">
            <w:pPr>
              <w:rPr>
                <w:sz w:val="20"/>
                <w:szCs w:val="20"/>
              </w:rPr>
            </w:pPr>
            <w:r>
              <w:rPr>
                <w:sz w:val="20"/>
                <w:szCs w:val="20"/>
              </w:rPr>
              <w:t>The purpose of the quality appraisal was to critically appraise the qualitative studies.</w:t>
            </w:r>
          </w:p>
        </w:tc>
        <w:tc>
          <w:tcPr>
            <w:tcW w:w="941" w:type="dxa"/>
          </w:tcPr>
          <w:p w14:paraId="21C26A9D" w14:textId="2CD38A57" w:rsidR="009871B6" w:rsidRPr="00237F35" w:rsidRDefault="00A94BB5" w:rsidP="00A94BB5">
            <w:pPr>
              <w:jc w:val="center"/>
              <w:rPr>
                <w:sz w:val="20"/>
                <w:szCs w:val="20"/>
              </w:rPr>
            </w:pPr>
            <w:r>
              <w:rPr>
                <w:sz w:val="20"/>
                <w:szCs w:val="20"/>
              </w:rPr>
              <w:t>4</w:t>
            </w:r>
          </w:p>
        </w:tc>
      </w:tr>
      <w:tr w:rsidR="009871B6" w14:paraId="402EF8A6" w14:textId="77777777" w:rsidTr="004145A0">
        <w:tc>
          <w:tcPr>
            <w:tcW w:w="2030" w:type="dxa"/>
          </w:tcPr>
          <w:p w14:paraId="7AD1FC78" w14:textId="77777777" w:rsidR="009871B6" w:rsidRPr="00690A1D" w:rsidRDefault="009871B6" w:rsidP="004145A0">
            <w:pPr>
              <w:rPr>
                <w:b/>
                <w:sz w:val="20"/>
                <w:szCs w:val="20"/>
              </w:rPr>
            </w:pPr>
            <w:r>
              <w:rPr>
                <w:b/>
                <w:sz w:val="20"/>
                <w:szCs w:val="20"/>
              </w:rPr>
              <w:t>11. Appraisal items</w:t>
            </w:r>
          </w:p>
        </w:tc>
        <w:tc>
          <w:tcPr>
            <w:tcW w:w="6045" w:type="dxa"/>
          </w:tcPr>
          <w:p w14:paraId="64CF8B51" w14:textId="77777777" w:rsidR="009871B6" w:rsidRPr="00237F35" w:rsidRDefault="009871B6" w:rsidP="004145A0">
            <w:pPr>
              <w:rPr>
                <w:sz w:val="20"/>
                <w:szCs w:val="20"/>
              </w:rPr>
            </w:pPr>
            <w:r>
              <w:rPr>
                <w:sz w:val="20"/>
                <w:szCs w:val="20"/>
              </w:rPr>
              <w:t>The Wallace criteria was used to critically appraise the qualitative studies.</w:t>
            </w:r>
          </w:p>
        </w:tc>
        <w:tc>
          <w:tcPr>
            <w:tcW w:w="941" w:type="dxa"/>
          </w:tcPr>
          <w:p w14:paraId="092088DB" w14:textId="4A6F0897" w:rsidR="009871B6" w:rsidRPr="00237F35" w:rsidRDefault="00A94BB5" w:rsidP="00A94BB5">
            <w:pPr>
              <w:jc w:val="center"/>
              <w:rPr>
                <w:sz w:val="20"/>
                <w:szCs w:val="20"/>
              </w:rPr>
            </w:pPr>
            <w:r>
              <w:rPr>
                <w:sz w:val="20"/>
                <w:szCs w:val="20"/>
              </w:rPr>
              <w:t>4</w:t>
            </w:r>
          </w:p>
        </w:tc>
      </w:tr>
      <w:tr w:rsidR="009871B6" w14:paraId="6904D83D" w14:textId="77777777" w:rsidTr="004145A0">
        <w:tc>
          <w:tcPr>
            <w:tcW w:w="2030" w:type="dxa"/>
          </w:tcPr>
          <w:p w14:paraId="6505CFE5" w14:textId="77777777" w:rsidR="009871B6" w:rsidRPr="00690A1D" w:rsidRDefault="009871B6" w:rsidP="004145A0">
            <w:pPr>
              <w:rPr>
                <w:b/>
                <w:sz w:val="20"/>
                <w:szCs w:val="20"/>
              </w:rPr>
            </w:pPr>
            <w:r>
              <w:rPr>
                <w:b/>
                <w:sz w:val="20"/>
                <w:szCs w:val="20"/>
              </w:rPr>
              <w:t>12. Appraisal process</w:t>
            </w:r>
          </w:p>
        </w:tc>
        <w:tc>
          <w:tcPr>
            <w:tcW w:w="6045" w:type="dxa"/>
          </w:tcPr>
          <w:p w14:paraId="2B056AFF" w14:textId="77777777" w:rsidR="009871B6" w:rsidRPr="00237F35" w:rsidRDefault="009871B6" w:rsidP="004145A0">
            <w:pPr>
              <w:rPr>
                <w:sz w:val="20"/>
                <w:szCs w:val="20"/>
              </w:rPr>
            </w:pPr>
            <w:r>
              <w:rPr>
                <w:sz w:val="20"/>
                <w:szCs w:val="20"/>
              </w:rPr>
              <w:t>The quality appraisal was conducted independently by two reviewers (</w:t>
            </w:r>
            <w:r w:rsidRPr="009079B4">
              <w:rPr>
                <w:sz w:val="20"/>
                <w:szCs w:val="20"/>
              </w:rPr>
              <w:t>RA</w:t>
            </w:r>
            <w:r>
              <w:rPr>
                <w:sz w:val="20"/>
                <w:szCs w:val="20"/>
              </w:rPr>
              <w:t xml:space="preserve"> &amp; NO) and consensus reached by discussion.</w:t>
            </w:r>
          </w:p>
        </w:tc>
        <w:tc>
          <w:tcPr>
            <w:tcW w:w="941" w:type="dxa"/>
          </w:tcPr>
          <w:p w14:paraId="09E67435" w14:textId="20A972A8" w:rsidR="009871B6" w:rsidRPr="00237F35" w:rsidRDefault="00A94BB5" w:rsidP="00A94BB5">
            <w:pPr>
              <w:jc w:val="center"/>
              <w:rPr>
                <w:sz w:val="20"/>
                <w:szCs w:val="20"/>
              </w:rPr>
            </w:pPr>
            <w:r>
              <w:rPr>
                <w:sz w:val="20"/>
                <w:szCs w:val="20"/>
              </w:rPr>
              <w:t>4</w:t>
            </w:r>
          </w:p>
        </w:tc>
      </w:tr>
      <w:tr w:rsidR="009871B6" w14:paraId="22ED91C0" w14:textId="77777777" w:rsidTr="004145A0">
        <w:tc>
          <w:tcPr>
            <w:tcW w:w="2030" w:type="dxa"/>
          </w:tcPr>
          <w:p w14:paraId="79E884D5" w14:textId="77777777" w:rsidR="009871B6" w:rsidRPr="00690A1D" w:rsidRDefault="009871B6" w:rsidP="004145A0">
            <w:pPr>
              <w:rPr>
                <w:b/>
                <w:sz w:val="20"/>
                <w:szCs w:val="20"/>
              </w:rPr>
            </w:pPr>
            <w:r>
              <w:rPr>
                <w:b/>
                <w:sz w:val="20"/>
                <w:szCs w:val="20"/>
              </w:rPr>
              <w:t>13. Appraisal results</w:t>
            </w:r>
          </w:p>
        </w:tc>
        <w:tc>
          <w:tcPr>
            <w:tcW w:w="6045" w:type="dxa"/>
          </w:tcPr>
          <w:p w14:paraId="683CD610" w14:textId="5F092D87" w:rsidR="009871B6" w:rsidRPr="00237F35" w:rsidRDefault="009871B6" w:rsidP="004145A0">
            <w:pPr>
              <w:rPr>
                <w:sz w:val="20"/>
                <w:szCs w:val="20"/>
              </w:rPr>
            </w:pPr>
            <w:r>
              <w:rPr>
                <w:sz w:val="20"/>
                <w:szCs w:val="20"/>
              </w:rPr>
              <w:t xml:space="preserve">The quality appraisal results are available in Additional </w:t>
            </w:r>
            <w:r w:rsidR="00792455">
              <w:rPr>
                <w:sz w:val="20"/>
                <w:szCs w:val="20"/>
              </w:rPr>
              <w:t>F</w:t>
            </w:r>
            <w:r>
              <w:rPr>
                <w:sz w:val="20"/>
                <w:szCs w:val="20"/>
              </w:rPr>
              <w:t xml:space="preserve">ile: </w:t>
            </w:r>
            <w:r w:rsidRPr="009079B4">
              <w:rPr>
                <w:sz w:val="20"/>
                <w:szCs w:val="20"/>
              </w:rPr>
              <w:t xml:space="preserve">Table </w:t>
            </w:r>
            <w:r w:rsidRPr="009871B6">
              <w:rPr>
                <w:sz w:val="20"/>
                <w:szCs w:val="20"/>
              </w:rPr>
              <w:t>S3.</w:t>
            </w:r>
            <w:r>
              <w:rPr>
                <w:sz w:val="20"/>
                <w:szCs w:val="20"/>
              </w:rPr>
              <w:t xml:space="preserve"> We did not exclude any articles on the basis of quality as we believed that all studies may contribute some important insights to the phenomenon of interest.</w:t>
            </w:r>
          </w:p>
        </w:tc>
        <w:tc>
          <w:tcPr>
            <w:tcW w:w="941" w:type="dxa"/>
          </w:tcPr>
          <w:p w14:paraId="00ED193B" w14:textId="335CB04F" w:rsidR="009871B6" w:rsidRPr="00237F35" w:rsidRDefault="0042560E" w:rsidP="00A94BB5">
            <w:pPr>
              <w:jc w:val="center"/>
              <w:rPr>
                <w:sz w:val="20"/>
                <w:szCs w:val="20"/>
              </w:rPr>
            </w:pPr>
            <w:r w:rsidRPr="009079B4">
              <w:rPr>
                <w:sz w:val="20"/>
                <w:szCs w:val="20"/>
              </w:rPr>
              <w:t xml:space="preserve">Table </w:t>
            </w:r>
            <w:r w:rsidRPr="009871B6">
              <w:rPr>
                <w:sz w:val="20"/>
                <w:szCs w:val="20"/>
              </w:rPr>
              <w:t>S3</w:t>
            </w:r>
          </w:p>
        </w:tc>
      </w:tr>
      <w:tr w:rsidR="009871B6" w14:paraId="54E8CD8E" w14:textId="77777777" w:rsidTr="004145A0">
        <w:tc>
          <w:tcPr>
            <w:tcW w:w="2030" w:type="dxa"/>
          </w:tcPr>
          <w:p w14:paraId="0EFD37C3" w14:textId="77777777" w:rsidR="009871B6" w:rsidRPr="00690A1D" w:rsidRDefault="009871B6" w:rsidP="004145A0">
            <w:pPr>
              <w:rPr>
                <w:b/>
                <w:sz w:val="20"/>
                <w:szCs w:val="20"/>
              </w:rPr>
            </w:pPr>
            <w:r>
              <w:rPr>
                <w:b/>
                <w:sz w:val="20"/>
                <w:szCs w:val="20"/>
              </w:rPr>
              <w:t>14. Data extraction</w:t>
            </w:r>
          </w:p>
        </w:tc>
        <w:tc>
          <w:tcPr>
            <w:tcW w:w="6045" w:type="dxa"/>
          </w:tcPr>
          <w:p w14:paraId="2350FDFC" w14:textId="77777777" w:rsidR="009871B6" w:rsidRDefault="009871B6" w:rsidP="004145A0">
            <w:pPr>
              <w:rPr>
                <w:sz w:val="20"/>
                <w:szCs w:val="20"/>
              </w:rPr>
            </w:pPr>
            <w:r>
              <w:rPr>
                <w:sz w:val="20"/>
                <w:szCs w:val="20"/>
              </w:rPr>
              <w:t xml:space="preserve">All content in the results and discussion sections of the included papers were considered as data for analysis. These data were extracted into a bespoke data extraction form. Data extraction was completed by one reviewer and checked by another. </w:t>
            </w:r>
          </w:p>
          <w:p w14:paraId="752C68F9" w14:textId="77777777" w:rsidR="009871B6" w:rsidRPr="00237F35" w:rsidRDefault="009871B6" w:rsidP="004145A0">
            <w:pPr>
              <w:rPr>
                <w:sz w:val="20"/>
                <w:szCs w:val="20"/>
              </w:rPr>
            </w:pPr>
            <w:r>
              <w:rPr>
                <w:sz w:val="20"/>
                <w:szCs w:val="20"/>
              </w:rPr>
              <w:t xml:space="preserve">Information extracted: date of publication, country of conduct, study </w:t>
            </w:r>
            <w:r>
              <w:rPr>
                <w:sz w:val="20"/>
                <w:szCs w:val="20"/>
              </w:rPr>
              <w:lastRenderedPageBreak/>
              <w:t xml:space="preserve">aim, sample (size and characteristics), intervention (duration and type), dementia focus, study design (methods and analysis), were extracted from the included studies and are presented in </w:t>
            </w:r>
            <w:r w:rsidRPr="00FB38D8">
              <w:rPr>
                <w:sz w:val="20"/>
                <w:szCs w:val="20"/>
              </w:rPr>
              <w:t>Table 1.</w:t>
            </w:r>
          </w:p>
        </w:tc>
        <w:tc>
          <w:tcPr>
            <w:tcW w:w="941" w:type="dxa"/>
          </w:tcPr>
          <w:p w14:paraId="43C41866" w14:textId="1FA05CCB" w:rsidR="009871B6" w:rsidRPr="00237F35" w:rsidRDefault="00A94BB5" w:rsidP="00A94BB5">
            <w:pPr>
              <w:jc w:val="center"/>
              <w:rPr>
                <w:sz w:val="20"/>
                <w:szCs w:val="20"/>
              </w:rPr>
            </w:pPr>
            <w:r>
              <w:rPr>
                <w:sz w:val="20"/>
                <w:szCs w:val="20"/>
              </w:rPr>
              <w:lastRenderedPageBreak/>
              <w:t>4</w:t>
            </w:r>
          </w:p>
        </w:tc>
      </w:tr>
      <w:tr w:rsidR="009871B6" w14:paraId="4DCB7DF7" w14:textId="77777777" w:rsidTr="004145A0">
        <w:tc>
          <w:tcPr>
            <w:tcW w:w="2030" w:type="dxa"/>
          </w:tcPr>
          <w:p w14:paraId="0222ABE3" w14:textId="77777777" w:rsidR="009871B6" w:rsidRPr="00690A1D" w:rsidRDefault="009871B6" w:rsidP="004145A0">
            <w:pPr>
              <w:rPr>
                <w:b/>
                <w:sz w:val="20"/>
                <w:szCs w:val="20"/>
              </w:rPr>
            </w:pPr>
            <w:r>
              <w:rPr>
                <w:b/>
                <w:sz w:val="20"/>
                <w:szCs w:val="20"/>
              </w:rPr>
              <w:lastRenderedPageBreak/>
              <w:t>15. Software</w:t>
            </w:r>
          </w:p>
        </w:tc>
        <w:tc>
          <w:tcPr>
            <w:tcW w:w="6045" w:type="dxa"/>
          </w:tcPr>
          <w:p w14:paraId="0728DB24" w14:textId="77777777" w:rsidR="009871B6" w:rsidRPr="00237F35" w:rsidRDefault="009871B6" w:rsidP="004145A0">
            <w:pPr>
              <w:rPr>
                <w:sz w:val="20"/>
                <w:szCs w:val="20"/>
              </w:rPr>
            </w:pPr>
            <w:r>
              <w:rPr>
                <w:sz w:val="20"/>
                <w:szCs w:val="20"/>
              </w:rPr>
              <w:t>Not used.</w:t>
            </w:r>
          </w:p>
        </w:tc>
        <w:tc>
          <w:tcPr>
            <w:tcW w:w="941" w:type="dxa"/>
          </w:tcPr>
          <w:p w14:paraId="456BA5FC" w14:textId="77777777" w:rsidR="009871B6" w:rsidRPr="00237F35" w:rsidRDefault="009871B6" w:rsidP="00A94BB5">
            <w:pPr>
              <w:jc w:val="center"/>
              <w:rPr>
                <w:sz w:val="20"/>
                <w:szCs w:val="20"/>
              </w:rPr>
            </w:pPr>
          </w:p>
        </w:tc>
      </w:tr>
      <w:tr w:rsidR="009871B6" w14:paraId="52046BCA" w14:textId="77777777" w:rsidTr="004145A0">
        <w:tc>
          <w:tcPr>
            <w:tcW w:w="2030" w:type="dxa"/>
          </w:tcPr>
          <w:p w14:paraId="12AC5DF3" w14:textId="77777777" w:rsidR="009871B6" w:rsidRPr="00690A1D" w:rsidRDefault="009871B6" w:rsidP="004145A0">
            <w:pPr>
              <w:rPr>
                <w:b/>
                <w:sz w:val="20"/>
                <w:szCs w:val="20"/>
              </w:rPr>
            </w:pPr>
            <w:r>
              <w:rPr>
                <w:b/>
                <w:sz w:val="20"/>
                <w:szCs w:val="20"/>
              </w:rPr>
              <w:t>16. Number of reviewers</w:t>
            </w:r>
          </w:p>
        </w:tc>
        <w:tc>
          <w:tcPr>
            <w:tcW w:w="6045" w:type="dxa"/>
          </w:tcPr>
          <w:p w14:paraId="799CF85C" w14:textId="77777777" w:rsidR="009871B6" w:rsidRPr="00237F35" w:rsidRDefault="009871B6" w:rsidP="004145A0">
            <w:pPr>
              <w:rPr>
                <w:sz w:val="20"/>
                <w:szCs w:val="20"/>
              </w:rPr>
            </w:pPr>
            <w:r>
              <w:rPr>
                <w:sz w:val="20"/>
                <w:szCs w:val="20"/>
              </w:rPr>
              <w:t xml:space="preserve">Two reviewers (RA &amp; NO) read all the included studies in detail; one reviewer extracted data from the papers which was then checked by the other reviewer, both meeting to discuss the findings, and reach a consensus. </w:t>
            </w:r>
          </w:p>
        </w:tc>
        <w:tc>
          <w:tcPr>
            <w:tcW w:w="941" w:type="dxa"/>
          </w:tcPr>
          <w:p w14:paraId="15F0CD65" w14:textId="5AD04789" w:rsidR="009871B6" w:rsidRPr="00237F35" w:rsidRDefault="00626D28" w:rsidP="00A94BB5">
            <w:pPr>
              <w:jc w:val="center"/>
              <w:rPr>
                <w:sz w:val="20"/>
                <w:szCs w:val="20"/>
              </w:rPr>
            </w:pPr>
            <w:r>
              <w:rPr>
                <w:sz w:val="20"/>
                <w:szCs w:val="20"/>
              </w:rPr>
              <w:t>4</w:t>
            </w:r>
          </w:p>
        </w:tc>
      </w:tr>
      <w:tr w:rsidR="009871B6" w14:paraId="38949CC3" w14:textId="77777777" w:rsidTr="004145A0">
        <w:tc>
          <w:tcPr>
            <w:tcW w:w="2030" w:type="dxa"/>
          </w:tcPr>
          <w:p w14:paraId="0EA804E5" w14:textId="77777777" w:rsidR="009871B6" w:rsidRPr="00690A1D" w:rsidRDefault="009871B6" w:rsidP="004145A0">
            <w:pPr>
              <w:rPr>
                <w:b/>
                <w:sz w:val="20"/>
                <w:szCs w:val="20"/>
              </w:rPr>
            </w:pPr>
            <w:r>
              <w:rPr>
                <w:b/>
                <w:sz w:val="20"/>
                <w:szCs w:val="20"/>
              </w:rPr>
              <w:t>17. Coding</w:t>
            </w:r>
          </w:p>
        </w:tc>
        <w:tc>
          <w:tcPr>
            <w:tcW w:w="6045" w:type="dxa"/>
          </w:tcPr>
          <w:p w14:paraId="5ED076DE" w14:textId="77777777" w:rsidR="009871B6" w:rsidRPr="00237F35" w:rsidRDefault="009871B6" w:rsidP="004145A0">
            <w:pPr>
              <w:rPr>
                <w:sz w:val="20"/>
                <w:szCs w:val="20"/>
              </w:rPr>
            </w:pPr>
            <w:r>
              <w:rPr>
                <w:sz w:val="20"/>
                <w:szCs w:val="20"/>
              </w:rPr>
              <w:t xml:space="preserve">Line-by-line coding was carried out as the first step in the thematic synthesis process. </w:t>
            </w:r>
          </w:p>
        </w:tc>
        <w:tc>
          <w:tcPr>
            <w:tcW w:w="941" w:type="dxa"/>
          </w:tcPr>
          <w:p w14:paraId="7E6D0CE5" w14:textId="5ED72A5E" w:rsidR="009871B6" w:rsidRPr="00237F35" w:rsidRDefault="00626D28" w:rsidP="00A94BB5">
            <w:pPr>
              <w:jc w:val="center"/>
              <w:rPr>
                <w:sz w:val="20"/>
                <w:szCs w:val="20"/>
              </w:rPr>
            </w:pPr>
            <w:r>
              <w:rPr>
                <w:sz w:val="20"/>
                <w:szCs w:val="20"/>
              </w:rPr>
              <w:t>4</w:t>
            </w:r>
          </w:p>
        </w:tc>
      </w:tr>
      <w:tr w:rsidR="009871B6" w14:paraId="3E6B0D71" w14:textId="77777777" w:rsidTr="004145A0">
        <w:tc>
          <w:tcPr>
            <w:tcW w:w="2030" w:type="dxa"/>
          </w:tcPr>
          <w:p w14:paraId="384EAA26" w14:textId="77777777" w:rsidR="009871B6" w:rsidRPr="00690A1D" w:rsidRDefault="009871B6" w:rsidP="004145A0">
            <w:pPr>
              <w:rPr>
                <w:b/>
                <w:sz w:val="20"/>
                <w:szCs w:val="20"/>
              </w:rPr>
            </w:pPr>
            <w:r>
              <w:rPr>
                <w:b/>
                <w:sz w:val="20"/>
                <w:szCs w:val="20"/>
              </w:rPr>
              <w:t>18. Study comparison</w:t>
            </w:r>
          </w:p>
        </w:tc>
        <w:tc>
          <w:tcPr>
            <w:tcW w:w="6045" w:type="dxa"/>
          </w:tcPr>
          <w:p w14:paraId="3CE24E52" w14:textId="58A6511B" w:rsidR="009871B6" w:rsidRPr="00237F35" w:rsidRDefault="009871B6" w:rsidP="004145A0">
            <w:pPr>
              <w:rPr>
                <w:sz w:val="20"/>
                <w:szCs w:val="20"/>
              </w:rPr>
            </w:pPr>
            <w:r>
              <w:rPr>
                <w:sz w:val="20"/>
                <w:szCs w:val="20"/>
              </w:rPr>
              <w:t>The data were compared across studies and two reviewers (RA, NO) discussed the similarities, differences and connections. A thematic network approach was used to structure and depict the themes (</w:t>
            </w:r>
            <w:r w:rsidRPr="009871B6">
              <w:rPr>
                <w:sz w:val="20"/>
                <w:szCs w:val="20"/>
              </w:rPr>
              <w:t xml:space="preserve">Additional </w:t>
            </w:r>
            <w:r w:rsidR="00792455">
              <w:rPr>
                <w:sz w:val="20"/>
                <w:szCs w:val="20"/>
              </w:rPr>
              <w:t>F</w:t>
            </w:r>
            <w:r w:rsidRPr="009871B6">
              <w:rPr>
                <w:sz w:val="20"/>
                <w:szCs w:val="20"/>
              </w:rPr>
              <w:t>ile 1: Figure S1</w:t>
            </w:r>
            <w:r>
              <w:rPr>
                <w:sz w:val="20"/>
                <w:szCs w:val="20"/>
              </w:rPr>
              <w:t>). The reviewers brought the qualitative and quantitative findings together in an overarching synthesis and using the qualitative findings as a framework, created a conceptual model (Figure 2) which showed where the quantitative data supported or refuted the qualitative findings.</w:t>
            </w:r>
          </w:p>
        </w:tc>
        <w:tc>
          <w:tcPr>
            <w:tcW w:w="941" w:type="dxa"/>
          </w:tcPr>
          <w:p w14:paraId="50E36373" w14:textId="7F813894" w:rsidR="009871B6" w:rsidRPr="00237F35" w:rsidRDefault="00626D28" w:rsidP="00A94BB5">
            <w:pPr>
              <w:jc w:val="center"/>
              <w:rPr>
                <w:sz w:val="20"/>
                <w:szCs w:val="20"/>
              </w:rPr>
            </w:pPr>
            <w:r>
              <w:rPr>
                <w:sz w:val="20"/>
                <w:szCs w:val="20"/>
              </w:rPr>
              <w:t>4-5</w:t>
            </w:r>
          </w:p>
        </w:tc>
      </w:tr>
      <w:tr w:rsidR="009871B6" w14:paraId="23766EC0" w14:textId="77777777" w:rsidTr="004145A0">
        <w:tc>
          <w:tcPr>
            <w:tcW w:w="2030" w:type="dxa"/>
          </w:tcPr>
          <w:p w14:paraId="2BEF79A6" w14:textId="77777777" w:rsidR="009871B6" w:rsidRPr="00690A1D" w:rsidRDefault="009871B6" w:rsidP="004145A0">
            <w:pPr>
              <w:rPr>
                <w:b/>
                <w:sz w:val="20"/>
                <w:szCs w:val="20"/>
              </w:rPr>
            </w:pPr>
            <w:r>
              <w:rPr>
                <w:b/>
                <w:sz w:val="20"/>
                <w:szCs w:val="20"/>
              </w:rPr>
              <w:t>19. Derivation of themes</w:t>
            </w:r>
          </w:p>
        </w:tc>
        <w:tc>
          <w:tcPr>
            <w:tcW w:w="6045" w:type="dxa"/>
          </w:tcPr>
          <w:p w14:paraId="1D1AA7BA" w14:textId="479225FE" w:rsidR="009871B6" w:rsidRPr="00237F35" w:rsidRDefault="009871B6" w:rsidP="004145A0">
            <w:pPr>
              <w:rPr>
                <w:sz w:val="20"/>
                <w:szCs w:val="20"/>
              </w:rPr>
            </w:pPr>
            <w:r>
              <w:rPr>
                <w:sz w:val="20"/>
                <w:szCs w:val="20"/>
              </w:rPr>
              <w:t>The process of developing the themes was inductive: groups of related codes were combined into descriptive themes and these were then re-interpreted inductively to develop analytical themes. We used a thematic network approach as an aid to discussion and an illustrative tool. We arranged</w:t>
            </w:r>
            <w:r w:rsidRPr="00DD450C">
              <w:rPr>
                <w:sz w:val="20"/>
                <w:szCs w:val="20"/>
              </w:rPr>
              <w:t xml:space="preserve"> the descriptive themes into networks, grouped around the analytical themes, and then grouped these around a ‘global’ or ‘macro’ theme</w:t>
            </w:r>
            <w:r>
              <w:rPr>
                <w:sz w:val="20"/>
                <w:szCs w:val="20"/>
              </w:rPr>
              <w:t xml:space="preserve">. The global theme was the theme that interpreted the other themes (Additional </w:t>
            </w:r>
            <w:r w:rsidR="00792455">
              <w:rPr>
                <w:sz w:val="20"/>
                <w:szCs w:val="20"/>
              </w:rPr>
              <w:t>F</w:t>
            </w:r>
            <w:r>
              <w:rPr>
                <w:sz w:val="20"/>
                <w:szCs w:val="20"/>
              </w:rPr>
              <w:t>ile 1: Figure S</w:t>
            </w:r>
            <w:r w:rsidRPr="009871B6">
              <w:rPr>
                <w:sz w:val="20"/>
                <w:szCs w:val="20"/>
              </w:rPr>
              <w:t>1)</w:t>
            </w:r>
            <w:r>
              <w:rPr>
                <w:sz w:val="20"/>
                <w:szCs w:val="20"/>
              </w:rPr>
              <w:t>.</w:t>
            </w:r>
          </w:p>
        </w:tc>
        <w:tc>
          <w:tcPr>
            <w:tcW w:w="941" w:type="dxa"/>
          </w:tcPr>
          <w:p w14:paraId="22A15CEB" w14:textId="1B647D34" w:rsidR="009871B6" w:rsidRPr="00237F35" w:rsidRDefault="00626D28" w:rsidP="00A94BB5">
            <w:pPr>
              <w:jc w:val="center"/>
              <w:rPr>
                <w:sz w:val="20"/>
                <w:szCs w:val="20"/>
              </w:rPr>
            </w:pPr>
            <w:r>
              <w:rPr>
                <w:sz w:val="20"/>
                <w:szCs w:val="20"/>
              </w:rPr>
              <w:t>4-5</w:t>
            </w:r>
          </w:p>
        </w:tc>
      </w:tr>
      <w:tr w:rsidR="009871B6" w14:paraId="12EEE3A5" w14:textId="77777777" w:rsidTr="004145A0">
        <w:tc>
          <w:tcPr>
            <w:tcW w:w="2030" w:type="dxa"/>
          </w:tcPr>
          <w:p w14:paraId="11838B41" w14:textId="77777777" w:rsidR="009871B6" w:rsidRPr="00690A1D" w:rsidRDefault="009871B6" w:rsidP="004145A0">
            <w:pPr>
              <w:rPr>
                <w:b/>
                <w:sz w:val="20"/>
                <w:szCs w:val="20"/>
              </w:rPr>
            </w:pPr>
            <w:r>
              <w:rPr>
                <w:b/>
                <w:sz w:val="20"/>
                <w:szCs w:val="20"/>
              </w:rPr>
              <w:t>20. Quotations</w:t>
            </w:r>
          </w:p>
        </w:tc>
        <w:tc>
          <w:tcPr>
            <w:tcW w:w="6045" w:type="dxa"/>
          </w:tcPr>
          <w:p w14:paraId="7E81E55F" w14:textId="3BC9CB50" w:rsidR="009871B6" w:rsidRPr="00237F35" w:rsidRDefault="009871B6" w:rsidP="009871B6">
            <w:pPr>
              <w:rPr>
                <w:sz w:val="20"/>
                <w:szCs w:val="20"/>
              </w:rPr>
            </w:pPr>
            <w:r>
              <w:rPr>
                <w:sz w:val="20"/>
                <w:szCs w:val="20"/>
              </w:rPr>
              <w:t xml:space="preserve">Direct quotes from the participants – residents, care staff, animal handlers and volunteers - are presented in the Results section of the manuscript and in more detail in Additional </w:t>
            </w:r>
            <w:r w:rsidR="00792455">
              <w:rPr>
                <w:sz w:val="20"/>
                <w:szCs w:val="20"/>
              </w:rPr>
              <w:t>F</w:t>
            </w:r>
            <w:r>
              <w:rPr>
                <w:sz w:val="20"/>
                <w:szCs w:val="20"/>
              </w:rPr>
              <w:t xml:space="preserve">ile: </w:t>
            </w:r>
            <w:r w:rsidRPr="009871B6">
              <w:rPr>
                <w:sz w:val="20"/>
                <w:szCs w:val="20"/>
              </w:rPr>
              <w:t>Table S5.</w:t>
            </w:r>
            <w:r>
              <w:rPr>
                <w:sz w:val="20"/>
                <w:szCs w:val="20"/>
              </w:rPr>
              <w:t xml:space="preserve"> </w:t>
            </w:r>
          </w:p>
        </w:tc>
        <w:tc>
          <w:tcPr>
            <w:tcW w:w="941" w:type="dxa"/>
          </w:tcPr>
          <w:p w14:paraId="58496685" w14:textId="22A32190" w:rsidR="009871B6" w:rsidRPr="00237F35" w:rsidRDefault="0042560E" w:rsidP="00A94BB5">
            <w:pPr>
              <w:jc w:val="center"/>
              <w:rPr>
                <w:sz w:val="20"/>
                <w:szCs w:val="20"/>
              </w:rPr>
            </w:pPr>
            <w:r w:rsidRPr="009871B6">
              <w:rPr>
                <w:sz w:val="20"/>
                <w:szCs w:val="20"/>
              </w:rPr>
              <w:t>Table S5</w:t>
            </w:r>
          </w:p>
        </w:tc>
      </w:tr>
      <w:tr w:rsidR="009871B6" w14:paraId="6F958BA4" w14:textId="77777777" w:rsidTr="004145A0">
        <w:tc>
          <w:tcPr>
            <w:tcW w:w="2030" w:type="dxa"/>
          </w:tcPr>
          <w:p w14:paraId="719FF6EC" w14:textId="77777777" w:rsidR="009871B6" w:rsidRPr="00690A1D" w:rsidRDefault="009871B6" w:rsidP="004145A0">
            <w:pPr>
              <w:rPr>
                <w:b/>
                <w:sz w:val="20"/>
                <w:szCs w:val="20"/>
              </w:rPr>
            </w:pPr>
            <w:r>
              <w:rPr>
                <w:b/>
                <w:sz w:val="20"/>
                <w:szCs w:val="20"/>
              </w:rPr>
              <w:t>21. Synthesis outputs</w:t>
            </w:r>
          </w:p>
        </w:tc>
        <w:tc>
          <w:tcPr>
            <w:tcW w:w="6045" w:type="dxa"/>
          </w:tcPr>
          <w:p w14:paraId="20D0AE9A" w14:textId="77777777" w:rsidR="009871B6" w:rsidRPr="00237F35" w:rsidRDefault="009871B6" w:rsidP="004145A0">
            <w:pPr>
              <w:rPr>
                <w:sz w:val="20"/>
                <w:szCs w:val="20"/>
              </w:rPr>
            </w:pPr>
            <w:r>
              <w:rPr>
                <w:sz w:val="20"/>
                <w:szCs w:val="20"/>
              </w:rPr>
              <w:t>The qualitative evidence and quantitative evidence were brought together in an overarching synthesis. There is some overlap between the qualitative and quantitative evidence bases.</w:t>
            </w:r>
          </w:p>
        </w:tc>
        <w:tc>
          <w:tcPr>
            <w:tcW w:w="941" w:type="dxa"/>
          </w:tcPr>
          <w:p w14:paraId="00C70EF5" w14:textId="7923FC0B" w:rsidR="009871B6" w:rsidRPr="00237F35" w:rsidRDefault="00626D28" w:rsidP="00A94BB5">
            <w:pPr>
              <w:jc w:val="center"/>
              <w:rPr>
                <w:sz w:val="20"/>
                <w:szCs w:val="20"/>
              </w:rPr>
            </w:pPr>
            <w:r>
              <w:rPr>
                <w:sz w:val="20"/>
                <w:szCs w:val="20"/>
              </w:rPr>
              <w:t>18-19</w:t>
            </w:r>
          </w:p>
        </w:tc>
      </w:tr>
    </w:tbl>
    <w:p w14:paraId="571B0D16" w14:textId="77777777" w:rsidR="009871B6" w:rsidRPr="00E75C35" w:rsidRDefault="009871B6" w:rsidP="009871B6">
      <w:pPr>
        <w:rPr>
          <w:sz w:val="20"/>
          <w:szCs w:val="20"/>
        </w:rPr>
      </w:pPr>
      <w:r w:rsidRPr="00E75C35">
        <w:rPr>
          <w:sz w:val="20"/>
          <w:szCs w:val="20"/>
        </w:rPr>
        <w:t xml:space="preserve">*PRISMA – Preferred </w:t>
      </w:r>
      <w:r>
        <w:rPr>
          <w:sz w:val="20"/>
          <w:szCs w:val="20"/>
        </w:rPr>
        <w:t>Reported Items for Systematic Reviews and Meta-Analyses.</w:t>
      </w:r>
    </w:p>
    <w:p w14:paraId="43D1E9C5" w14:textId="77777777" w:rsidR="009871B6" w:rsidRDefault="009871B6" w:rsidP="009871B6">
      <w:pPr>
        <w:rPr>
          <w:b/>
        </w:rPr>
      </w:pPr>
      <w:r>
        <w:rPr>
          <w:b/>
        </w:rPr>
        <w:br w:type="page"/>
      </w:r>
    </w:p>
    <w:p w14:paraId="6702102B" w14:textId="77777777" w:rsidR="009871B6" w:rsidRDefault="009871B6" w:rsidP="002B2994">
      <w:pPr>
        <w:rPr>
          <w:b/>
        </w:rPr>
        <w:sectPr w:rsidR="009871B6" w:rsidSect="003F400B">
          <w:pgSz w:w="11906" w:h="16838"/>
          <w:pgMar w:top="1440" w:right="1440" w:bottom="1440" w:left="1440" w:header="708" w:footer="708" w:gutter="0"/>
          <w:cols w:space="708"/>
          <w:docGrid w:linePitch="360"/>
        </w:sectPr>
      </w:pPr>
    </w:p>
    <w:p w14:paraId="55332726" w14:textId="77777777" w:rsidR="002B2994" w:rsidRDefault="002B2994" w:rsidP="002B2994">
      <w:pPr>
        <w:rPr>
          <w:b/>
        </w:rPr>
      </w:pPr>
      <w:r>
        <w:rPr>
          <w:b/>
        </w:rPr>
        <w:lastRenderedPageBreak/>
        <w:t xml:space="preserve">Table </w:t>
      </w:r>
      <w:r w:rsidR="00444A6A">
        <w:rPr>
          <w:b/>
        </w:rPr>
        <w:t>S</w:t>
      </w:r>
      <w:r w:rsidR="00CE70A0">
        <w:rPr>
          <w:b/>
        </w:rPr>
        <w:t>3</w:t>
      </w:r>
      <w:r>
        <w:rPr>
          <w:b/>
        </w:rPr>
        <w:t xml:space="preserve"> </w:t>
      </w:r>
      <w:r w:rsidRPr="006D4FB4">
        <w:rPr>
          <w:b/>
        </w:rPr>
        <w:t>Qualit</w:t>
      </w:r>
      <w:r>
        <w:rPr>
          <w:b/>
        </w:rPr>
        <w:t xml:space="preserve">y Appraisal of Included Studies </w:t>
      </w:r>
    </w:p>
    <w:tbl>
      <w:tblPr>
        <w:tblStyle w:val="TableGrid"/>
        <w:tblW w:w="14879" w:type="dxa"/>
        <w:tblLayout w:type="fixed"/>
        <w:tblLook w:val="04A0" w:firstRow="1" w:lastRow="0" w:firstColumn="1" w:lastColumn="0" w:noHBand="0" w:noVBand="1"/>
      </w:tblPr>
      <w:tblGrid>
        <w:gridCol w:w="1555"/>
        <w:gridCol w:w="850"/>
        <w:gridCol w:w="851"/>
        <w:gridCol w:w="992"/>
        <w:gridCol w:w="1134"/>
        <w:gridCol w:w="992"/>
        <w:gridCol w:w="1276"/>
        <w:gridCol w:w="1134"/>
        <w:gridCol w:w="992"/>
        <w:gridCol w:w="1134"/>
        <w:gridCol w:w="992"/>
        <w:gridCol w:w="993"/>
        <w:gridCol w:w="1134"/>
        <w:gridCol w:w="850"/>
      </w:tblGrid>
      <w:tr w:rsidR="002B2994" w:rsidRPr="00200B34" w14:paraId="55888474" w14:textId="77777777" w:rsidTr="00A1479A">
        <w:trPr>
          <w:trHeight w:val="295"/>
          <w:tblHeader/>
        </w:trPr>
        <w:tc>
          <w:tcPr>
            <w:tcW w:w="1555" w:type="dxa"/>
          </w:tcPr>
          <w:p w14:paraId="2671BB5E"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Author(s)</w:t>
            </w:r>
          </w:p>
        </w:tc>
        <w:tc>
          <w:tcPr>
            <w:tcW w:w="850" w:type="dxa"/>
          </w:tcPr>
          <w:p w14:paraId="742DC176"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Is the research question clear?</w:t>
            </w:r>
          </w:p>
        </w:tc>
        <w:tc>
          <w:tcPr>
            <w:tcW w:w="851" w:type="dxa"/>
          </w:tcPr>
          <w:p w14:paraId="1A63D48A" w14:textId="77777777" w:rsidR="002B2994" w:rsidRPr="00200B34" w:rsidRDefault="002B2994" w:rsidP="00A1479A">
            <w:pPr>
              <w:rPr>
                <w:rFonts w:asciiTheme="majorHAnsi" w:hAnsiTheme="majorHAnsi" w:cstheme="majorHAnsi"/>
                <w:b/>
                <w:bCs/>
                <w:sz w:val="12"/>
                <w:szCs w:val="12"/>
              </w:rPr>
            </w:pPr>
            <w:r>
              <w:rPr>
                <w:rFonts w:asciiTheme="majorHAnsi" w:hAnsiTheme="majorHAnsi" w:cstheme="majorHAnsi"/>
                <w:b/>
                <w:bCs/>
                <w:sz w:val="12"/>
                <w:szCs w:val="12"/>
              </w:rPr>
              <w:t>Theoretical p</w:t>
            </w:r>
            <w:r w:rsidRPr="00200B34">
              <w:rPr>
                <w:rFonts w:asciiTheme="majorHAnsi" w:hAnsiTheme="majorHAnsi" w:cstheme="majorHAnsi"/>
                <w:b/>
                <w:bCs/>
                <w:sz w:val="12"/>
                <w:szCs w:val="12"/>
              </w:rPr>
              <w:t>erspective of author clear?</w:t>
            </w:r>
          </w:p>
        </w:tc>
        <w:tc>
          <w:tcPr>
            <w:tcW w:w="992" w:type="dxa"/>
          </w:tcPr>
          <w:p w14:paraId="02DD719A" w14:textId="77777777" w:rsidR="002B2994" w:rsidRPr="00200B34" w:rsidRDefault="002B2994" w:rsidP="00A1479A">
            <w:pPr>
              <w:rPr>
                <w:rFonts w:asciiTheme="majorHAnsi" w:hAnsiTheme="majorHAnsi" w:cstheme="majorHAnsi"/>
                <w:b/>
                <w:bCs/>
                <w:sz w:val="12"/>
                <w:szCs w:val="12"/>
              </w:rPr>
            </w:pPr>
            <w:r>
              <w:rPr>
                <w:rFonts w:asciiTheme="majorHAnsi" w:hAnsiTheme="majorHAnsi" w:cstheme="majorHAnsi"/>
                <w:b/>
                <w:bCs/>
                <w:sz w:val="12"/>
                <w:szCs w:val="12"/>
              </w:rPr>
              <w:t>Theoretical p</w:t>
            </w:r>
            <w:r w:rsidRPr="00200B34">
              <w:rPr>
                <w:rFonts w:asciiTheme="majorHAnsi" w:hAnsiTheme="majorHAnsi" w:cstheme="majorHAnsi"/>
                <w:b/>
                <w:bCs/>
                <w:sz w:val="12"/>
                <w:szCs w:val="12"/>
              </w:rPr>
              <w:t>erspective influenced the study design?</w:t>
            </w:r>
          </w:p>
        </w:tc>
        <w:tc>
          <w:tcPr>
            <w:tcW w:w="1134" w:type="dxa"/>
          </w:tcPr>
          <w:p w14:paraId="045BCEA8"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Is the study design appropriate?</w:t>
            </w:r>
          </w:p>
        </w:tc>
        <w:tc>
          <w:tcPr>
            <w:tcW w:w="992" w:type="dxa"/>
          </w:tcPr>
          <w:p w14:paraId="5113AEDE"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Is the context adequately described?</w:t>
            </w:r>
          </w:p>
        </w:tc>
        <w:tc>
          <w:tcPr>
            <w:tcW w:w="1276" w:type="dxa"/>
          </w:tcPr>
          <w:p w14:paraId="7B284F14"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Sample adequate to explore range of subjects/settings?</w:t>
            </w:r>
          </w:p>
        </w:tc>
        <w:tc>
          <w:tcPr>
            <w:tcW w:w="1134" w:type="dxa"/>
          </w:tcPr>
          <w:p w14:paraId="546EBE61"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Sample drawn from appropriate population?</w:t>
            </w:r>
          </w:p>
        </w:tc>
        <w:tc>
          <w:tcPr>
            <w:tcW w:w="992" w:type="dxa"/>
          </w:tcPr>
          <w:p w14:paraId="378A82DA"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Data collection adequately described?</w:t>
            </w:r>
          </w:p>
        </w:tc>
        <w:tc>
          <w:tcPr>
            <w:tcW w:w="1134" w:type="dxa"/>
          </w:tcPr>
          <w:p w14:paraId="57CAC973"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Data collection rigorously conducted?</w:t>
            </w:r>
          </w:p>
        </w:tc>
        <w:tc>
          <w:tcPr>
            <w:tcW w:w="992" w:type="dxa"/>
          </w:tcPr>
          <w:p w14:paraId="199F1BF8"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Data analysis rigorously conducted?</w:t>
            </w:r>
          </w:p>
        </w:tc>
        <w:tc>
          <w:tcPr>
            <w:tcW w:w="993" w:type="dxa"/>
          </w:tcPr>
          <w:p w14:paraId="0800AEBF"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Findings substantiated/ limitations considered?</w:t>
            </w:r>
          </w:p>
        </w:tc>
        <w:tc>
          <w:tcPr>
            <w:tcW w:w="1134" w:type="dxa"/>
          </w:tcPr>
          <w:p w14:paraId="1D3C8AF7"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Claims to generalizability follow from data?</w:t>
            </w:r>
          </w:p>
        </w:tc>
        <w:tc>
          <w:tcPr>
            <w:tcW w:w="850" w:type="dxa"/>
          </w:tcPr>
          <w:p w14:paraId="36ABD456"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 xml:space="preserve">Ethical </w:t>
            </w:r>
          </w:p>
          <w:p w14:paraId="78FDC054"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 xml:space="preserve">issues </w:t>
            </w:r>
          </w:p>
          <w:p w14:paraId="39C85598" w14:textId="77777777" w:rsidR="002B2994" w:rsidRPr="00200B34" w:rsidRDefault="002B2994" w:rsidP="00A1479A">
            <w:pPr>
              <w:rPr>
                <w:rFonts w:asciiTheme="majorHAnsi" w:hAnsiTheme="majorHAnsi" w:cstheme="majorHAnsi"/>
                <w:b/>
                <w:bCs/>
                <w:sz w:val="12"/>
                <w:szCs w:val="12"/>
              </w:rPr>
            </w:pPr>
            <w:r w:rsidRPr="00200B34">
              <w:rPr>
                <w:rFonts w:asciiTheme="majorHAnsi" w:hAnsiTheme="majorHAnsi" w:cstheme="majorHAnsi"/>
                <w:b/>
                <w:bCs/>
                <w:sz w:val="12"/>
                <w:szCs w:val="12"/>
              </w:rPr>
              <w:t>addresse</w:t>
            </w:r>
            <w:r w:rsidRPr="00200B34">
              <w:rPr>
                <w:rFonts w:asciiTheme="majorHAnsi" w:hAnsiTheme="majorHAnsi" w:cstheme="majorHAnsi"/>
                <w:b/>
                <w:bCs/>
                <w:i/>
                <w:iCs/>
                <w:sz w:val="12"/>
                <w:szCs w:val="12"/>
              </w:rPr>
              <w:t>d</w:t>
            </w:r>
            <w:r w:rsidRPr="00200B34">
              <w:rPr>
                <w:rFonts w:asciiTheme="majorHAnsi" w:hAnsiTheme="majorHAnsi" w:cstheme="majorHAnsi"/>
                <w:b/>
                <w:bCs/>
                <w:sz w:val="12"/>
                <w:szCs w:val="12"/>
              </w:rPr>
              <w:t>?</w:t>
            </w:r>
          </w:p>
        </w:tc>
      </w:tr>
      <w:tr w:rsidR="002B2994" w:rsidRPr="00200B34" w14:paraId="796DFA65" w14:textId="77777777" w:rsidTr="00A1479A">
        <w:trPr>
          <w:trHeight w:val="295"/>
        </w:trPr>
        <w:tc>
          <w:tcPr>
            <w:tcW w:w="1555" w:type="dxa"/>
          </w:tcPr>
          <w:p w14:paraId="714E46FB" w14:textId="77777777" w:rsidR="002B2994" w:rsidRDefault="002B2994" w:rsidP="00A1479A">
            <w:pPr>
              <w:rPr>
                <w:rFonts w:asciiTheme="majorHAnsi" w:hAnsiTheme="majorHAnsi" w:cstheme="majorHAnsi"/>
                <w:sz w:val="16"/>
                <w:szCs w:val="16"/>
              </w:rPr>
            </w:pPr>
            <w:r>
              <w:rPr>
                <w:rFonts w:asciiTheme="majorHAnsi" w:hAnsiTheme="majorHAnsi" w:cstheme="majorHAnsi"/>
                <w:sz w:val="16"/>
                <w:szCs w:val="16"/>
              </w:rPr>
              <w:t>Casey et al (2018)</w:t>
            </w:r>
          </w:p>
        </w:tc>
        <w:tc>
          <w:tcPr>
            <w:tcW w:w="850" w:type="dxa"/>
          </w:tcPr>
          <w:p w14:paraId="6305FA27"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775A8474" w14:textId="77777777" w:rsidR="002B2994" w:rsidRPr="00D244F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992" w:type="dxa"/>
          </w:tcPr>
          <w:p w14:paraId="6698519F"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CT</w:t>
            </w:r>
          </w:p>
        </w:tc>
        <w:tc>
          <w:tcPr>
            <w:tcW w:w="1134" w:type="dxa"/>
          </w:tcPr>
          <w:p w14:paraId="7C8027C9"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5B8340DB"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555BEEB2" w14:textId="77777777" w:rsidR="002B2994" w:rsidRDefault="002B2994" w:rsidP="00A1479A">
            <w:pPr>
              <w:jc w:val="center"/>
              <w:rPr>
                <w:rFonts w:asciiTheme="majorHAnsi" w:hAnsiTheme="majorHAnsi" w:cstheme="majorHAnsi"/>
                <w:sz w:val="12"/>
                <w:szCs w:val="12"/>
                <w:highlight w:val="yellow"/>
              </w:rPr>
            </w:pPr>
            <w:r w:rsidRPr="007F39A0">
              <w:rPr>
                <w:rFonts w:asciiTheme="majorHAnsi" w:hAnsiTheme="majorHAnsi" w:cstheme="majorHAnsi"/>
                <w:sz w:val="12"/>
                <w:szCs w:val="12"/>
              </w:rPr>
              <w:t>Y</w:t>
            </w:r>
          </w:p>
        </w:tc>
        <w:tc>
          <w:tcPr>
            <w:tcW w:w="1134" w:type="dxa"/>
          </w:tcPr>
          <w:p w14:paraId="42E0F409"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4AFEE12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2F104D84"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1F7A8B36" w14:textId="77777777" w:rsidR="002B2994" w:rsidRDefault="002B2994" w:rsidP="00A1479A">
            <w:pPr>
              <w:jc w:val="center"/>
              <w:rPr>
                <w:rFonts w:asciiTheme="majorHAnsi" w:hAnsiTheme="majorHAnsi" w:cstheme="majorHAnsi"/>
                <w:sz w:val="12"/>
                <w:szCs w:val="12"/>
                <w:lang w:val="es-ES"/>
              </w:rPr>
            </w:pPr>
            <w:r w:rsidRPr="00DC18FF">
              <w:rPr>
                <w:rFonts w:asciiTheme="majorHAnsi" w:hAnsiTheme="majorHAnsi" w:cstheme="majorHAnsi"/>
                <w:sz w:val="12"/>
                <w:szCs w:val="12"/>
                <w:lang w:val="es-ES"/>
              </w:rPr>
              <w:t>CT</w:t>
            </w:r>
          </w:p>
        </w:tc>
        <w:tc>
          <w:tcPr>
            <w:tcW w:w="993" w:type="dxa"/>
          </w:tcPr>
          <w:p w14:paraId="3B3B4A5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6C9EEC00"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27D0AF64"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0BE55EAE" w14:textId="77777777" w:rsidR="002B2994" w:rsidRDefault="002B2994" w:rsidP="00A1479A">
            <w:pPr>
              <w:jc w:val="center"/>
              <w:rPr>
                <w:rFonts w:asciiTheme="majorHAnsi" w:hAnsiTheme="majorHAnsi" w:cstheme="majorHAnsi"/>
                <w:color w:val="5B9BD5" w:themeColor="accent1"/>
                <w:sz w:val="12"/>
                <w:szCs w:val="12"/>
                <w:lang w:val="es-ES"/>
              </w:rPr>
            </w:pPr>
            <w:r w:rsidRPr="001C6AB8">
              <w:rPr>
                <w:rFonts w:asciiTheme="majorHAnsi" w:hAnsiTheme="majorHAnsi" w:cstheme="majorHAnsi"/>
                <w:sz w:val="12"/>
                <w:szCs w:val="12"/>
                <w:lang w:val="es-ES"/>
              </w:rPr>
              <w:t>Y</w:t>
            </w:r>
          </w:p>
        </w:tc>
      </w:tr>
      <w:tr w:rsidR="002B2994" w:rsidRPr="00200B34" w14:paraId="007F01FA" w14:textId="77777777" w:rsidTr="00A1479A">
        <w:trPr>
          <w:trHeight w:val="295"/>
        </w:trPr>
        <w:tc>
          <w:tcPr>
            <w:tcW w:w="1555" w:type="dxa"/>
          </w:tcPr>
          <w:p w14:paraId="0B2BF5F2" w14:textId="77777777" w:rsidR="002B2994" w:rsidRDefault="002B2994" w:rsidP="00A1479A">
            <w:pPr>
              <w:rPr>
                <w:rFonts w:asciiTheme="majorHAnsi" w:hAnsiTheme="majorHAnsi" w:cstheme="majorHAnsi"/>
                <w:sz w:val="16"/>
                <w:szCs w:val="16"/>
              </w:rPr>
            </w:pPr>
            <w:r>
              <w:rPr>
                <w:rFonts w:asciiTheme="majorHAnsi" w:hAnsiTheme="majorHAnsi" w:cstheme="majorHAnsi"/>
                <w:sz w:val="16"/>
                <w:szCs w:val="16"/>
              </w:rPr>
              <w:t>Cook et al (2013)</w:t>
            </w:r>
          </w:p>
        </w:tc>
        <w:tc>
          <w:tcPr>
            <w:tcW w:w="850" w:type="dxa"/>
          </w:tcPr>
          <w:p w14:paraId="30870521"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46DC9004" w14:textId="77777777" w:rsidR="002B2994" w:rsidRPr="00D244F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168DB8CE"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55F7780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11C45912"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3499C7AE" w14:textId="77777777" w:rsidR="002B2994" w:rsidRDefault="002B2994" w:rsidP="00A1479A">
            <w:pPr>
              <w:jc w:val="center"/>
              <w:rPr>
                <w:rFonts w:asciiTheme="majorHAnsi" w:hAnsiTheme="majorHAnsi" w:cstheme="majorHAnsi"/>
                <w:sz w:val="12"/>
                <w:szCs w:val="12"/>
                <w:highlight w:val="yellow"/>
              </w:rPr>
            </w:pPr>
            <w:r w:rsidRPr="002C110A">
              <w:rPr>
                <w:rFonts w:asciiTheme="majorHAnsi" w:hAnsiTheme="majorHAnsi" w:cstheme="majorHAnsi"/>
                <w:sz w:val="12"/>
                <w:szCs w:val="12"/>
              </w:rPr>
              <w:t>Y</w:t>
            </w:r>
          </w:p>
        </w:tc>
        <w:tc>
          <w:tcPr>
            <w:tcW w:w="1134" w:type="dxa"/>
          </w:tcPr>
          <w:p w14:paraId="0A8E244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0A123E8A"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78F5F4F1"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0EC2C654"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613F32E5"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509065BD" w14:textId="77777777" w:rsidR="002B2994" w:rsidRDefault="002B2994" w:rsidP="00A1479A">
            <w:pPr>
              <w:jc w:val="center"/>
              <w:rPr>
                <w:rFonts w:asciiTheme="majorHAnsi" w:hAnsiTheme="majorHAnsi" w:cstheme="majorHAnsi"/>
                <w:sz w:val="12"/>
                <w:szCs w:val="12"/>
                <w:lang w:val="es-ES"/>
              </w:rPr>
            </w:pPr>
            <w:r w:rsidRPr="002C110A">
              <w:rPr>
                <w:rFonts w:asciiTheme="majorHAnsi" w:hAnsiTheme="majorHAnsi" w:cstheme="majorHAnsi"/>
                <w:sz w:val="12"/>
                <w:szCs w:val="12"/>
                <w:lang w:val="es-ES"/>
              </w:rPr>
              <w:t>N</w:t>
            </w:r>
          </w:p>
        </w:tc>
        <w:tc>
          <w:tcPr>
            <w:tcW w:w="1134" w:type="dxa"/>
          </w:tcPr>
          <w:p w14:paraId="4E9BE8BD" w14:textId="77777777" w:rsidR="002B2994" w:rsidRDefault="002B2994" w:rsidP="00A1479A">
            <w:pPr>
              <w:jc w:val="center"/>
              <w:rPr>
                <w:rFonts w:asciiTheme="majorHAnsi" w:hAnsiTheme="majorHAnsi" w:cstheme="majorHAnsi"/>
                <w:sz w:val="12"/>
                <w:szCs w:val="12"/>
                <w:lang w:val="es-ES"/>
              </w:rPr>
            </w:pPr>
            <w:r w:rsidRPr="00DC18FF">
              <w:rPr>
                <w:rFonts w:asciiTheme="majorHAnsi" w:hAnsiTheme="majorHAnsi" w:cstheme="majorHAnsi"/>
                <w:sz w:val="12"/>
                <w:szCs w:val="12"/>
                <w:lang w:val="es-ES"/>
              </w:rPr>
              <w:t>Y</w:t>
            </w:r>
          </w:p>
        </w:tc>
        <w:tc>
          <w:tcPr>
            <w:tcW w:w="850" w:type="dxa"/>
          </w:tcPr>
          <w:p w14:paraId="4E3C75C6" w14:textId="77777777" w:rsidR="002B2994" w:rsidRDefault="002B2994" w:rsidP="00A1479A">
            <w:pPr>
              <w:jc w:val="center"/>
              <w:rPr>
                <w:rFonts w:asciiTheme="majorHAnsi" w:hAnsiTheme="majorHAnsi" w:cstheme="majorHAnsi"/>
                <w:color w:val="5B9BD5" w:themeColor="accent1"/>
                <w:sz w:val="12"/>
                <w:szCs w:val="12"/>
                <w:lang w:val="es-ES"/>
              </w:rPr>
            </w:pPr>
            <w:r>
              <w:rPr>
                <w:rFonts w:asciiTheme="majorHAnsi" w:hAnsiTheme="majorHAnsi" w:cstheme="majorHAnsi"/>
                <w:color w:val="5B9BD5" w:themeColor="accent1"/>
                <w:sz w:val="12"/>
                <w:szCs w:val="12"/>
                <w:lang w:val="es-ES"/>
              </w:rPr>
              <w:t xml:space="preserve">Y     </w:t>
            </w:r>
          </w:p>
        </w:tc>
      </w:tr>
      <w:tr w:rsidR="002B2994" w:rsidRPr="00200B34" w14:paraId="5C6FEE82" w14:textId="77777777" w:rsidTr="00A1479A">
        <w:trPr>
          <w:trHeight w:val="295"/>
        </w:trPr>
        <w:tc>
          <w:tcPr>
            <w:tcW w:w="1555" w:type="dxa"/>
          </w:tcPr>
          <w:p w14:paraId="237B8D84" w14:textId="77777777" w:rsidR="002B2994" w:rsidRPr="009510E4" w:rsidRDefault="002B2994" w:rsidP="00A1479A">
            <w:pPr>
              <w:rPr>
                <w:rFonts w:asciiTheme="majorHAnsi" w:hAnsiTheme="majorHAnsi" w:cstheme="majorHAnsi"/>
                <w:sz w:val="16"/>
                <w:szCs w:val="16"/>
              </w:rPr>
            </w:pPr>
            <w:r>
              <w:rPr>
                <w:rFonts w:asciiTheme="majorHAnsi" w:hAnsiTheme="majorHAnsi" w:cstheme="majorHAnsi"/>
                <w:sz w:val="16"/>
                <w:szCs w:val="16"/>
              </w:rPr>
              <w:t>Dookie (2013)</w:t>
            </w:r>
          </w:p>
        </w:tc>
        <w:tc>
          <w:tcPr>
            <w:tcW w:w="850" w:type="dxa"/>
          </w:tcPr>
          <w:p w14:paraId="55F0D58C"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133D43FA" w14:textId="77777777" w:rsidR="002B2994" w:rsidRPr="00200B34" w:rsidRDefault="002B2994" w:rsidP="00A1479A">
            <w:pPr>
              <w:jc w:val="center"/>
              <w:rPr>
                <w:rFonts w:asciiTheme="majorHAnsi" w:hAnsiTheme="majorHAnsi" w:cstheme="majorHAnsi"/>
                <w:sz w:val="12"/>
                <w:szCs w:val="12"/>
                <w:highlight w:val="yellow"/>
              </w:rPr>
            </w:pPr>
            <w:r w:rsidRPr="00D244F4">
              <w:rPr>
                <w:rFonts w:asciiTheme="majorHAnsi" w:hAnsiTheme="majorHAnsi" w:cstheme="majorHAnsi"/>
                <w:sz w:val="12"/>
                <w:szCs w:val="12"/>
              </w:rPr>
              <w:t>Y</w:t>
            </w:r>
          </w:p>
        </w:tc>
        <w:tc>
          <w:tcPr>
            <w:tcW w:w="992" w:type="dxa"/>
          </w:tcPr>
          <w:p w14:paraId="30657D07"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407A39A7"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2C0299C8"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7AD24686"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6FE87DB6"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452B92D9"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33AD5FAE"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1D3C6FAE"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3295150B"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1C550EA1"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061F02D8"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6EBCCF77" w14:textId="77777777" w:rsidR="002B2994" w:rsidRPr="00200B34" w:rsidRDefault="002B2994" w:rsidP="00A1479A">
            <w:pPr>
              <w:jc w:val="center"/>
              <w:rPr>
                <w:rFonts w:asciiTheme="majorHAnsi" w:hAnsiTheme="majorHAnsi" w:cstheme="majorHAnsi"/>
                <w:color w:val="5B9BD5" w:themeColor="accent1"/>
                <w:sz w:val="12"/>
                <w:szCs w:val="12"/>
                <w:lang w:val="es-ES"/>
              </w:rPr>
            </w:pPr>
            <w:r>
              <w:rPr>
                <w:rFonts w:asciiTheme="majorHAnsi" w:hAnsiTheme="majorHAnsi" w:cstheme="majorHAnsi"/>
                <w:color w:val="5B9BD5" w:themeColor="accent1"/>
                <w:sz w:val="12"/>
                <w:szCs w:val="12"/>
                <w:lang w:val="es-ES"/>
              </w:rPr>
              <w:t>Y</w:t>
            </w:r>
          </w:p>
        </w:tc>
      </w:tr>
      <w:tr w:rsidR="002B2994" w:rsidRPr="00200B34" w14:paraId="3E9584B3" w14:textId="77777777" w:rsidTr="00A1479A">
        <w:trPr>
          <w:trHeight w:val="295"/>
        </w:trPr>
        <w:tc>
          <w:tcPr>
            <w:tcW w:w="1555" w:type="dxa"/>
          </w:tcPr>
          <w:p w14:paraId="4D1DC8D1"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 xml:space="preserve">Fossey &amp; Lawrence (2013) </w:t>
            </w:r>
          </w:p>
        </w:tc>
        <w:tc>
          <w:tcPr>
            <w:tcW w:w="850" w:type="dxa"/>
          </w:tcPr>
          <w:p w14:paraId="0AADE0BB"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4B932180" w14:textId="77777777" w:rsidR="002B2994" w:rsidRDefault="002B2994" w:rsidP="00A1479A">
            <w:pPr>
              <w:jc w:val="center"/>
              <w:rPr>
                <w:rFonts w:asciiTheme="majorHAnsi" w:hAnsiTheme="majorHAnsi" w:cstheme="majorHAnsi"/>
                <w:sz w:val="12"/>
                <w:szCs w:val="12"/>
                <w:lang w:val="es-ES"/>
              </w:rPr>
            </w:pPr>
            <w:r w:rsidRPr="003D11D3">
              <w:rPr>
                <w:rFonts w:asciiTheme="majorHAnsi" w:hAnsiTheme="majorHAnsi" w:cstheme="majorHAnsi"/>
                <w:sz w:val="12"/>
                <w:szCs w:val="12"/>
                <w:lang w:val="es-ES"/>
              </w:rPr>
              <w:t>N</w:t>
            </w:r>
          </w:p>
        </w:tc>
        <w:tc>
          <w:tcPr>
            <w:tcW w:w="992" w:type="dxa"/>
          </w:tcPr>
          <w:p w14:paraId="667914D9" w14:textId="77777777" w:rsidR="002B2994" w:rsidRDefault="002B2994" w:rsidP="00A1479A">
            <w:pPr>
              <w:jc w:val="center"/>
              <w:rPr>
                <w:rFonts w:asciiTheme="majorHAnsi" w:hAnsiTheme="majorHAnsi" w:cstheme="majorHAnsi"/>
                <w:sz w:val="12"/>
                <w:szCs w:val="12"/>
                <w:lang w:val="es-ES"/>
              </w:rPr>
            </w:pPr>
            <w:r w:rsidRPr="003D11D3">
              <w:rPr>
                <w:rFonts w:asciiTheme="majorHAnsi" w:hAnsiTheme="majorHAnsi" w:cstheme="majorHAnsi"/>
                <w:sz w:val="12"/>
                <w:szCs w:val="12"/>
                <w:lang w:val="es-ES"/>
              </w:rPr>
              <w:t>N</w:t>
            </w:r>
          </w:p>
        </w:tc>
        <w:tc>
          <w:tcPr>
            <w:tcW w:w="1134" w:type="dxa"/>
          </w:tcPr>
          <w:p w14:paraId="4E21B182"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7DA3988C"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08202847" w14:textId="77777777" w:rsidR="002B2994" w:rsidRDefault="002B2994" w:rsidP="00A1479A">
            <w:pPr>
              <w:jc w:val="center"/>
              <w:rPr>
                <w:rFonts w:asciiTheme="majorHAnsi" w:hAnsiTheme="majorHAnsi" w:cstheme="majorHAnsi"/>
                <w:sz w:val="12"/>
                <w:szCs w:val="12"/>
              </w:rPr>
            </w:pPr>
            <w:r w:rsidRPr="00FC1959">
              <w:rPr>
                <w:rFonts w:asciiTheme="majorHAnsi" w:hAnsiTheme="majorHAnsi" w:cstheme="majorHAnsi"/>
                <w:sz w:val="12"/>
                <w:szCs w:val="12"/>
              </w:rPr>
              <w:t>Y</w:t>
            </w:r>
          </w:p>
        </w:tc>
        <w:tc>
          <w:tcPr>
            <w:tcW w:w="1134" w:type="dxa"/>
          </w:tcPr>
          <w:p w14:paraId="54B5D12E"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5E26C40D"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103C079C"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69FC99D3"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1AA62FA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747F3178"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4E99C8F2"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7CBECB98" w14:textId="77777777" w:rsidR="002B2994" w:rsidRPr="00C113BA" w:rsidRDefault="002B2994" w:rsidP="00A1479A">
            <w:pPr>
              <w:jc w:val="center"/>
              <w:rPr>
                <w:rFonts w:asciiTheme="majorHAnsi" w:hAnsiTheme="majorHAnsi" w:cstheme="majorHAnsi"/>
                <w:sz w:val="12"/>
                <w:szCs w:val="12"/>
                <w:highlight w:val="yellow"/>
                <w:lang w:val="es-ES"/>
              </w:rPr>
            </w:pPr>
            <w:r w:rsidRPr="0025427D">
              <w:rPr>
                <w:rFonts w:asciiTheme="majorHAnsi" w:hAnsiTheme="majorHAnsi" w:cstheme="majorHAnsi"/>
                <w:sz w:val="12"/>
                <w:szCs w:val="12"/>
                <w:lang w:val="es-ES"/>
              </w:rPr>
              <w:t>N</w:t>
            </w:r>
          </w:p>
        </w:tc>
      </w:tr>
      <w:tr w:rsidR="002B2994" w:rsidRPr="00200B34" w14:paraId="4524A84A" w14:textId="77777777" w:rsidTr="00A1479A">
        <w:trPr>
          <w:trHeight w:val="295"/>
        </w:trPr>
        <w:tc>
          <w:tcPr>
            <w:tcW w:w="1555" w:type="dxa"/>
          </w:tcPr>
          <w:p w14:paraId="091091E2"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Freedman et al (2021)</w:t>
            </w:r>
          </w:p>
        </w:tc>
        <w:tc>
          <w:tcPr>
            <w:tcW w:w="850" w:type="dxa"/>
          </w:tcPr>
          <w:p w14:paraId="5BB9502F"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6F46070B" w14:textId="77777777" w:rsidR="002B2994" w:rsidRPr="003D11D3"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6C892761" w14:textId="77777777" w:rsidR="002B2994" w:rsidRPr="003D11D3"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64B8B424"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1CE3A551"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6449DEE7" w14:textId="77777777" w:rsidR="002B2994" w:rsidRPr="00DA37F1" w:rsidRDefault="002B2994" w:rsidP="00A1479A">
            <w:pPr>
              <w:jc w:val="center"/>
              <w:rPr>
                <w:rFonts w:asciiTheme="majorHAnsi" w:hAnsiTheme="majorHAnsi" w:cstheme="majorHAnsi"/>
                <w:sz w:val="12"/>
                <w:szCs w:val="12"/>
                <w:highlight w:val="yellow"/>
              </w:rPr>
            </w:pPr>
            <w:r>
              <w:rPr>
                <w:rFonts w:asciiTheme="majorHAnsi" w:hAnsiTheme="majorHAnsi" w:cstheme="majorHAnsi"/>
                <w:sz w:val="12"/>
                <w:szCs w:val="12"/>
              </w:rPr>
              <w:t>Y</w:t>
            </w:r>
          </w:p>
        </w:tc>
        <w:tc>
          <w:tcPr>
            <w:tcW w:w="1134" w:type="dxa"/>
          </w:tcPr>
          <w:p w14:paraId="00F932E4"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732208AD"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7BB3C95C"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3B40C52F"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3" w:type="dxa"/>
          </w:tcPr>
          <w:p w14:paraId="3ED9722B"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36FDAA26"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3C75351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0" w:type="dxa"/>
          </w:tcPr>
          <w:p w14:paraId="7781AF07" w14:textId="77777777" w:rsidR="002B2994" w:rsidRPr="0025427D"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r>
      <w:tr w:rsidR="002B2994" w:rsidRPr="00200B34" w14:paraId="71B20E1F" w14:textId="77777777" w:rsidTr="00A1479A">
        <w:trPr>
          <w:trHeight w:val="295"/>
        </w:trPr>
        <w:tc>
          <w:tcPr>
            <w:tcW w:w="1555" w:type="dxa"/>
          </w:tcPr>
          <w:p w14:paraId="2A58E564" w14:textId="77777777" w:rsidR="002B2994" w:rsidRDefault="002B2994" w:rsidP="00A1479A">
            <w:pPr>
              <w:rPr>
                <w:rFonts w:asciiTheme="majorHAnsi" w:hAnsiTheme="majorHAnsi" w:cstheme="majorHAnsi"/>
                <w:sz w:val="16"/>
                <w:szCs w:val="16"/>
              </w:rPr>
            </w:pPr>
            <w:r>
              <w:rPr>
                <w:rFonts w:asciiTheme="majorHAnsi" w:hAnsiTheme="majorHAnsi" w:cstheme="majorHAnsi"/>
                <w:sz w:val="16"/>
                <w:szCs w:val="16"/>
              </w:rPr>
              <w:t>Gundersen &amp; Jonhannessen (2018)</w:t>
            </w:r>
          </w:p>
        </w:tc>
        <w:tc>
          <w:tcPr>
            <w:tcW w:w="850" w:type="dxa"/>
          </w:tcPr>
          <w:p w14:paraId="2F65043F"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5160B35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992" w:type="dxa"/>
          </w:tcPr>
          <w:p w14:paraId="05CCCAE7"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CT</w:t>
            </w:r>
          </w:p>
        </w:tc>
        <w:tc>
          <w:tcPr>
            <w:tcW w:w="1134" w:type="dxa"/>
          </w:tcPr>
          <w:p w14:paraId="1C90BF89"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7810A669"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31CCFA77" w14:textId="77777777" w:rsidR="002B2994" w:rsidRDefault="002B2994" w:rsidP="00A1479A">
            <w:pPr>
              <w:jc w:val="center"/>
              <w:rPr>
                <w:rFonts w:asciiTheme="majorHAnsi" w:hAnsiTheme="majorHAnsi" w:cstheme="majorHAnsi"/>
                <w:sz w:val="12"/>
                <w:szCs w:val="12"/>
                <w:highlight w:val="yellow"/>
              </w:rPr>
            </w:pPr>
            <w:r w:rsidRPr="00E55497">
              <w:rPr>
                <w:rFonts w:asciiTheme="majorHAnsi" w:hAnsiTheme="majorHAnsi" w:cstheme="majorHAnsi"/>
                <w:sz w:val="12"/>
                <w:szCs w:val="12"/>
              </w:rPr>
              <w:t>Y</w:t>
            </w:r>
          </w:p>
        </w:tc>
        <w:tc>
          <w:tcPr>
            <w:tcW w:w="1134" w:type="dxa"/>
          </w:tcPr>
          <w:p w14:paraId="1FB16580"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738F90CD"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65B2F63E"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1D9D866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3F3A347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36FBE6FD"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78D95A5D"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456C958D" w14:textId="77777777" w:rsidR="002B2994" w:rsidRDefault="002B2994" w:rsidP="00A1479A">
            <w:pPr>
              <w:jc w:val="center"/>
              <w:rPr>
                <w:rFonts w:asciiTheme="majorHAnsi" w:hAnsiTheme="majorHAnsi" w:cstheme="majorHAnsi"/>
                <w:color w:val="5B9BD5" w:themeColor="accent1"/>
                <w:sz w:val="12"/>
                <w:szCs w:val="12"/>
                <w:lang w:val="es-ES"/>
              </w:rPr>
            </w:pPr>
            <w:r w:rsidRPr="00B75F4E">
              <w:rPr>
                <w:rFonts w:asciiTheme="majorHAnsi" w:hAnsiTheme="majorHAnsi" w:cstheme="majorHAnsi"/>
                <w:sz w:val="12"/>
                <w:szCs w:val="12"/>
                <w:lang w:val="es-ES"/>
              </w:rPr>
              <w:t>Y</w:t>
            </w:r>
          </w:p>
        </w:tc>
      </w:tr>
      <w:tr w:rsidR="002B2994" w:rsidRPr="00200B34" w14:paraId="0DB81335" w14:textId="77777777" w:rsidTr="00A1479A">
        <w:trPr>
          <w:trHeight w:val="295"/>
        </w:trPr>
        <w:tc>
          <w:tcPr>
            <w:tcW w:w="1555" w:type="dxa"/>
          </w:tcPr>
          <w:p w14:paraId="56D4BB8A"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Kawamura (2009)</w:t>
            </w:r>
          </w:p>
        </w:tc>
        <w:tc>
          <w:tcPr>
            <w:tcW w:w="850" w:type="dxa"/>
          </w:tcPr>
          <w:p w14:paraId="3A2B75C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30520233" w14:textId="77777777" w:rsidR="002B2994" w:rsidRPr="007F3C52" w:rsidRDefault="002B2994" w:rsidP="00A1479A">
            <w:pPr>
              <w:jc w:val="center"/>
              <w:rPr>
                <w:rFonts w:asciiTheme="majorHAnsi" w:hAnsiTheme="majorHAnsi" w:cstheme="majorHAnsi"/>
                <w:sz w:val="12"/>
                <w:szCs w:val="12"/>
                <w:highlight w:val="yellow"/>
                <w:lang w:val="es-ES"/>
              </w:rPr>
            </w:pPr>
            <w:r w:rsidRPr="00FC1959">
              <w:rPr>
                <w:rFonts w:asciiTheme="majorHAnsi" w:hAnsiTheme="majorHAnsi" w:cstheme="majorHAnsi"/>
                <w:sz w:val="12"/>
                <w:szCs w:val="12"/>
                <w:lang w:val="es-ES"/>
              </w:rPr>
              <w:t>Y</w:t>
            </w:r>
          </w:p>
        </w:tc>
        <w:tc>
          <w:tcPr>
            <w:tcW w:w="992" w:type="dxa"/>
          </w:tcPr>
          <w:p w14:paraId="552B2D20" w14:textId="77777777" w:rsidR="002B2994" w:rsidRPr="007F3C52" w:rsidRDefault="002B2994" w:rsidP="00A1479A">
            <w:pPr>
              <w:jc w:val="center"/>
              <w:rPr>
                <w:rFonts w:asciiTheme="majorHAnsi" w:hAnsiTheme="majorHAnsi" w:cstheme="majorHAnsi"/>
                <w:sz w:val="12"/>
                <w:szCs w:val="12"/>
                <w:highlight w:val="yellow"/>
                <w:lang w:val="es-ES"/>
              </w:rPr>
            </w:pPr>
            <w:r>
              <w:rPr>
                <w:rFonts w:asciiTheme="majorHAnsi" w:hAnsiTheme="majorHAnsi" w:cstheme="majorHAnsi"/>
                <w:sz w:val="12"/>
                <w:szCs w:val="12"/>
                <w:lang w:val="es-ES"/>
              </w:rPr>
              <w:t>Y</w:t>
            </w:r>
          </w:p>
        </w:tc>
        <w:tc>
          <w:tcPr>
            <w:tcW w:w="1134" w:type="dxa"/>
          </w:tcPr>
          <w:p w14:paraId="746F1337"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64412914"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32D1C719"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1134" w:type="dxa"/>
          </w:tcPr>
          <w:p w14:paraId="34CFD3F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240361F4"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30D1A276"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75525404"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726E24C5"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CT</w:t>
            </w:r>
          </w:p>
          <w:p w14:paraId="06859B92"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4EADE935"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00D886CD" w14:textId="77777777" w:rsidR="002B2994" w:rsidRPr="00C113BA" w:rsidRDefault="002B2994" w:rsidP="00A1479A">
            <w:pPr>
              <w:jc w:val="center"/>
              <w:rPr>
                <w:rFonts w:asciiTheme="majorHAnsi" w:hAnsiTheme="majorHAnsi" w:cstheme="majorHAnsi"/>
                <w:sz w:val="12"/>
                <w:szCs w:val="12"/>
                <w:highlight w:val="yellow"/>
                <w:lang w:val="es-ES"/>
              </w:rPr>
            </w:pPr>
            <w:r w:rsidRPr="00552E20">
              <w:rPr>
                <w:rFonts w:asciiTheme="majorHAnsi" w:hAnsiTheme="majorHAnsi" w:cstheme="majorHAnsi"/>
                <w:sz w:val="12"/>
                <w:szCs w:val="12"/>
                <w:lang w:val="es-ES"/>
              </w:rPr>
              <w:t>Y</w:t>
            </w:r>
          </w:p>
        </w:tc>
      </w:tr>
      <w:tr w:rsidR="002B2994" w:rsidRPr="00200B34" w14:paraId="0181D14A" w14:textId="77777777" w:rsidTr="00A1479A">
        <w:trPr>
          <w:trHeight w:val="295"/>
        </w:trPr>
        <w:tc>
          <w:tcPr>
            <w:tcW w:w="1555" w:type="dxa"/>
          </w:tcPr>
          <w:p w14:paraId="69C59C96" w14:textId="77777777" w:rsidR="002B2994" w:rsidRPr="00A86A49" w:rsidRDefault="002B2994" w:rsidP="00A1479A">
            <w:pPr>
              <w:rPr>
                <w:sz w:val="16"/>
                <w:szCs w:val="16"/>
              </w:rPr>
            </w:pPr>
            <w:r w:rsidRPr="00A86A49">
              <w:rPr>
                <w:sz w:val="16"/>
                <w:szCs w:val="16"/>
              </w:rPr>
              <w:t>Kendzioski (1999)</w:t>
            </w:r>
          </w:p>
          <w:p w14:paraId="5D152502" w14:textId="77777777" w:rsidR="002B2994" w:rsidRDefault="002B2994" w:rsidP="00A1479A">
            <w:pPr>
              <w:rPr>
                <w:rFonts w:asciiTheme="majorHAnsi" w:hAnsiTheme="majorHAnsi" w:cstheme="majorHAnsi"/>
                <w:sz w:val="16"/>
                <w:szCs w:val="16"/>
                <w:lang w:val="es-ES"/>
              </w:rPr>
            </w:pPr>
          </w:p>
        </w:tc>
        <w:tc>
          <w:tcPr>
            <w:tcW w:w="850" w:type="dxa"/>
          </w:tcPr>
          <w:p w14:paraId="0F399F49"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30A07A07"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17763576"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2CEDBE52"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37AB0A1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37AEAD9B" w14:textId="77777777" w:rsidR="002B2994" w:rsidRDefault="002B2994" w:rsidP="00A1479A">
            <w:pPr>
              <w:jc w:val="center"/>
              <w:rPr>
                <w:rFonts w:asciiTheme="majorHAnsi" w:hAnsiTheme="majorHAnsi" w:cstheme="majorHAnsi"/>
                <w:sz w:val="12"/>
                <w:szCs w:val="12"/>
              </w:rPr>
            </w:pPr>
            <w:r w:rsidRPr="00801257">
              <w:rPr>
                <w:rFonts w:asciiTheme="majorHAnsi" w:hAnsiTheme="majorHAnsi" w:cstheme="majorHAnsi"/>
                <w:sz w:val="12"/>
                <w:szCs w:val="12"/>
              </w:rPr>
              <w:t>N</w:t>
            </w:r>
          </w:p>
        </w:tc>
        <w:tc>
          <w:tcPr>
            <w:tcW w:w="1134" w:type="dxa"/>
          </w:tcPr>
          <w:p w14:paraId="4346F551"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143DEE62"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26EEE3CB"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CT</w:t>
            </w:r>
          </w:p>
        </w:tc>
        <w:tc>
          <w:tcPr>
            <w:tcW w:w="992" w:type="dxa"/>
          </w:tcPr>
          <w:p w14:paraId="35A5B372"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30E1E7F1" w14:textId="77777777" w:rsidR="002B2994" w:rsidRDefault="002B2994" w:rsidP="00A1479A">
            <w:pPr>
              <w:jc w:val="center"/>
              <w:rPr>
                <w:rFonts w:asciiTheme="majorHAnsi" w:hAnsiTheme="majorHAnsi" w:cstheme="majorHAnsi"/>
                <w:sz w:val="12"/>
                <w:szCs w:val="12"/>
                <w:lang w:val="es-ES"/>
              </w:rPr>
            </w:pPr>
            <w:r w:rsidRPr="00637A9D">
              <w:rPr>
                <w:rFonts w:asciiTheme="majorHAnsi" w:hAnsiTheme="majorHAnsi" w:cstheme="majorHAnsi"/>
                <w:sz w:val="12"/>
                <w:szCs w:val="12"/>
                <w:lang w:val="es-ES"/>
              </w:rPr>
              <w:t>N</w:t>
            </w:r>
          </w:p>
          <w:p w14:paraId="658BE5FC"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4302E1CB"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609CFC24" w14:textId="77777777" w:rsidR="002B2994" w:rsidRPr="00C113BA" w:rsidRDefault="002B2994" w:rsidP="00A1479A">
            <w:pPr>
              <w:jc w:val="center"/>
              <w:rPr>
                <w:rFonts w:asciiTheme="majorHAnsi" w:hAnsiTheme="majorHAnsi" w:cstheme="majorHAnsi"/>
                <w:sz w:val="12"/>
                <w:szCs w:val="12"/>
                <w:highlight w:val="yellow"/>
                <w:lang w:val="es-ES"/>
              </w:rPr>
            </w:pPr>
            <w:r w:rsidRPr="00552E20">
              <w:rPr>
                <w:rFonts w:asciiTheme="majorHAnsi" w:hAnsiTheme="majorHAnsi" w:cstheme="majorHAnsi"/>
                <w:sz w:val="12"/>
                <w:szCs w:val="12"/>
                <w:lang w:val="es-ES"/>
              </w:rPr>
              <w:t>Y</w:t>
            </w:r>
          </w:p>
        </w:tc>
      </w:tr>
      <w:tr w:rsidR="002B2994" w:rsidRPr="00200B34" w14:paraId="4E106DBE" w14:textId="77777777" w:rsidTr="00A1479A">
        <w:trPr>
          <w:trHeight w:val="295"/>
        </w:trPr>
        <w:tc>
          <w:tcPr>
            <w:tcW w:w="1555" w:type="dxa"/>
          </w:tcPr>
          <w:p w14:paraId="6C46C00C" w14:textId="77777777" w:rsidR="002B2994" w:rsidRPr="00A86A49" w:rsidRDefault="002B2994" w:rsidP="00A1479A">
            <w:pPr>
              <w:rPr>
                <w:sz w:val="16"/>
                <w:szCs w:val="16"/>
              </w:rPr>
            </w:pPr>
            <w:r>
              <w:rPr>
                <w:sz w:val="16"/>
                <w:szCs w:val="16"/>
              </w:rPr>
              <w:t>Kongable et al  (1990)</w:t>
            </w:r>
          </w:p>
        </w:tc>
        <w:tc>
          <w:tcPr>
            <w:tcW w:w="850" w:type="dxa"/>
          </w:tcPr>
          <w:p w14:paraId="71428717"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204576F7"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tc>
        <w:tc>
          <w:tcPr>
            <w:tcW w:w="992" w:type="dxa"/>
          </w:tcPr>
          <w:p w14:paraId="23F1B414"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tc>
        <w:tc>
          <w:tcPr>
            <w:tcW w:w="1134" w:type="dxa"/>
          </w:tcPr>
          <w:p w14:paraId="0A962EA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3E883F71"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0BF6A12E"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1134" w:type="dxa"/>
          </w:tcPr>
          <w:p w14:paraId="0F920DFF"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712FB086"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4D93EA0F"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CT</w:t>
            </w:r>
          </w:p>
        </w:tc>
        <w:tc>
          <w:tcPr>
            <w:tcW w:w="992" w:type="dxa"/>
          </w:tcPr>
          <w:p w14:paraId="3E871226" w14:textId="77777777" w:rsidR="002B2994" w:rsidRDefault="002B2994" w:rsidP="00A1479A">
            <w:pPr>
              <w:jc w:val="center"/>
              <w:rPr>
                <w:rFonts w:asciiTheme="majorHAnsi" w:hAnsiTheme="majorHAnsi" w:cstheme="majorHAnsi"/>
                <w:sz w:val="12"/>
                <w:szCs w:val="12"/>
                <w:lang w:val="es-ES"/>
              </w:rPr>
            </w:pPr>
            <w:r w:rsidRPr="00B527D1">
              <w:rPr>
                <w:rFonts w:asciiTheme="majorHAnsi" w:hAnsiTheme="majorHAnsi" w:cstheme="majorHAnsi"/>
                <w:sz w:val="12"/>
                <w:szCs w:val="12"/>
                <w:lang w:val="es-ES"/>
              </w:rPr>
              <w:t>CT</w:t>
            </w:r>
          </w:p>
        </w:tc>
        <w:tc>
          <w:tcPr>
            <w:tcW w:w="993" w:type="dxa"/>
          </w:tcPr>
          <w:p w14:paraId="5ED00755"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p w14:paraId="6DB62550"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7FC25B4E"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CT</w:t>
            </w:r>
          </w:p>
        </w:tc>
        <w:tc>
          <w:tcPr>
            <w:tcW w:w="850" w:type="dxa"/>
          </w:tcPr>
          <w:p w14:paraId="5E35B93E" w14:textId="77777777" w:rsidR="002B2994" w:rsidRPr="00C113BA" w:rsidRDefault="002B2994" w:rsidP="00A1479A">
            <w:pPr>
              <w:jc w:val="center"/>
              <w:rPr>
                <w:rFonts w:asciiTheme="majorHAnsi" w:hAnsiTheme="majorHAnsi" w:cstheme="majorHAnsi"/>
                <w:sz w:val="12"/>
                <w:szCs w:val="12"/>
                <w:highlight w:val="yellow"/>
                <w:lang w:val="es-ES"/>
              </w:rPr>
            </w:pPr>
            <w:r w:rsidRPr="00B527D1">
              <w:rPr>
                <w:rFonts w:asciiTheme="majorHAnsi" w:hAnsiTheme="majorHAnsi" w:cstheme="majorHAnsi"/>
                <w:sz w:val="12"/>
                <w:szCs w:val="12"/>
                <w:lang w:val="es-ES"/>
              </w:rPr>
              <w:t>N</w:t>
            </w:r>
          </w:p>
        </w:tc>
      </w:tr>
      <w:tr w:rsidR="002B2994" w:rsidRPr="00200B34" w14:paraId="32B4EC18" w14:textId="77777777" w:rsidTr="00A1479A">
        <w:trPr>
          <w:trHeight w:val="325"/>
        </w:trPr>
        <w:tc>
          <w:tcPr>
            <w:tcW w:w="1555" w:type="dxa"/>
          </w:tcPr>
          <w:p w14:paraId="674EF347" w14:textId="1CCD2D2D" w:rsidR="002B2994" w:rsidRPr="009510E4" w:rsidRDefault="00072718" w:rsidP="00A1479A">
            <w:pPr>
              <w:rPr>
                <w:rFonts w:asciiTheme="majorHAnsi" w:hAnsiTheme="majorHAnsi" w:cstheme="majorHAnsi"/>
                <w:sz w:val="16"/>
                <w:szCs w:val="16"/>
                <w:lang w:val="es-ES"/>
              </w:rPr>
            </w:pPr>
            <w:r>
              <w:rPr>
                <w:rFonts w:asciiTheme="majorHAnsi" w:hAnsiTheme="majorHAnsi" w:cstheme="majorHAnsi"/>
                <w:sz w:val="16"/>
                <w:szCs w:val="16"/>
                <w:lang w:val="es-ES"/>
              </w:rPr>
              <w:t>Pitheckoff et al (2018</w:t>
            </w:r>
            <w:r w:rsidR="002B2994">
              <w:rPr>
                <w:rFonts w:asciiTheme="majorHAnsi" w:hAnsiTheme="majorHAnsi" w:cstheme="majorHAnsi"/>
                <w:sz w:val="16"/>
                <w:szCs w:val="16"/>
                <w:lang w:val="es-ES"/>
              </w:rPr>
              <w:t>)</w:t>
            </w:r>
          </w:p>
        </w:tc>
        <w:tc>
          <w:tcPr>
            <w:tcW w:w="850" w:type="dxa"/>
          </w:tcPr>
          <w:p w14:paraId="5AD7E227"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1" w:type="dxa"/>
          </w:tcPr>
          <w:p w14:paraId="270BD992" w14:textId="77777777" w:rsidR="002B2994" w:rsidRPr="00200B34" w:rsidRDefault="002B2994" w:rsidP="00A1479A">
            <w:pPr>
              <w:jc w:val="center"/>
              <w:rPr>
                <w:rFonts w:asciiTheme="majorHAnsi" w:hAnsiTheme="majorHAnsi" w:cstheme="majorHAnsi"/>
                <w:sz w:val="12"/>
                <w:szCs w:val="12"/>
                <w:lang w:val="es-ES"/>
              </w:rPr>
            </w:pPr>
            <w:r w:rsidRPr="003D11D3">
              <w:rPr>
                <w:rFonts w:asciiTheme="majorHAnsi" w:hAnsiTheme="majorHAnsi" w:cstheme="majorHAnsi"/>
                <w:sz w:val="12"/>
                <w:szCs w:val="12"/>
                <w:lang w:val="es-ES"/>
              </w:rPr>
              <w:t>N</w:t>
            </w:r>
          </w:p>
        </w:tc>
        <w:tc>
          <w:tcPr>
            <w:tcW w:w="992" w:type="dxa"/>
          </w:tcPr>
          <w:p w14:paraId="0CA682FE" w14:textId="77777777" w:rsidR="002B2994" w:rsidRPr="00200B34" w:rsidRDefault="002B2994" w:rsidP="00A1479A">
            <w:pPr>
              <w:jc w:val="center"/>
              <w:rPr>
                <w:rFonts w:asciiTheme="majorHAnsi" w:hAnsiTheme="majorHAnsi" w:cstheme="majorHAnsi"/>
                <w:sz w:val="12"/>
                <w:szCs w:val="12"/>
                <w:highlight w:val="yellow"/>
                <w:lang w:val="es-ES"/>
              </w:rPr>
            </w:pPr>
            <w:r w:rsidRPr="003D11D3">
              <w:rPr>
                <w:rFonts w:asciiTheme="majorHAnsi" w:hAnsiTheme="majorHAnsi" w:cstheme="majorHAnsi"/>
                <w:sz w:val="12"/>
                <w:szCs w:val="12"/>
                <w:lang w:val="es-ES"/>
              </w:rPr>
              <w:t>N</w:t>
            </w:r>
          </w:p>
        </w:tc>
        <w:tc>
          <w:tcPr>
            <w:tcW w:w="1134" w:type="dxa"/>
          </w:tcPr>
          <w:p w14:paraId="6AFC12A7"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63647C57"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276" w:type="dxa"/>
          </w:tcPr>
          <w:p w14:paraId="2102F032"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tc>
        <w:tc>
          <w:tcPr>
            <w:tcW w:w="1134" w:type="dxa"/>
          </w:tcPr>
          <w:p w14:paraId="08C578CC"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1AB7DA4A"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1A3E1ADB"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5B991275"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1A65F69C"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54B28BEC"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60AEC0FD"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2B2E8519"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r>
      <w:tr w:rsidR="002B2994" w:rsidRPr="00200B34" w14:paraId="654949B4" w14:textId="77777777" w:rsidTr="00A1479A">
        <w:trPr>
          <w:trHeight w:val="295"/>
        </w:trPr>
        <w:tc>
          <w:tcPr>
            <w:tcW w:w="1555" w:type="dxa"/>
          </w:tcPr>
          <w:p w14:paraId="61D230A7" w14:textId="77777777" w:rsidR="002B2994" w:rsidRPr="009510E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Pooley (2007)</w:t>
            </w:r>
          </w:p>
        </w:tc>
        <w:tc>
          <w:tcPr>
            <w:tcW w:w="850" w:type="dxa"/>
          </w:tcPr>
          <w:p w14:paraId="57A17200"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1" w:type="dxa"/>
          </w:tcPr>
          <w:p w14:paraId="679F4316" w14:textId="77777777" w:rsidR="002B2994" w:rsidRPr="00200B34" w:rsidRDefault="002B2994" w:rsidP="00A1479A">
            <w:pPr>
              <w:jc w:val="center"/>
              <w:rPr>
                <w:rFonts w:asciiTheme="majorHAnsi" w:hAnsiTheme="majorHAnsi" w:cstheme="majorHAnsi"/>
                <w:sz w:val="12"/>
                <w:szCs w:val="12"/>
                <w:lang w:val="es-ES"/>
              </w:rPr>
            </w:pPr>
            <w:r w:rsidRPr="007D2212">
              <w:rPr>
                <w:rFonts w:asciiTheme="majorHAnsi" w:hAnsiTheme="majorHAnsi" w:cstheme="majorHAnsi"/>
                <w:sz w:val="12"/>
                <w:szCs w:val="12"/>
                <w:lang w:val="es-ES"/>
              </w:rPr>
              <w:t>Y</w:t>
            </w:r>
          </w:p>
        </w:tc>
        <w:tc>
          <w:tcPr>
            <w:tcW w:w="992" w:type="dxa"/>
          </w:tcPr>
          <w:p w14:paraId="63DDA212" w14:textId="77777777" w:rsidR="002B2994" w:rsidRPr="00200B34" w:rsidRDefault="002B2994" w:rsidP="00A1479A">
            <w:pPr>
              <w:jc w:val="center"/>
              <w:rPr>
                <w:rFonts w:asciiTheme="majorHAnsi" w:hAnsiTheme="majorHAnsi" w:cstheme="majorHAnsi"/>
                <w:sz w:val="12"/>
                <w:szCs w:val="12"/>
                <w:lang w:val="es-ES"/>
              </w:rPr>
            </w:pPr>
            <w:r w:rsidRPr="007D2212">
              <w:rPr>
                <w:rFonts w:asciiTheme="majorHAnsi" w:hAnsiTheme="majorHAnsi" w:cstheme="majorHAnsi"/>
                <w:sz w:val="12"/>
                <w:szCs w:val="12"/>
                <w:lang w:val="es-ES"/>
              </w:rPr>
              <w:t>Y</w:t>
            </w:r>
          </w:p>
        </w:tc>
        <w:tc>
          <w:tcPr>
            <w:tcW w:w="1134" w:type="dxa"/>
          </w:tcPr>
          <w:p w14:paraId="489F68C7"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268364C6"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276" w:type="dxa"/>
          </w:tcPr>
          <w:p w14:paraId="19BDC88A"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CT</w:t>
            </w:r>
          </w:p>
        </w:tc>
        <w:tc>
          <w:tcPr>
            <w:tcW w:w="1134" w:type="dxa"/>
          </w:tcPr>
          <w:p w14:paraId="20C309FC"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7562D6B2"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6BD355CF"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258FDCD0" w14:textId="77777777" w:rsidR="002B2994" w:rsidRPr="00200B34" w:rsidRDefault="002B2994" w:rsidP="00A1479A">
            <w:pPr>
              <w:jc w:val="center"/>
              <w:rPr>
                <w:rFonts w:asciiTheme="majorHAnsi" w:hAnsiTheme="majorHAnsi" w:cstheme="majorHAnsi"/>
                <w:sz w:val="12"/>
                <w:szCs w:val="12"/>
              </w:rPr>
            </w:pPr>
            <w:r w:rsidRPr="007D2212">
              <w:rPr>
                <w:rFonts w:asciiTheme="majorHAnsi" w:hAnsiTheme="majorHAnsi" w:cstheme="majorHAnsi"/>
                <w:sz w:val="12"/>
                <w:szCs w:val="12"/>
              </w:rPr>
              <w:t>CT</w:t>
            </w:r>
          </w:p>
        </w:tc>
        <w:tc>
          <w:tcPr>
            <w:tcW w:w="993" w:type="dxa"/>
          </w:tcPr>
          <w:p w14:paraId="1B16DFB9"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CT</w:t>
            </w:r>
          </w:p>
          <w:p w14:paraId="57916C9C"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0100838D"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0" w:type="dxa"/>
          </w:tcPr>
          <w:p w14:paraId="0BC37AC3"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r>
      <w:tr w:rsidR="002B2994" w:rsidRPr="00200B34" w14:paraId="38979983" w14:textId="77777777" w:rsidTr="00A1479A">
        <w:trPr>
          <w:trHeight w:val="295"/>
        </w:trPr>
        <w:tc>
          <w:tcPr>
            <w:tcW w:w="1555" w:type="dxa"/>
          </w:tcPr>
          <w:p w14:paraId="479D72F1" w14:textId="77777777" w:rsidR="002B2994" w:rsidRPr="009510E4" w:rsidRDefault="002B2994" w:rsidP="00A1479A">
            <w:pPr>
              <w:rPr>
                <w:rFonts w:asciiTheme="majorHAnsi" w:hAnsiTheme="majorHAnsi" w:cstheme="majorHAnsi"/>
                <w:sz w:val="16"/>
                <w:szCs w:val="16"/>
              </w:rPr>
            </w:pPr>
            <w:r>
              <w:rPr>
                <w:rFonts w:asciiTheme="majorHAnsi" w:hAnsiTheme="majorHAnsi" w:cstheme="majorHAnsi"/>
                <w:sz w:val="16"/>
                <w:szCs w:val="16"/>
              </w:rPr>
              <w:t>Roenke &amp; Mulligan (1998)</w:t>
            </w:r>
          </w:p>
        </w:tc>
        <w:tc>
          <w:tcPr>
            <w:tcW w:w="850" w:type="dxa"/>
          </w:tcPr>
          <w:p w14:paraId="7E4F62F6"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46946849"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992" w:type="dxa"/>
          </w:tcPr>
          <w:p w14:paraId="4671882B"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1134" w:type="dxa"/>
          </w:tcPr>
          <w:p w14:paraId="0C81B6AF"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674A21FA"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22065BD3"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1134" w:type="dxa"/>
          </w:tcPr>
          <w:p w14:paraId="68FD659F"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5C3078E6"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4A9AFE39" w14:textId="77777777" w:rsidR="002B2994" w:rsidRPr="00200B34" w:rsidRDefault="002B2994" w:rsidP="00A1479A">
            <w:pPr>
              <w:jc w:val="center"/>
              <w:rPr>
                <w:rFonts w:asciiTheme="majorHAnsi" w:hAnsiTheme="majorHAnsi" w:cstheme="majorHAnsi"/>
                <w:sz w:val="12"/>
                <w:szCs w:val="12"/>
              </w:rPr>
            </w:pPr>
            <w:r w:rsidRPr="00B527D1">
              <w:rPr>
                <w:rFonts w:asciiTheme="majorHAnsi" w:hAnsiTheme="majorHAnsi" w:cstheme="majorHAnsi"/>
                <w:sz w:val="12"/>
                <w:szCs w:val="12"/>
              </w:rPr>
              <w:t>CT</w:t>
            </w:r>
          </w:p>
        </w:tc>
        <w:tc>
          <w:tcPr>
            <w:tcW w:w="992" w:type="dxa"/>
          </w:tcPr>
          <w:p w14:paraId="3717B569"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3" w:type="dxa"/>
          </w:tcPr>
          <w:p w14:paraId="23975BC8"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00A8CAF2"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667E5DBC"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0" w:type="dxa"/>
          </w:tcPr>
          <w:p w14:paraId="18DEDB81"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r>
      <w:tr w:rsidR="002B2994" w:rsidRPr="00200B34" w14:paraId="27DA9310" w14:textId="77777777" w:rsidTr="00A1479A">
        <w:trPr>
          <w:trHeight w:val="295"/>
        </w:trPr>
        <w:tc>
          <w:tcPr>
            <w:tcW w:w="1555" w:type="dxa"/>
          </w:tcPr>
          <w:p w14:paraId="2AE91287" w14:textId="77777777" w:rsidR="002B2994" w:rsidRPr="009510E4" w:rsidRDefault="002B2994" w:rsidP="00A1479A">
            <w:pPr>
              <w:rPr>
                <w:rFonts w:asciiTheme="majorHAnsi" w:hAnsiTheme="majorHAnsi" w:cstheme="majorHAnsi"/>
                <w:sz w:val="16"/>
                <w:szCs w:val="16"/>
              </w:rPr>
            </w:pPr>
            <w:r>
              <w:rPr>
                <w:rFonts w:asciiTheme="majorHAnsi" w:hAnsiTheme="majorHAnsi" w:cstheme="majorHAnsi"/>
                <w:sz w:val="16"/>
                <w:szCs w:val="16"/>
              </w:rPr>
              <w:t>Savishinsky (1985)</w:t>
            </w:r>
          </w:p>
        </w:tc>
        <w:tc>
          <w:tcPr>
            <w:tcW w:w="850" w:type="dxa"/>
          </w:tcPr>
          <w:p w14:paraId="4A789A03"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1" w:type="dxa"/>
          </w:tcPr>
          <w:p w14:paraId="0FB93E2F"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992" w:type="dxa"/>
          </w:tcPr>
          <w:p w14:paraId="5093436D"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c>
          <w:tcPr>
            <w:tcW w:w="1134" w:type="dxa"/>
          </w:tcPr>
          <w:p w14:paraId="3C8E88D6"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43244439"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276" w:type="dxa"/>
          </w:tcPr>
          <w:p w14:paraId="615A0750"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CT</w:t>
            </w:r>
          </w:p>
        </w:tc>
        <w:tc>
          <w:tcPr>
            <w:tcW w:w="1134" w:type="dxa"/>
          </w:tcPr>
          <w:p w14:paraId="55D76246"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42E20BF1"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1134" w:type="dxa"/>
          </w:tcPr>
          <w:p w14:paraId="74F107B2"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992" w:type="dxa"/>
          </w:tcPr>
          <w:p w14:paraId="5DC12E20" w14:textId="77777777" w:rsidR="002B2994" w:rsidRPr="00200B34" w:rsidRDefault="002B2994" w:rsidP="00A1479A">
            <w:pPr>
              <w:jc w:val="center"/>
              <w:rPr>
                <w:rFonts w:asciiTheme="majorHAnsi" w:hAnsiTheme="majorHAnsi" w:cstheme="majorHAnsi"/>
                <w:sz w:val="12"/>
                <w:szCs w:val="12"/>
                <w:highlight w:val="yellow"/>
              </w:rPr>
            </w:pPr>
            <w:r w:rsidRPr="00DC20B9">
              <w:rPr>
                <w:rFonts w:asciiTheme="majorHAnsi" w:hAnsiTheme="majorHAnsi" w:cstheme="majorHAnsi"/>
                <w:sz w:val="12"/>
                <w:szCs w:val="12"/>
              </w:rPr>
              <w:t>CT</w:t>
            </w:r>
          </w:p>
        </w:tc>
        <w:tc>
          <w:tcPr>
            <w:tcW w:w="993" w:type="dxa"/>
          </w:tcPr>
          <w:p w14:paraId="57136235"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1DAB6A44"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tc>
        <w:tc>
          <w:tcPr>
            <w:tcW w:w="1134" w:type="dxa"/>
          </w:tcPr>
          <w:p w14:paraId="54187277"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48EC2F2C"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tc>
      </w:tr>
      <w:tr w:rsidR="002B2994" w:rsidRPr="00200B34" w14:paraId="57CCBAB8" w14:textId="77777777" w:rsidTr="00A1479A">
        <w:trPr>
          <w:trHeight w:val="295"/>
        </w:trPr>
        <w:tc>
          <w:tcPr>
            <w:tcW w:w="1555" w:type="dxa"/>
          </w:tcPr>
          <w:p w14:paraId="07488BC2" w14:textId="77777777" w:rsidR="002B2994" w:rsidRPr="009510E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Swall et al (2015)</w:t>
            </w:r>
          </w:p>
        </w:tc>
        <w:tc>
          <w:tcPr>
            <w:tcW w:w="850" w:type="dxa"/>
          </w:tcPr>
          <w:p w14:paraId="052634C6"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1" w:type="dxa"/>
          </w:tcPr>
          <w:p w14:paraId="25C33240"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4C6B7C11"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52838891"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1B1B0E33"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276" w:type="dxa"/>
          </w:tcPr>
          <w:p w14:paraId="77FC871A"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2DD7E2B6"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4E213A1B"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6BBEFD6A"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190CC305"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19A265DE"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062AC154"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31477887"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0" w:type="dxa"/>
          </w:tcPr>
          <w:p w14:paraId="1DE791AF"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r>
      <w:tr w:rsidR="002B2994" w:rsidRPr="00200B34" w14:paraId="5BDB5596" w14:textId="77777777" w:rsidTr="00A1479A">
        <w:trPr>
          <w:trHeight w:val="295"/>
        </w:trPr>
        <w:tc>
          <w:tcPr>
            <w:tcW w:w="1555" w:type="dxa"/>
          </w:tcPr>
          <w:p w14:paraId="6423FE02" w14:textId="77777777" w:rsidR="002B2994" w:rsidRPr="009510E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Swall et al (2016)</w:t>
            </w:r>
          </w:p>
        </w:tc>
        <w:tc>
          <w:tcPr>
            <w:tcW w:w="850" w:type="dxa"/>
          </w:tcPr>
          <w:p w14:paraId="53D47269"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1" w:type="dxa"/>
          </w:tcPr>
          <w:p w14:paraId="1835FE43"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6A681B31"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36E81240"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0010E6DD"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276" w:type="dxa"/>
          </w:tcPr>
          <w:p w14:paraId="237555F3"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676EFE74"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282491F1"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1DFF9050"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705004A8"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48CF98B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5F219B49"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274F2952"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22F0F48D"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0" w:type="dxa"/>
          </w:tcPr>
          <w:p w14:paraId="10E27CD3"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r>
      <w:tr w:rsidR="002B2994" w:rsidRPr="00200B34" w14:paraId="78D2A136" w14:textId="77777777" w:rsidTr="00A1479A">
        <w:trPr>
          <w:trHeight w:val="295"/>
        </w:trPr>
        <w:tc>
          <w:tcPr>
            <w:tcW w:w="1555" w:type="dxa"/>
          </w:tcPr>
          <w:p w14:paraId="086F3868"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Swall et al (2017)</w:t>
            </w:r>
          </w:p>
        </w:tc>
        <w:tc>
          <w:tcPr>
            <w:tcW w:w="850" w:type="dxa"/>
          </w:tcPr>
          <w:p w14:paraId="2DD3AA40"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851" w:type="dxa"/>
          </w:tcPr>
          <w:p w14:paraId="2C372321"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5A4B8693"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1E768A39"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44A177DC"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276" w:type="dxa"/>
          </w:tcPr>
          <w:p w14:paraId="018013E2"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29877A3A"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4D68D498"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49B0A22C"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184A5724"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3" w:type="dxa"/>
          </w:tcPr>
          <w:p w14:paraId="76FDBBCB"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p w14:paraId="7F1A5207" w14:textId="77777777" w:rsidR="002B2994" w:rsidRPr="00200B3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2FC9DD57"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6E3D23C0" w14:textId="77777777" w:rsidR="002B2994" w:rsidRPr="00200B34" w:rsidRDefault="002B2994" w:rsidP="00A1479A">
            <w:pPr>
              <w:jc w:val="center"/>
              <w:rPr>
                <w:rFonts w:asciiTheme="majorHAnsi" w:hAnsiTheme="majorHAnsi" w:cstheme="majorHAnsi"/>
                <w:sz w:val="12"/>
                <w:szCs w:val="12"/>
              </w:rPr>
            </w:pPr>
          </w:p>
        </w:tc>
        <w:tc>
          <w:tcPr>
            <w:tcW w:w="850" w:type="dxa"/>
          </w:tcPr>
          <w:p w14:paraId="3A917217" w14:textId="77777777" w:rsidR="002B2994" w:rsidRPr="00200B3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r>
      <w:tr w:rsidR="002B2994" w:rsidRPr="00200B34" w14:paraId="19562906" w14:textId="77777777" w:rsidTr="00A1479A">
        <w:trPr>
          <w:trHeight w:val="295"/>
        </w:trPr>
        <w:tc>
          <w:tcPr>
            <w:tcW w:w="1555" w:type="dxa"/>
          </w:tcPr>
          <w:p w14:paraId="437F920C"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Swall et al (2019)</w:t>
            </w:r>
          </w:p>
        </w:tc>
        <w:tc>
          <w:tcPr>
            <w:tcW w:w="850" w:type="dxa"/>
          </w:tcPr>
          <w:p w14:paraId="1012B2E6"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1" w:type="dxa"/>
          </w:tcPr>
          <w:p w14:paraId="3865E18B"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CT</w:t>
            </w:r>
          </w:p>
        </w:tc>
        <w:tc>
          <w:tcPr>
            <w:tcW w:w="992" w:type="dxa"/>
          </w:tcPr>
          <w:p w14:paraId="378A6FFB"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CT</w:t>
            </w:r>
          </w:p>
        </w:tc>
        <w:tc>
          <w:tcPr>
            <w:tcW w:w="1134" w:type="dxa"/>
          </w:tcPr>
          <w:p w14:paraId="54F6CBE5"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1AF8F69F"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276" w:type="dxa"/>
          </w:tcPr>
          <w:p w14:paraId="5C19F0DA"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6A39B2C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428CAFD2"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2A41ED3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3E3666B2"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3" w:type="dxa"/>
          </w:tcPr>
          <w:p w14:paraId="480E7CFA"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6EDD5324"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3BCB817E"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0" w:type="dxa"/>
          </w:tcPr>
          <w:p w14:paraId="09338A88"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r>
      <w:tr w:rsidR="002B2994" w:rsidRPr="00200B34" w14:paraId="17B9F04F" w14:textId="77777777" w:rsidTr="00A1479A">
        <w:trPr>
          <w:trHeight w:val="295"/>
        </w:trPr>
        <w:tc>
          <w:tcPr>
            <w:tcW w:w="1555" w:type="dxa"/>
          </w:tcPr>
          <w:p w14:paraId="197085B4"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Wong (2015)</w:t>
            </w:r>
          </w:p>
        </w:tc>
        <w:tc>
          <w:tcPr>
            <w:tcW w:w="850" w:type="dxa"/>
          </w:tcPr>
          <w:p w14:paraId="0CC5F88D"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1" w:type="dxa"/>
          </w:tcPr>
          <w:p w14:paraId="21DCE88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32D067F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0030628B"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5B4127BD"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276" w:type="dxa"/>
          </w:tcPr>
          <w:p w14:paraId="6D9E752B"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7301F658"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2D547466"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1C022C3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1A673EE8"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3" w:type="dxa"/>
          </w:tcPr>
          <w:p w14:paraId="05E5069A"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3E3AFDE3"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782AD34A"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1DF8B851"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0" w:type="dxa"/>
          </w:tcPr>
          <w:p w14:paraId="69C3CDC5"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r>
      <w:tr w:rsidR="002B2994" w:rsidRPr="00200B34" w14:paraId="2A041499" w14:textId="77777777" w:rsidTr="00A1479A">
        <w:trPr>
          <w:trHeight w:val="295"/>
        </w:trPr>
        <w:tc>
          <w:tcPr>
            <w:tcW w:w="1555" w:type="dxa"/>
          </w:tcPr>
          <w:p w14:paraId="5344D633"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Wong &amp; Breheny (2021)</w:t>
            </w:r>
          </w:p>
        </w:tc>
        <w:tc>
          <w:tcPr>
            <w:tcW w:w="850" w:type="dxa"/>
          </w:tcPr>
          <w:p w14:paraId="12DA31A8"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1" w:type="dxa"/>
          </w:tcPr>
          <w:p w14:paraId="57AFA650"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088C325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05730C72"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29B11BAD"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276" w:type="dxa"/>
          </w:tcPr>
          <w:p w14:paraId="0A7F806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586DF756"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0DB68B1E"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2F03AE74"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3B486697"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3" w:type="dxa"/>
          </w:tcPr>
          <w:p w14:paraId="63948F83"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p w14:paraId="55527A9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5834EEAE"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0" w:type="dxa"/>
          </w:tcPr>
          <w:p w14:paraId="01B57988"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r>
      <w:tr w:rsidR="002B2994" w:rsidRPr="00200B34" w14:paraId="5D6DD16F" w14:textId="77777777" w:rsidTr="00A1479A">
        <w:trPr>
          <w:trHeight w:val="295"/>
        </w:trPr>
        <w:tc>
          <w:tcPr>
            <w:tcW w:w="1555" w:type="dxa"/>
          </w:tcPr>
          <w:p w14:paraId="79970247" w14:textId="77777777" w:rsidR="002B2994" w:rsidRDefault="002B2994" w:rsidP="00A1479A">
            <w:pPr>
              <w:rPr>
                <w:rFonts w:asciiTheme="majorHAnsi" w:hAnsiTheme="majorHAnsi" w:cstheme="majorHAnsi"/>
                <w:sz w:val="16"/>
                <w:szCs w:val="16"/>
                <w:lang w:val="es-ES"/>
              </w:rPr>
            </w:pPr>
            <w:r>
              <w:rPr>
                <w:rFonts w:asciiTheme="majorHAnsi" w:hAnsiTheme="majorHAnsi" w:cstheme="majorHAnsi"/>
                <w:sz w:val="16"/>
                <w:szCs w:val="16"/>
                <w:lang w:val="es-ES"/>
              </w:rPr>
              <w:t>Zando (2017)</w:t>
            </w:r>
          </w:p>
        </w:tc>
        <w:tc>
          <w:tcPr>
            <w:tcW w:w="850" w:type="dxa"/>
          </w:tcPr>
          <w:p w14:paraId="313F66B0"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851" w:type="dxa"/>
          </w:tcPr>
          <w:p w14:paraId="6853426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tc>
        <w:tc>
          <w:tcPr>
            <w:tcW w:w="992" w:type="dxa"/>
          </w:tcPr>
          <w:p w14:paraId="5D267846"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N</w:t>
            </w:r>
          </w:p>
        </w:tc>
        <w:tc>
          <w:tcPr>
            <w:tcW w:w="1134" w:type="dxa"/>
          </w:tcPr>
          <w:p w14:paraId="27E10AFE"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992" w:type="dxa"/>
          </w:tcPr>
          <w:p w14:paraId="7F6F8BE2"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276" w:type="dxa"/>
          </w:tcPr>
          <w:p w14:paraId="75566698" w14:textId="77777777" w:rsidR="002B2994" w:rsidRDefault="002B2994" w:rsidP="00A1479A">
            <w:pPr>
              <w:jc w:val="center"/>
              <w:rPr>
                <w:rFonts w:asciiTheme="majorHAnsi" w:hAnsiTheme="majorHAnsi" w:cstheme="majorHAnsi"/>
                <w:sz w:val="12"/>
                <w:szCs w:val="12"/>
                <w:lang w:val="es-ES"/>
              </w:rPr>
            </w:pPr>
            <w:r w:rsidRPr="00B527D1">
              <w:rPr>
                <w:rFonts w:asciiTheme="majorHAnsi" w:hAnsiTheme="majorHAnsi" w:cstheme="majorHAnsi"/>
                <w:sz w:val="12"/>
                <w:szCs w:val="12"/>
                <w:lang w:val="es-ES"/>
              </w:rPr>
              <w:t>N</w:t>
            </w:r>
          </w:p>
        </w:tc>
        <w:tc>
          <w:tcPr>
            <w:tcW w:w="1134" w:type="dxa"/>
          </w:tcPr>
          <w:p w14:paraId="0EAABB0D"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992" w:type="dxa"/>
          </w:tcPr>
          <w:p w14:paraId="46D68F81"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Y</w:t>
            </w:r>
          </w:p>
        </w:tc>
        <w:tc>
          <w:tcPr>
            <w:tcW w:w="1134" w:type="dxa"/>
          </w:tcPr>
          <w:p w14:paraId="304C2107"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CT</w:t>
            </w:r>
          </w:p>
        </w:tc>
        <w:tc>
          <w:tcPr>
            <w:tcW w:w="992" w:type="dxa"/>
          </w:tcPr>
          <w:p w14:paraId="739BE939"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rPr>
              <w:t>CT</w:t>
            </w:r>
          </w:p>
        </w:tc>
        <w:tc>
          <w:tcPr>
            <w:tcW w:w="993" w:type="dxa"/>
          </w:tcPr>
          <w:p w14:paraId="3F4F2E30" w14:textId="77777777" w:rsidR="002B2994" w:rsidRDefault="002B2994" w:rsidP="00A1479A">
            <w:pPr>
              <w:jc w:val="center"/>
              <w:rPr>
                <w:rFonts w:asciiTheme="majorHAnsi" w:hAnsiTheme="majorHAnsi" w:cstheme="majorHAnsi"/>
                <w:sz w:val="12"/>
                <w:szCs w:val="12"/>
                <w:lang w:val="es-ES"/>
              </w:rPr>
            </w:pPr>
            <w:r w:rsidRPr="00B527D1">
              <w:rPr>
                <w:rFonts w:asciiTheme="majorHAnsi" w:hAnsiTheme="majorHAnsi" w:cstheme="majorHAnsi"/>
                <w:sz w:val="12"/>
                <w:szCs w:val="12"/>
                <w:lang w:val="es-ES"/>
              </w:rPr>
              <w:t>CT</w:t>
            </w:r>
          </w:p>
          <w:p w14:paraId="5BABB24A" w14:textId="77777777" w:rsidR="002B2994" w:rsidRDefault="002B2994" w:rsidP="00A1479A">
            <w:pPr>
              <w:jc w:val="center"/>
              <w:rPr>
                <w:rFonts w:asciiTheme="majorHAnsi" w:hAnsiTheme="majorHAnsi" w:cstheme="majorHAnsi"/>
                <w:sz w:val="12"/>
                <w:szCs w:val="12"/>
                <w:lang w:val="es-ES"/>
              </w:rPr>
            </w:pPr>
            <w:r>
              <w:rPr>
                <w:rFonts w:asciiTheme="majorHAnsi" w:hAnsiTheme="majorHAnsi" w:cstheme="majorHAnsi"/>
                <w:sz w:val="12"/>
                <w:szCs w:val="12"/>
                <w:lang w:val="es-ES"/>
              </w:rPr>
              <w:t>Y</w:t>
            </w:r>
          </w:p>
        </w:tc>
        <w:tc>
          <w:tcPr>
            <w:tcW w:w="1134" w:type="dxa"/>
          </w:tcPr>
          <w:p w14:paraId="64E3AC54"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Y</w:t>
            </w:r>
          </w:p>
        </w:tc>
        <w:tc>
          <w:tcPr>
            <w:tcW w:w="850" w:type="dxa"/>
          </w:tcPr>
          <w:p w14:paraId="0D56FE7E" w14:textId="77777777" w:rsidR="002B2994" w:rsidRDefault="002B2994" w:rsidP="00A1479A">
            <w:pPr>
              <w:jc w:val="center"/>
              <w:rPr>
                <w:rFonts w:asciiTheme="majorHAnsi" w:hAnsiTheme="majorHAnsi" w:cstheme="majorHAnsi"/>
                <w:sz w:val="12"/>
                <w:szCs w:val="12"/>
              </w:rPr>
            </w:pPr>
            <w:r>
              <w:rPr>
                <w:rFonts w:asciiTheme="majorHAnsi" w:hAnsiTheme="majorHAnsi" w:cstheme="majorHAnsi"/>
                <w:sz w:val="12"/>
                <w:szCs w:val="12"/>
              </w:rPr>
              <w:t>N</w:t>
            </w:r>
          </w:p>
        </w:tc>
      </w:tr>
    </w:tbl>
    <w:p w14:paraId="47EADF5C" w14:textId="309FEDE3" w:rsidR="001256A1" w:rsidRPr="001256A1" w:rsidRDefault="002B2994">
      <w:pPr>
        <w:sectPr w:rsidR="001256A1" w:rsidRPr="001256A1" w:rsidSect="007353FE">
          <w:pgSz w:w="16838" w:h="11906" w:orient="landscape"/>
          <w:pgMar w:top="1440" w:right="1440" w:bottom="1440" w:left="1440" w:header="708" w:footer="708" w:gutter="0"/>
          <w:cols w:space="708"/>
          <w:docGrid w:linePitch="360"/>
        </w:sectPr>
      </w:pPr>
      <w:r w:rsidRPr="00D244F4">
        <w:t>Y</w:t>
      </w:r>
      <w:r>
        <w:t xml:space="preserve"> –Yes; </w:t>
      </w:r>
      <w:r w:rsidRPr="00D244F4">
        <w:t>N</w:t>
      </w:r>
      <w:r>
        <w:t xml:space="preserve"> – No; </w:t>
      </w:r>
      <w:r w:rsidRPr="00D244F4">
        <w:t>CT</w:t>
      </w:r>
      <w:r>
        <w:t xml:space="preserve"> – Cannot tell </w:t>
      </w:r>
    </w:p>
    <w:p w14:paraId="220DE0FF" w14:textId="277AE495" w:rsidR="0086756D" w:rsidRPr="0086756D" w:rsidRDefault="00CE70A0" w:rsidP="0086756D">
      <w:pPr>
        <w:rPr>
          <w:b/>
        </w:rPr>
      </w:pPr>
      <w:r w:rsidRPr="00CE70A0">
        <w:rPr>
          <w:b/>
        </w:rPr>
        <w:lastRenderedPageBreak/>
        <w:t>Table S4: Risk of Bias</w:t>
      </w:r>
      <w:r w:rsidR="0086756D">
        <w:rPr>
          <w:b/>
        </w:rPr>
        <w:t xml:space="preserve"> </w:t>
      </w:r>
      <w:r w:rsidR="0086756D" w:rsidRPr="0086756D">
        <w:rPr>
          <w:b/>
        </w:rPr>
        <w:t>for included quantitative studies</w:t>
      </w:r>
    </w:p>
    <w:p w14:paraId="097D55CE" w14:textId="77777777" w:rsidR="0086756D" w:rsidRPr="009D0C25" w:rsidRDefault="0086756D" w:rsidP="0086756D"/>
    <w:tbl>
      <w:tblPr>
        <w:tblStyle w:val="TableGrid"/>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693"/>
        <w:gridCol w:w="693"/>
        <w:gridCol w:w="740"/>
        <w:gridCol w:w="709"/>
        <w:gridCol w:w="709"/>
        <w:gridCol w:w="708"/>
        <w:gridCol w:w="709"/>
        <w:gridCol w:w="851"/>
      </w:tblGrid>
      <w:tr w:rsidR="0086756D" w:rsidRPr="009D0C25" w14:paraId="5C92B8EF" w14:textId="77777777" w:rsidTr="004145A0">
        <w:tc>
          <w:tcPr>
            <w:tcW w:w="2547" w:type="dxa"/>
            <w:tcBorders>
              <w:top w:val="single" w:sz="4" w:space="0" w:color="auto"/>
              <w:left w:val="single" w:sz="4" w:space="0" w:color="auto"/>
            </w:tcBorders>
          </w:tcPr>
          <w:p w14:paraId="28517809" w14:textId="77777777" w:rsidR="0086756D" w:rsidRPr="009D0C25" w:rsidRDefault="0086756D" w:rsidP="004145A0"/>
        </w:tc>
        <w:tc>
          <w:tcPr>
            <w:tcW w:w="4252" w:type="dxa"/>
            <w:gridSpan w:val="6"/>
            <w:tcBorders>
              <w:top w:val="single" w:sz="4" w:space="0" w:color="auto"/>
              <w:right w:val="single" w:sz="4" w:space="0" w:color="auto"/>
            </w:tcBorders>
          </w:tcPr>
          <w:p w14:paraId="5876AD96" w14:textId="77777777" w:rsidR="0086756D" w:rsidRPr="009D0C25" w:rsidRDefault="0086756D" w:rsidP="004145A0">
            <w:pPr>
              <w:rPr>
                <w:rFonts w:cs="Arial"/>
              </w:rPr>
            </w:pPr>
            <w:r w:rsidRPr="009D0C25">
              <w:rPr>
                <w:rFonts w:cs="Arial"/>
              </w:rPr>
              <w:t xml:space="preserve">      Cochrane risk of bias</w:t>
            </w:r>
          </w:p>
        </w:tc>
        <w:tc>
          <w:tcPr>
            <w:tcW w:w="1560" w:type="dxa"/>
            <w:gridSpan w:val="2"/>
            <w:tcBorders>
              <w:top w:val="single" w:sz="4" w:space="0" w:color="auto"/>
              <w:left w:val="single" w:sz="4" w:space="0" w:color="auto"/>
              <w:right w:val="single" w:sz="4" w:space="0" w:color="auto"/>
            </w:tcBorders>
            <w:shd w:val="clear" w:color="auto" w:fill="F2F2F2" w:themeFill="background1" w:themeFillShade="F2"/>
          </w:tcPr>
          <w:p w14:paraId="5BEE35CC" w14:textId="77777777" w:rsidR="0086756D" w:rsidRPr="009D0C25" w:rsidRDefault="0086756D" w:rsidP="004145A0">
            <w:pPr>
              <w:rPr>
                <w:rFonts w:cs="Arial"/>
                <w:sz w:val="21"/>
              </w:rPr>
            </w:pPr>
            <w:r>
              <w:rPr>
                <w:rFonts w:cs="Arial"/>
                <w:sz w:val="21"/>
              </w:rPr>
              <w:t>Other bias</w:t>
            </w:r>
          </w:p>
        </w:tc>
      </w:tr>
      <w:tr w:rsidR="0086756D" w:rsidRPr="009D0C25" w14:paraId="6B6A2D97" w14:textId="77777777" w:rsidTr="00016880">
        <w:trPr>
          <w:cantSplit/>
          <w:trHeight w:val="1134"/>
        </w:trPr>
        <w:tc>
          <w:tcPr>
            <w:tcW w:w="2547" w:type="dxa"/>
            <w:tcBorders>
              <w:left w:val="single" w:sz="4" w:space="0" w:color="auto"/>
              <w:bottom w:val="single" w:sz="4" w:space="0" w:color="auto"/>
            </w:tcBorders>
          </w:tcPr>
          <w:p w14:paraId="03CDA343" w14:textId="77777777" w:rsidR="0086756D" w:rsidRPr="00026BA8" w:rsidRDefault="0086756D" w:rsidP="004145A0">
            <w:pPr>
              <w:spacing w:after="240"/>
              <w:rPr>
                <w:sz w:val="18"/>
              </w:rPr>
            </w:pPr>
          </w:p>
          <w:p w14:paraId="02FCED2D" w14:textId="77777777" w:rsidR="0086756D" w:rsidRPr="00026BA8" w:rsidRDefault="0086756D" w:rsidP="004145A0">
            <w:pPr>
              <w:spacing w:after="240"/>
              <w:rPr>
                <w:sz w:val="18"/>
              </w:rPr>
            </w:pPr>
          </w:p>
          <w:p w14:paraId="3C2394CA" w14:textId="77777777" w:rsidR="0086756D" w:rsidRPr="00026BA8" w:rsidRDefault="0086756D" w:rsidP="004145A0">
            <w:pPr>
              <w:spacing w:after="240"/>
              <w:rPr>
                <w:sz w:val="18"/>
              </w:rPr>
            </w:pPr>
          </w:p>
          <w:p w14:paraId="3C0FE120" w14:textId="77777777" w:rsidR="0086756D" w:rsidRPr="00026BA8" w:rsidRDefault="0086756D" w:rsidP="004145A0">
            <w:pPr>
              <w:spacing w:after="240"/>
              <w:rPr>
                <w:sz w:val="18"/>
              </w:rPr>
            </w:pPr>
          </w:p>
          <w:p w14:paraId="483C6E01" w14:textId="77777777" w:rsidR="0086756D" w:rsidRPr="00026BA8" w:rsidRDefault="0086756D" w:rsidP="004145A0">
            <w:pPr>
              <w:spacing w:after="240"/>
              <w:rPr>
                <w:sz w:val="18"/>
              </w:rPr>
            </w:pPr>
          </w:p>
          <w:p w14:paraId="5154ECFC" w14:textId="77777777" w:rsidR="0086756D" w:rsidRPr="00026BA8" w:rsidRDefault="0086756D" w:rsidP="004145A0">
            <w:pPr>
              <w:spacing w:after="240"/>
              <w:rPr>
                <w:sz w:val="18"/>
              </w:rPr>
            </w:pPr>
          </w:p>
        </w:tc>
        <w:tc>
          <w:tcPr>
            <w:tcW w:w="693" w:type="dxa"/>
            <w:tcBorders>
              <w:bottom w:val="single" w:sz="4" w:space="0" w:color="auto"/>
            </w:tcBorders>
            <w:textDirection w:val="btLr"/>
          </w:tcPr>
          <w:p w14:paraId="42146A78" w14:textId="77777777" w:rsidR="0086756D" w:rsidRPr="002A6591" w:rsidRDefault="0086756D" w:rsidP="004145A0">
            <w:pPr>
              <w:spacing w:after="240"/>
              <w:ind w:left="113" w:right="113"/>
              <w:rPr>
                <w:rFonts w:cs="Arial"/>
                <w:b/>
                <w:bCs/>
                <w:sz w:val="18"/>
              </w:rPr>
            </w:pPr>
            <w:r w:rsidRPr="002A6591">
              <w:rPr>
                <w:rFonts w:cs="Arial"/>
                <w:b/>
                <w:bCs/>
                <w:sz w:val="18"/>
                <w:szCs w:val="18"/>
              </w:rPr>
              <w:t>Random sequence generation</w:t>
            </w:r>
          </w:p>
        </w:tc>
        <w:tc>
          <w:tcPr>
            <w:tcW w:w="693" w:type="dxa"/>
            <w:tcBorders>
              <w:bottom w:val="single" w:sz="4" w:space="0" w:color="auto"/>
            </w:tcBorders>
            <w:textDirection w:val="btLr"/>
          </w:tcPr>
          <w:p w14:paraId="24455F27" w14:textId="77777777" w:rsidR="0086756D" w:rsidRPr="002A6591" w:rsidRDefault="0086756D" w:rsidP="004145A0">
            <w:pPr>
              <w:spacing w:after="240"/>
              <w:ind w:left="113" w:right="113"/>
              <w:rPr>
                <w:rFonts w:cs="Arial"/>
                <w:b/>
                <w:bCs/>
                <w:sz w:val="18"/>
              </w:rPr>
            </w:pPr>
            <w:r w:rsidRPr="002A6591">
              <w:rPr>
                <w:rFonts w:cs="Arial"/>
                <w:b/>
                <w:bCs/>
                <w:sz w:val="18"/>
                <w:szCs w:val="18"/>
              </w:rPr>
              <w:t>Adequacy of allocation concealment</w:t>
            </w:r>
          </w:p>
        </w:tc>
        <w:tc>
          <w:tcPr>
            <w:tcW w:w="740" w:type="dxa"/>
            <w:tcBorders>
              <w:bottom w:val="single" w:sz="4" w:space="0" w:color="auto"/>
            </w:tcBorders>
            <w:textDirection w:val="btLr"/>
          </w:tcPr>
          <w:p w14:paraId="146021AE" w14:textId="77777777" w:rsidR="0086756D" w:rsidRPr="002A6591" w:rsidRDefault="0086756D" w:rsidP="004145A0">
            <w:pPr>
              <w:spacing w:after="240"/>
              <w:ind w:left="113" w:right="113"/>
              <w:rPr>
                <w:rFonts w:cs="Arial"/>
                <w:b/>
                <w:bCs/>
                <w:sz w:val="18"/>
              </w:rPr>
            </w:pPr>
            <w:r w:rsidRPr="002A6591">
              <w:rPr>
                <w:rFonts w:cs="Arial"/>
                <w:b/>
                <w:bCs/>
                <w:sz w:val="18"/>
                <w:szCs w:val="18"/>
              </w:rPr>
              <w:t>Blinding of participants and personnel</w:t>
            </w:r>
          </w:p>
        </w:tc>
        <w:tc>
          <w:tcPr>
            <w:tcW w:w="709" w:type="dxa"/>
            <w:tcBorders>
              <w:bottom w:val="single" w:sz="4" w:space="0" w:color="auto"/>
            </w:tcBorders>
            <w:textDirection w:val="btLr"/>
          </w:tcPr>
          <w:p w14:paraId="46F8C0C4" w14:textId="77777777" w:rsidR="0086756D" w:rsidRPr="002A6591" w:rsidRDefault="0086756D" w:rsidP="004145A0">
            <w:pPr>
              <w:spacing w:after="240"/>
              <w:ind w:left="113" w:right="113"/>
              <w:rPr>
                <w:rFonts w:cs="Arial"/>
                <w:b/>
                <w:bCs/>
                <w:sz w:val="18"/>
              </w:rPr>
            </w:pPr>
            <w:r w:rsidRPr="002A6591">
              <w:rPr>
                <w:rFonts w:cs="Arial"/>
                <w:b/>
                <w:bCs/>
                <w:sz w:val="18"/>
                <w:szCs w:val="18"/>
              </w:rPr>
              <w:t>Blinding of outcome assessment</w:t>
            </w:r>
          </w:p>
        </w:tc>
        <w:tc>
          <w:tcPr>
            <w:tcW w:w="709" w:type="dxa"/>
            <w:tcBorders>
              <w:bottom w:val="single" w:sz="4" w:space="0" w:color="auto"/>
            </w:tcBorders>
            <w:textDirection w:val="btLr"/>
          </w:tcPr>
          <w:p w14:paraId="5007EDA7" w14:textId="77777777" w:rsidR="0086756D" w:rsidRPr="002A6591" w:rsidRDefault="0086756D" w:rsidP="004145A0">
            <w:pPr>
              <w:spacing w:after="240"/>
              <w:ind w:left="113" w:right="113"/>
              <w:rPr>
                <w:rFonts w:cs="Arial"/>
                <w:b/>
                <w:bCs/>
                <w:sz w:val="18"/>
              </w:rPr>
            </w:pPr>
            <w:r w:rsidRPr="002A6591">
              <w:rPr>
                <w:rFonts w:cs="Arial"/>
                <w:b/>
                <w:bCs/>
                <w:sz w:val="18"/>
                <w:szCs w:val="18"/>
              </w:rPr>
              <w:t>Incomplete outcome data</w:t>
            </w:r>
          </w:p>
        </w:tc>
        <w:tc>
          <w:tcPr>
            <w:tcW w:w="708" w:type="dxa"/>
            <w:tcBorders>
              <w:bottom w:val="single" w:sz="4" w:space="0" w:color="auto"/>
              <w:right w:val="single" w:sz="4" w:space="0" w:color="auto"/>
            </w:tcBorders>
            <w:textDirection w:val="btLr"/>
          </w:tcPr>
          <w:p w14:paraId="5B350053" w14:textId="77777777" w:rsidR="0086756D" w:rsidRPr="002A6591" w:rsidRDefault="0086756D" w:rsidP="004145A0">
            <w:pPr>
              <w:spacing w:after="240"/>
              <w:ind w:left="113" w:right="113"/>
              <w:rPr>
                <w:rFonts w:cs="Arial"/>
                <w:b/>
                <w:bCs/>
                <w:sz w:val="18"/>
              </w:rPr>
            </w:pPr>
            <w:r w:rsidRPr="002A6591">
              <w:rPr>
                <w:rFonts w:cs="Arial"/>
                <w:b/>
                <w:bCs/>
                <w:sz w:val="18"/>
                <w:szCs w:val="18"/>
              </w:rPr>
              <w:t>Selective reporting</w:t>
            </w:r>
          </w:p>
        </w:tc>
        <w:tc>
          <w:tcPr>
            <w:tcW w:w="709" w:type="dxa"/>
            <w:tcBorders>
              <w:left w:val="single" w:sz="4" w:space="0" w:color="auto"/>
              <w:bottom w:val="single" w:sz="4" w:space="0" w:color="auto"/>
            </w:tcBorders>
            <w:shd w:val="clear" w:color="auto" w:fill="F2F2F2" w:themeFill="background1" w:themeFillShade="F2"/>
            <w:textDirection w:val="btLr"/>
          </w:tcPr>
          <w:p w14:paraId="1B5A5622" w14:textId="77777777" w:rsidR="0086756D" w:rsidRPr="002A6591" w:rsidRDefault="0086756D" w:rsidP="004145A0">
            <w:pPr>
              <w:spacing w:after="240"/>
              <w:ind w:left="113" w:right="113"/>
              <w:rPr>
                <w:rFonts w:cs="Arial"/>
                <w:b/>
                <w:bCs/>
                <w:sz w:val="18"/>
              </w:rPr>
            </w:pPr>
            <w:r w:rsidRPr="002A6591">
              <w:rPr>
                <w:rFonts w:cs="Arial"/>
                <w:b/>
                <w:bCs/>
                <w:sz w:val="18"/>
                <w:szCs w:val="18"/>
              </w:rPr>
              <w:t>Baseline characteristics similar (or differences accounted for)</w:t>
            </w:r>
          </w:p>
        </w:tc>
        <w:tc>
          <w:tcPr>
            <w:tcW w:w="851" w:type="dxa"/>
            <w:tcBorders>
              <w:bottom w:val="single" w:sz="4" w:space="0" w:color="auto"/>
              <w:right w:val="single" w:sz="4" w:space="0" w:color="auto"/>
            </w:tcBorders>
            <w:shd w:val="clear" w:color="auto" w:fill="F2F2F2" w:themeFill="background1" w:themeFillShade="F2"/>
            <w:textDirection w:val="btLr"/>
          </w:tcPr>
          <w:p w14:paraId="73A711FE" w14:textId="77777777" w:rsidR="0086756D" w:rsidRPr="002A6591" w:rsidRDefault="0086756D" w:rsidP="004145A0">
            <w:pPr>
              <w:spacing w:after="240"/>
              <w:ind w:left="113" w:right="113"/>
              <w:rPr>
                <w:rFonts w:cs="Arial"/>
                <w:b/>
                <w:bCs/>
                <w:sz w:val="18"/>
              </w:rPr>
            </w:pPr>
            <w:r w:rsidRPr="002A6591">
              <w:rPr>
                <w:rFonts w:cs="Arial"/>
                <w:b/>
                <w:bCs/>
                <w:sz w:val="18"/>
                <w:szCs w:val="18"/>
              </w:rPr>
              <w:t>Intention to treat analysis used or missing data handled appropriately</w:t>
            </w:r>
          </w:p>
        </w:tc>
      </w:tr>
      <w:tr w:rsidR="0086756D" w:rsidRPr="009D0C25" w14:paraId="02F4F235" w14:textId="77777777" w:rsidTr="00016880">
        <w:tc>
          <w:tcPr>
            <w:tcW w:w="2547" w:type="dxa"/>
            <w:tcBorders>
              <w:top w:val="single" w:sz="4" w:space="0" w:color="auto"/>
              <w:left w:val="single" w:sz="4" w:space="0" w:color="auto"/>
            </w:tcBorders>
          </w:tcPr>
          <w:p w14:paraId="6363DE7B" w14:textId="77777777" w:rsidR="0086756D" w:rsidRPr="00A400AF" w:rsidRDefault="0086756D" w:rsidP="004145A0">
            <w:pPr>
              <w:rPr>
                <w:rFonts w:cs="Arial"/>
                <w:sz w:val="18"/>
                <w:szCs w:val="18"/>
              </w:rPr>
            </w:pPr>
            <w:r>
              <w:rPr>
                <w:rFonts w:cs="Arial"/>
                <w:sz w:val="18"/>
                <w:szCs w:val="18"/>
              </w:rPr>
              <w:t>Andrysko 1982</w:t>
            </w:r>
          </w:p>
          <w:p w14:paraId="095B12CB" w14:textId="77777777" w:rsidR="0086756D" w:rsidRPr="00A400AF" w:rsidRDefault="0086756D" w:rsidP="004145A0">
            <w:pPr>
              <w:rPr>
                <w:sz w:val="18"/>
                <w:szCs w:val="18"/>
              </w:rPr>
            </w:pPr>
          </w:p>
        </w:tc>
        <w:tc>
          <w:tcPr>
            <w:tcW w:w="693" w:type="dxa"/>
            <w:tcBorders>
              <w:top w:val="single" w:sz="4" w:space="0" w:color="auto"/>
            </w:tcBorders>
          </w:tcPr>
          <w:p w14:paraId="05EC9DC3" w14:textId="77777777" w:rsidR="0086756D" w:rsidRPr="008D2E9B" w:rsidRDefault="0086756D" w:rsidP="004145A0">
            <w:pPr>
              <w:jc w:val="center"/>
              <w:rPr>
                <w:noProof/>
                <w:sz w:val="21"/>
                <w:lang w:eastAsia="zh-CN"/>
              </w:rPr>
            </w:pPr>
            <w:r w:rsidRPr="008D2E9B">
              <w:rPr>
                <w:noProof/>
                <w:sz w:val="21"/>
                <w:lang w:eastAsia="zh-CN"/>
              </w:rPr>
              <w:t>Low</w:t>
            </w:r>
          </w:p>
        </w:tc>
        <w:tc>
          <w:tcPr>
            <w:tcW w:w="693" w:type="dxa"/>
            <w:tcBorders>
              <w:top w:val="single" w:sz="4" w:space="0" w:color="auto"/>
            </w:tcBorders>
          </w:tcPr>
          <w:p w14:paraId="616CF52A" w14:textId="77777777" w:rsidR="0086756D" w:rsidRPr="008D2E9B" w:rsidRDefault="0086756D" w:rsidP="004145A0">
            <w:pPr>
              <w:jc w:val="center"/>
              <w:rPr>
                <w:b/>
                <w:sz w:val="21"/>
              </w:rPr>
            </w:pPr>
            <w:r w:rsidRPr="00A268D5">
              <w:rPr>
                <w:noProof/>
                <w:sz w:val="21"/>
                <w:lang w:eastAsia="zh-CN"/>
              </w:rPr>
              <w:t>?</w:t>
            </w:r>
          </w:p>
        </w:tc>
        <w:tc>
          <w:tcPr>
            <w:tcW w:w="740" w:type="dxa"/>
            <w:tcBorders>
              <w:top w:val="single" w:sz="4" w:space="0" w:color="auto"/>
            </w:tcBorders>
          </w:tcPr>
          <w:p w14:paraId="2C06365C" w14:textId="77777777" w:rsidR="0086756D" w:rsidRPr="00A1337F" w:rsidRDefault="0086756D" w:rsidP="004145A0">
            <w:pPr>
              <w:jc w:val="center"/>
              <w:rPr>
                <w:bCs/>
                <w:sz w:val="21"/>
              </w:rPr>
            </w:pPr>
            <w:r w:rsidRPr="00A1337F">
              <w:rPr>
                <w:bCs/>
                <w:sz w:val="21"/>
              </w:rPr>
              <w:t>High</w:t>
            </w:r>
          </w:p>
        </w:tc>
        <w:tc>
          <w:tcPr>
            <w:tcW w:w="709" w:type="dxa"/>
            <w:tcBorders>
              <w:top w:val="single" w:sz="4" w:space="0" w:color="auto"/>
            </w:tcBorders>
          </w:tcPr>
          <w:p w14:paraId="056022B2" w14:textId="77777777" w:rsidR="0086756D" w:rsidRPr="00A1337F" w:rsidRDefault="0086756D" w:rsidP="004145A0">
            <w:pPr>
              <w:jc w:val="center"/>
              <w:rPr>
                <w:bCs/>
                <w:sz w:val="21"/>
              </w:rPr>
            </w:pPr>
            <w:r w:rsidRPr="00A1337F">
              <w:rPr>
                <w:bCs/>
                <w:sz w:val="21"/>
              </w:rPr>
              <w:t>High</w:t>
            </w:r>
          </w:p>
        </w:tc>
        <w:tc>
          <w:tcPr>
            <w:tcW w:w="709" w:type="dxa"/>
            <w:tcBorders>
              <w:top w:val="single" w:sz="4" w:space="0" w:color="auto"/>
            </w:tcBorders>
          </w:tcPr>
          <w:p w14:paraId="541FADC7" w14:textId="77777777" w:rsidR="0086756D" w:rsidRPr="008D2E9B" w:rsidRDefault="0086756D" w:rsidP="004145A0">
            <w:pPr>
              <w:jc w:val="center"/>
              <w:rPr>
                <w:sz w:val="21"/>
              </w:rPr>
            </w:pPr>
            <w:r w:rsidRPr="00A1337F">
              <w:rPr>
                <w:bCs/>
                <w:sz w:val="21"/>
              </w:rPr>
              <w:t>High</w:t>
            </w:r>
          </w:p>
        </w:tc>
        <w:tc>
          <w:tcPr>
            <w:tcW w:w="708" w:type="dxa"/>
            <w:tcBorders>
              <w:top w:val="single" w:sz="4" w:space="0" w:color="auto"/>
            </w:tcBorders>
          </w:tcPr>
          <w:p w14:paraId="5E5A7E16" w14:textId="77777777" w:rsidR="0086756D" w:rsidRPr="008D2E9B" w:rsidRDefault="0086756D" w:rsidP="004145A0">
            <w:pPr>
              <w:jc w:val="center"/>
              <w:rPr>
                <w:sz w:val="21"/>
              </w:rPr>
            </w:pPr>
            <w:r w:rsidRPr="000002B0">
              <w:rPr>
                <w:sz w:val="21"/>
              </w:rPr>
              <w:t>Low</w:t>
            </w:r>
          </w:p>
        </w:tc>
        <w:tc>
          <w:tcPr>
            <w:tcW w:w="709" w:type="dxa"/>
            <w:tcBorders>
              <w:top w:val="single" w:sz="4" w:space="0" w:color="auto"/>
            </w:tcBorders>
            <w:shd w:val="clear" w:color="auto" w:fill="F2F2F2" w:themeFill="background1" w:themeFillShade="F2"/>
          </w:tcPr>
          <w:p w14:paraId="50A4072E" w14:textId="77777777" w:rsidR="0086756D" w:rsidRPr="008D2E9B" w:rsidRDefault="0086756D" w:rsidP="004145A0">
            <w:pPr>
              <w:jc w:val="center"/>
              <w:rPr>
                <w:sz w:val="21"/>
              </w:rPr>
            </w:pPr>
            <w:r>
              <w:rPr>
                <w:sz w:val="21"/>
              </w:rPr>
              <w:t>?</w:t>
            </w:r>
          </w:p>
        </w:tc>
        <w:tc>
          <w:tcPr>
            <w:tcW w:w="851" w:type="dxa"/>
            <w:tcBorders>
              <w:top w:val="single" w:sz="4" w:space="0" w:color="auto"/>
              <w:right w:val="single" w:sz="4" w:space="0" w:color="auto"/>
            </w:tcBorders>
            <w:shd w:val="clear" w:color="auto" w:fill="F2F2F2" w:themeFill="background1" w:themeFillShade="F2"/>
          </w:tcPr>
          <w:p w14:paraId="3FB44CD9" w14:textId="77777777" w:rsidR="0086756D" w:rsidRPr="008D2E9B" w:rsidRDefault="0086756D" w:rsidP="004145A0">
            <w:pPr>
              <w:jc w:val="center"/>
              <w:rPr>
                <w:sz w:val="21"/>
              </w:rPr>
            </w:pPr>
            <w:r w:rsidRPr="008D2E9B">
              <w:rPr>
                <w:sz w:val="21"/>
              </w:rPr>
              <w:t>No</w:t>
            </w:r>
          </w:p>
        </w:tc>
      </w:tr>
      <w:tr w:rsidR="0086756D" w:rsidRPr="009D0C25" w14:paraId="0F0842EF" w14:textId="77777777" w:rsidTr="00016880">
        <w:tc>
          <w:tcPr>
            <w:tcW w:w="2547" w:type="dxa"/>
            <w:tcBorders>
              <w:left w:val="single" w:sz="4" w:space="0" w:color="auto"/>
            </w:tcBorders>
          </w:tcPr>
          <w:p w14:paraId="09FC98C6" w14:textId="77777777" w:rsidR="0086756D" w:rsidRPr="00A400AF" w:rsidRDefault="0086756D" w:rsidP="004145A0">
            <w:pPr>
              <w:rPr>
                <w:rFonts w:cs="Arial"/>
                <w:sz w:val="18"/>
                <w:szCs w:val="18"/>
              </w:rPr>
            </w:pPr>
            <w:r>
              <w:rPr>
                <w:rFonts w:cs="Arial"/>
                <w:sz w:val="18"/>
                <w:szCs w:val="18"/>
              </w:rPr>
              <w:t>Banks 1998 and 2002</w:t>
            </w:r>
          </w:p>
          <w:p w14:paraId="3A7D9C47" w14:textId="77777777" w:rsidR="0086756D" w:rsidRPr="00A400AF" w:rsidRDefault="0086756D" w:rsidP="004145A0">
            <w:pPr>
              <w:rPr>
                <w:sz w:val="18"/>
                <w:szCs w:val="18"/>
              </w:rPr>
            </w:pPr>
          </w:p>
        </w:tc>
        <w:tc>
          <w:tcPr>
            <w:tcW w:w="693" w:type="dxa"/>
          </w:tcPr>
          <w:p w14:paraId="7FE13109" w14:textId="77777777" w:rsidR="0086756D" w:rsidRPr="009D0C25" w:rsidRDefault="0086756D" w:rsidP="004145A0">
            <w:pPr>
              <w:jc w:val="center"/>
            </w:pPr>
            <w:r w:rsidRPr="008D2E9B">
              <w:rPr>
                <w:noProof/>
                <w:sz w:val="21"/>
                <w:lang w:eastAsia="zh-CN"/>
              </w:rPr>
              <w:t>Low</w:t>
            </w:r>
          </w:p>
        </w:tc>
        <w:tc>
          <w:tcPr>
            <w:tcW w:w="693" w:type="dxa"/>
          </w:tcPr>
          <w:p w14:paraId="7D2334B4" w14:textId="77777777" w:rsidR="0086756D" w:rsidRPr="009D0C25" w:rsidRDefault="0086756D" w:rsidP="004145A0">
            <w:pPr>
              <w:jc w:val="center"/>
            </w:pPr>
            <w:r w:rsidRPr="00A268D5">
              <w:rPr>
                <w:noProof/>
                <w:sz w:val="21"/>
                <w:lang w:eastAsia="zh-CN"/>
              </w:rPr>
              <w:t>?</w:t>
            </w:r>
          </w:p>
        </w:tc>
        <w:tc>
          <w:tcPr>
            <w:tcW w:w="740" w:type="dxa"/>
          </w:tcPr>
          <w:p w14:paraId="4AA9E922" w14:textId="77777777" w:rsidR="0086756D" w:rsidRPr="00A1337F" w:rsidRDefault="0086756D" w:rsidP="004145A0">
            <w:pPr>
              <w:jc w:val="center"/>
              <w:rPr>
                <w:bCs/>
              </w:rPr>
            </w:pPr>
            <w:r w:rsidRPr="00A1337F">
              <w:rPr>
                <w:bCs/>
                <w:sz w:val="21"/>
              </w:rPr>
              <w:t>High</w:t>
            </w:r>
          </w:p>
        </w:tc>
        <w:tc>
          <w:tcPr>
            <w:tcW w:w="709" w:type="dxa"/>
          </w:tcPr>
          <w:p w14:paraId="73618E0C" w14:textId="77777777" w:rsidR="0086756D" w:rsidRPr="00A1337F" w:rsidRDefault="0086756D" w:rsidP="004145A0">
            <w:pPr>
              <w:jc w:val="center"/>
              <w:rPr>
                <w:bCs/>
              </w:rPr>
            </w:pPr>
            <w:r w:rsidRPr="00A1337F">
              <w:rPr>
                <w:bCs/>
                <w:sz w:val="21"/>
              </w:rPr>
              <w:t>High</w:t>
            </w:r>
          </w:p>
        </w:tc>
        <w:tc>
          <w:tcPr>
            <w:tcW w:w="709" w:type="dxa"/>
          </w:tcPr>
          <w:p w14:paraId="00935441" w14:textId="77777777" w:rsidR="0086756D" w:rsidRPr="009D0C25" w:rsidRDefault="0086756D" w:rsidP="004145A0">
            <w:pPr>
              <w:jc w:val="center"/>
            </w:pPr>
            <w:r w:rsidRPr="00434BF8">
              <w:rPr>
                <w:noProof/>
                <w:sz w:val="21"/>
                <w:lang w:eastAsia="zh-CN"/>
              </w:rPr>
              <w:t>Low</w:t>
            </w:r>
          </w:p>
        </w:tc>
        <w:tc>
          <w:tcPr>
            <w:tcW w:w="708" w:type="dxa"/>
          </w:tcPr>
          <w:p w14:paraId="2F13F8B0"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2C383ED3" w14:textId="77777777" w:rsidR="0086756D" w:rsidRPr="009D0C25" w:rsidRDefault="0086756D" w:rsidP="004145A0">
            <w:pPr>
              <w:jc w:val="center"/>
            </w:pPr>
            <w:r w:rsidRPr="008D2E9B">
              <w:rPr>
                <w:sz w:val="21"/>
              </w:rPr>
              <w:t>Yes</w:t>
            </w:r>
          </w:p>
        </w:tc>
        <w:tc>
          <w:tcPr>
            <w:tcW w:w="851" w:type="dxa"/>
            <w:tcBorders>
              <w:right w:val="single" w:sz="4" w:space="0" w:color="auto"/>
            </w:tcBorders>
            <w:shd w:val="clear" w:color="auto" w:fill="F2F2F2" w:themeFill="background1" w:themeFillShade="F2"/>
          </w:tcPr>
          <w:p w14:paraId="04CEDD31" w14:textId="77777777" w:rsidR="0086756D" w:rsidRPr="009D0C25" w:rsidRDefault="0086756D" w:rsidP="004145A0">
            <w:pPr>
              <w:jc w:val="center"/>
            </w:pPr>
            <w:r w:rsidRPr="008D2E9B">
              <w:rPr>
                <w:sz w:val="21"/>
              </w:rPr>
              <w:t>No</w:t>
            </w:r>
          </w:p>
        </w:tc>
      </w:tr>
      <w:tr w:rsidR="0086756D" w:rsidRPr="009D0C25" w14:paraId="617E7AC4" w14:textId="77777777" w:rsidTr="00016880">
        <w:tc>
          <w:tcPr>
            <w:tcW w:w="2547" w:type="dxa"/>
            <w:tcBorders>
              <w:left w:val="single" w:sz="4" w:space="0" w:color="auto"/>
            </w:tcBorders>
          </w:tcPr>
          <w:p w14:paraId="4AFC8767" w14:textId="77777777" w:rsidR="0086756D" w:rsidRPr="00A400AF" w:rsidRDefault="0086756D" w:rsidP="004145A0">
            <w:pPr>
              <w:rPr>
                <w:rFonts w:cs="Arial"/>
                <w:sz w:val="18"/>
                <w:szCs w:val="18"/>
              </w:rPr>
            </w:pPr>
            <w:r>
              <w:rPr>
                <w:rFonts w:cs="Arial"/>
                <w:sz w:val="18"/>
                <w:szCs w:val="18"/>
              </w:rPr>
              <w:t>Banks 2008</w:t>
            </w:r>
          </w:p>
          <w:p w14:paraId="54E361EE" w14:textId="77777777" w:rsidR="0086756D" w:rsidRPr="00A400AF" w:rsidRDefault="0086756D" w:rsidP="004145A0">
            <w:pPr>
              <w:rPr>
                <w:sz w:val="18"/>
                <w:szCs w:val="18"/>
              </w:rPr>
            </w:pPr>
          </w:p>
        </w:tc>
        <w:tc>
          <w:tcPr>
            <w:tcW w:w="693" w:type="dxa"/>
          </w:tcPr>
          <w:p w14:paraId="3230D203" w14:textId="77777777" w:rsidR="0086756D" w:rsidRPr="009D0C25" w:rsidRDefault="0086756D" w:rsidP="004145A0">
            <w:pPr>
              <w:jc w:val="center"/>
            </w:pPr>
            <w:r>
              <w:rPr>
                <w:noProof/>
                <w:sz w:val="21"/>
                <w:lang w:eastAsia="zh-CN"/>
              </w:rPr>
              <w:t>?</w:t>
            </w:r>
          </w:p>
        </w:tc>
        <w:tc>
          <w:tcPr>
            <w:tcW w:w="693" w:type="dxa"/>
          </w:tcPr>
          <w:p w14:paraId="15F57BCF" w14:textId="77777777" w:rsidR="0086756D" w:rsidRPr="009D0C25" w:rsidRDefault="0086756D" w:rsidP="004145A0">
            <w:pPr>
              <w:jc w:val="center"/>
            </w:pPr>
            <w:r w:rsidRPr="00A268D5">
              <w:rPr>
                <w:noProof/>
                <w:sz w:val="21"/>
                <w:lang w:eastAsia="zh-CN"/>
              </w:rPr>
              <w:t>?</w:t>
            </w:r>
          </w:p>
        </w:tc>
        <w:tc>
          <w:tcPr>
            <w:tcW w:w="740" w:type="dxa"/>
          </w:tcPr>
          <w:p w14:paraId="059B68F4" w14:textId="77777777" w:rsidR="0086756D" w:rsidRPr="00A1337F" w:rsidRDefault="0086756D" w:rsidP="004145A0">
            <w:pPr>
              <w:jc w:val="center"/>
              <w:rPr>
                <w:bCs/>
              </w:rPr>
            </w:pPr>
            <w:r w:rsidRPr="00A1337F">
              <w:rPr>
                <w:bCs/>
                <w:sz w:val="21"/>
              </w:rPr>
              <w:t>High</w:t>
            </w:r>
          </w:p>
        </w:tc>
        <w:tc>
          <w:tcPr>
            <w:tcW w:w="709" w:type="dxa"/>
          </w:tcPr>
          <w:p w14:paraId="36160752" w14:textId="77777777" w:rsidR="0086756D" w:rsidRPr="00A1337F" w:rsidRDefault="0086756D" w:rsidP="004145A0">
            <w:pPr>
              <w:jc w:val="center"/>
              <w:rPr>
                <w:bCs/>
              </w:rPr>
            </w:pPr>
            <w:r w:rsidRPr="00A1337F">
              <w:rPr>
                <w:bCs/>
                <w:sz w:val="21"/>
              </w:rPr>
              <w:t>High</w:t>
            </w:r>
          </w:p>
        </w:tc>
        <w:tc>
          <w:tcPr>
            <w:tcW w:w="709" w:type="dxa"/>
          </w:tcPr>
          <w:p w14:paraId="0623B4DA" w14:textId="77777777" w:rsidR="0086756D" w:rsidRPr="009D0C25" w:rsidRDefault="0086756D" w:rsidP="004145A0">
            <w:pPr>
              <w:jc w:val="center"/>
            </w:pPr>
            <w:r w:rsidRPr="00434BF8">
              <w:rPr>
                <w:noProof/>
                <w:sz w:val="21"/>
                <w:lang w:eastAsia="zh-CN"/>
              </w:rPr>
              <w:t>Low</w:t>
            </w:r>
          </w:p>
        </w:tc>
        <w:tc>
          <w:tcPr>
            <w:tcW w:w="708" w:type="dxa"/>
          </w:tcPr>
          <w:p w14:paraId="22DDBD6E"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2FB8DB36" w14:textId="77777777" w:rsidR="0086756D" w:rsidRPr="009D0C25" w:rsidRDefault="0086756D" w:rsidP="004145A0">
            <w:pPr>
              <w:jc w:val="center"/>
            </w:pPr>
            <w:r>
              <w:rPr>
                <w:sz w:val="21"/>
              </w:rPr>
              <w:t>?</w:t>
            </w:r>
          </w:p>
        </w:tc>
        <w:tc>
          <w:tcPr>
            <w:tcW w:w="851" w:type="dxa"/>
            <w:tcBorders>
              <w:right w:val="single" w:sz="4" w:space="0" w:color="auto"/>
            </w:tcBorders>
            <w:shd w:val="clear" w:color="auto" w:fill="F2F2F2" w:themeFill="background1" w:themeFillShade="F2"/>
          </w:tcPr>
          <w:p w14:paraId="61BE6D93" w14:textId="77777777" w:rsidR="0086756D" w:rsidRPr="007973B3" w:rsidRDefault="0086756D" w:rsidP="004145A0">
            <w:pPr>
              <w:jc w:val="center"/>
              <w:rPr>
                <w:sz w:val="21"/>
                <w:szCs w:val="21"/>
              </w:rPr>
            </w:pPr>
            <w:r w:rsidRPr="007973B3">
              <w:rPr>
                <w:sz w:val="21"/>
                <w:szCs w:val="21"/>
              </w:rPr>
              <w:t>Yes</w:t>
            </w:r>
          </w:p>
        </w:tc>
      </w:tr>
      <w:tr w:rsidR="0086756D" w:rsidRPr="009D0C25" w14:paraId="33C352E2" w14:textId="77777777" w:rsidTr="00016880">
        <w:tc>
          <w:tcPr>
            <w:tcW w:w="2547" w:type="dxa"/>
            <w:tcBorders>
              <w:left w:val="single" w:sz="4" w:space="0" w:color="auto"/>
            </w:tcBorders>
          </w:tcPr>
          <w:p w14:paraId="4C388D4A" w14:textId="77777777" w:rsidR="0086756D" w:rsidRPr="00A400AF" w:rsidRDefault="0086756D" w:rsidP="004145A0">
            <w:pPr>
              <w:rPr>
                <w:rFonts w:cs="Arial"/>
                <w:sz w:val="18"/>
                <w:szCs w:val="18"/>
              </w:rPr>
            </w:pPr>
            <w:r>
              <w:rPr>
                <w:rFonts w:cs="Arial"/>
                <w:sz w:val="18"/>
                <w:szCs w:val="18"/>
              </w:rPr>
              <w:t>Bumsted 1998</w:t>
            </w:r>
          </w:p>
          <w:p w14:paraId="309132CA" w14:textId="77777777" w:rsidR="0086756D" w:rsidRPr="00A400AF" w:rsidRDefault="0086756D" w:rsidP="004145A0">
            <w:pPr>
              <w:rPr>
                <w:sz w:val="18"/>
                <w:szCs w:val="18"/>
              </w:rPr>
            </w:pPr>
          </w:p>
        </w:tc>
        <w:tc>
          <w:tcPr>
            <w:tcW w:w="693" w:type="dxa"/>
          </w:tcPr>
          <w:p w14:paraId="4D56403B" w14:textId="77777777" w:rsidR="0086756D" w:rsidRPr="009D0C25" w:rsidRDefault="0086756D" w:rsidP="004145A0">
            <w:pPr>
              <w:jc w:val="center"/>
            </w:pPr>
            <w:r w:rsidRPr="008D2E9B">
              <w:rPr>
                <w:noProof/>
                <w:sz w:val="21"/>
                <w:lang w:eastAsia="zh-CN"/>
              </w:rPr>
              <w:t>Low</w:t>
            </w:r>
          </w:p>
        </w:tc>
        <w:tc>
          <w:tcPr>
            <w:tcW w:w="693" w:type="dxa"/>
          </w:tcPr>
          <w:p w14:paraId="00EAF0E7" w14:textId="77777777" w:rsidR="0086756D" w:rsidRPr="009D0C25" w:rsidRDefault="0086756D" w:rsidP="004145A0">
            <w:pPr>
              <w:jc w:val="center"/>
            </w:pPr>
            <w:r w:rsidRPr="00A268D5">
              <w:rPr>
                <w:noProof/>
                <w:sz w:val="21"/>
                <w:lang w:eastAsia="zh-CN"/>
              </w:rPr>
              <w:t>?</w:t>
            </w:r>
          </w:p>
        </w:tc>
        <w:tc>
          <w:tcPr>
            <w:tcW w:w="740" w:type="dxa"/>
          </w:tcPr>
          <w:p w14:paraId="50287CBF" w14:textId="77777777" w:rsidR="0086756D" w:rsidRPr="00A1337F" w:rsidRDefault="0086756D" w:rsidP="004145A0">
            <w:pPr>
              <w:jc w:val="center"/>
              <w:rPr>
                <w:bCs/>
              </w:rPr>
            </w:pPr>
            <w:r w:rsidRPr="00A1337F">
              <w:rPr>
                <w:bCs/>
                <w:sz w:val="21"/>
              </w:rPr>
              <w:t>High</w:t>
            </w:r>
          </w:p>
        </w:tc>
        <w:tc>
          <w:tcPr>
            <w:tcW w:w="709" w:type="dxa"/>
          </w:tcPr>
          <w:p w14:paraId="3C469962" w14:textId="77777777" w:rsidR="0086756D" w:rsidRPr="00A1337F" w:rsidRDefault="0086756D" w:rsidP="004145A0">
            <w:pPr>
              <w:jc w:val="center"/>
              <w:rPr>
                <w:bCs/>
              </w:rPr>
            </w:pPr>
            <w:r w:rsidRPr="00A1337F">
              <w:rPr>
                <w:bCs/>
                <w:sz w:val="21"/>
              </w:rPr>
              <w:t>High</w:t>
            </w:r>
          </w:p>
        </w:tc>
        <w:tc>
          <w:tcPr>
            <w:tcW w:w="709" w:type="dxa"/>
          </w:tcPr>
          <w:p w14:paraId="7B771C6A" w14:textId="77777777" w:rsidR="0086756D" w:rsidRPr="009D0C25" w:rsidRDefault="0086756D" w:rsidP="004145A0">
            <w:pPr>
              <w:jc w:val="center"/>
            </w:pPr>
            <w:r w:rsidRPr="00A15E3E">
              <w:rPr>
                <w:sz w:val="20"/>
                <w:szCs w:val="20"/>
              </w:rPr>
              <w:t>?</w:t>
            </w:r>
          </w:p>
        </w:tc>
        <w:tc>
          <w:tcPr>
            <w:tcW w:w="708" w:type="dxa"/>
          </w:tcPr>
          <w:p w14:paraId="238A0A37"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01B6B5A1" w14:textId="77777777" w:rsidR="0086756D" w:rsidRPr="009D0C25" w:rsidRDefault="0086756D" w:rsidP="004145A0">
            <w:pPr>
              <w:jc w:val="center"/>
            </w:pPr>
            <w:r>
              <w:rPr>
                <w:sz w:val="21"/>
              </w:rPr>
              <w:t>?</w:t>
            </w:r>
          </w:p>
        </w:tc>
        <w:tc>
          <w:tcPr>
            <w:tcW w:w="851" w:type="dxa"/>
            <w:tcBorders>
              <w:right w:val="single" w:sz="4" w:space="0" w:color="auto"/>
            </w:tcBorders>
            <w:shd w:val="clear" w:color="auto" w:fill="F2F2F2" w:themeFill="background1" w:themeFillShade="F2"/>
          </w:tcPr>
          <w:p w14:paraId="59628634" w14:textId="77777777" w:rsidR="0086756D" w:rsidRPr="007973B3" w:rsidRDefault="0086756D" w:rsidP="004145A0">
            <w:pPr>
              <w:jc w:val="center"/>
              <w:rPr>
                <w:sz w:val="21"/>
                <w:szCs w:val="21"/>
              </w:rPr>
            </w:pPr>
            <w:r w:rsidRPr="007973B3">
              <w:rPr>
                <w:sz w:val="21"/>
                <w:szCs w:val="21"/>
              </w:rPr>
              <w:t>No</w:t>
            </w:r>
          </w:p>
        </w:tc>
      </w:tr>
      <w:tr w:rsidR="0086756D" w:rsidRPr="009D0C25" w14:paraId="5AB63D0F" w14:textId="77777777" w:rsidTr="00016880">
        <w:tc>
          <w:tcPr>
            <w:tcW w:w="2547" w:type="dxa"/>
            <w:tcBorders>
              <w:left w:val="single" w:sz="4" w:space="0" w:color="auto"/>
            </w:tcBorders>
          </w:tcPr>
          <w:p w14:paraId="674F7859" w14:textId="77777777" w:rsidR="0086756D" w:rsidRPr="00A400AF" w:rsidRDefault="0086756D" w:rsidP="004145A0">
            <w:pPr>
              <w:rPr>
                <w:sz w:val="18"/>
                <w:szCs w:val="18"/>
              </w:rPr>
            </w:pPr>
            <w:r>
              <w:rPr>
                <w:rFonts w:cs="Arial"/>
                <w:sz w:val="18"/>
                <w:szCs w:val="18"/>
              </w:rPr>
              <w:t>Briones 2018</w:t>
            </w:r>
          </w:p>
          <w:p w14:paraId="6EC8DCC6" w14:textId="77777777" w:rsidR="0086756D" w:rsidRPr="00A400AF" w:rsidRDefault="0086756D" w:rsidP="004145A0">
            <w:pPr>
              <w:rPr>
                <w:sz w:val="18"/>
                <w:szCs w:val="18"/>
              </w:rPr>
            </w:pPr>
          </w:p>
        </w:tc>
        <w:tc>
          <w:tcPr>
            <w:tcW w:w="693" w:type="dxa"/>
          </w:tcPr>
          <w:p w14:paraId="2ACA8E18" w14:textId="77777777" w:rsidR="0086756D" w:rsidRPr="008D2E9B" w:rsidRDefault="0086756D" w:rsidP="004145A0">
            <w:pPr>
              <w:jc w:val="center"/>
              <w:rPr>
                <w:sz w:val="20"/>
                <w:szCs w:val="20"/>
              </w:rPr>
            </w:pPr>
            <w:r w:rsidRPr="008D2E9B">
              <w:rPr>
                <w:noProof/>
                <w:sz w:val="21"/>
                <w:lang w:eastAsia="zh-CN"/>
              </w:rPr>
              <w:t>Low</w:t>
            </w:r>
          </w:p>
        </w:tc>
        <w:tc>
          <w:tcPr>
            <w:tcW w:w="693" w:type="dxa"/>
          </w:tcPr>
          <w:p w14:paraId="37B9F36E" w14:textId="77777777" w:rsidR="0086756D" w:rsidRPr="009D0C25" w:rsidRDefault="0086756D" w:rsidP="004145A0">
            <w:pPr>
              <w:jc w:val="center"/>
            </w:pPr>
            <w:r w:rsidRPr="00A268D5">
              <w:rPr>
                <w:noProof/>
                <w:sz w:val="21"/>
                <w:lang w:eastAsia="zh-CN"/>
              </w:rPr>
              <w:t>?</w:t>
            </w:r>
          </w:p>
        </w:tc>
        <w:tc>
          <w:tcPr>
            <w:tcW w:w="740" w:type="dxa"/>
          </w:tcPr>
          <w:p w14:paraId="73BC8C17" w14:textId="77777777" w:rsidR="0086756D" w:rsidRPr="00A1337F" w:rsidRDefault="0086756D" w:rsidP="004145A0">
            <w:pPr>
              <w:jc w:val="center"/>
              <w:rPr>
                <w:bCs/>
              </w:rPr>
            </w:pPr>
            <w:r w:rsidRPr="00A1337F">
              <w:rPr>
                <w:bCs/>
                <w:sz w:val="21"/>
              </w:rPr>
              <w:t>High</w:t>
            </w:r>
          </w:p>
        </w:tc>
        <w:tc>
          <w:tcPr>
            <w:tcW w:w="709" w:type="dxa"/>
          </w:tcPr>
          <w:p w14:paraId="235732FC" w14:textId="77777777" w:rsidR="0086756D" w:rsidRPr="00A1337F" w:rsidRDefault="0086756D" w:rsidP="004145A0">
            <w:pPr>
              <w:jc w:val="center"/>
              <w:rPr>
                <w:bCs/>
              </w:rPr>
            </w:pPr>
            <w:r w:rsidRPr="00A1337F">
              <w:rPr>
                <w:bCs/>
                <w:sz w:val="21"/>
              </w:rPr>
              <w:t>High</w:t>
            </w:r>
          </w:p>
        </w:tc>
        <w:tc>
          <w:tcPr>
            <w:tcW w:w="709" w:type="dxa"/>
          </w:tcPr>
          <w:p w14:paraId="634BC549" w14:textId="77777777" w:rsidR="0086756D" w:rsidRPr="009D0C25" w:rsidRDefault="0086756D" w:rsidP="004145A0">
            <w:pPr>
              <w:jc w:val="center"/>
            </w:pPr>
            <w:r w:rsidRPr="00434BF8">
              <w:rPr>
                <w:noProof/>
                <w:sz w:val="21"/>
                <w:lang w:eastAsia="zh-CN"/>
              </w:rPr>
              <w:t>Low</w:t>
            </w:r>
          </w:p>
        </w:tc>
        <w:tc>
          <w:tcPr>
            <w:tcW w:w="708" w:type="dxa"/>
          </w:tcPr>
          <w:p w14:paraId="6CDC7641"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60B19BAA" w14:textId="77777777" w:rsidR="0086756D" w:rsidRPr="009D0C25" w:rsidRDefault="0086756D" w:rsidP="004145A0">
            <w:pPr>
              <w:jc w:val="center"/>
            </w:pPr>
            <w:r w:rsidRPr="008D2E9B">
              <w:rPr>
                <w:sz w:val="21"/>
              </w:rPr>
              <w:t>Yes</w:t>
            </w:r>
          </w:p>
        </w:tc>
        <w:tc>
          <w:tcPr>
            <w:tcW w:w="851" w:type="dxa"/>
            <w:tcBorders>
              <w:right w:val="single" w:sz="4" w:space="0" w:color="auto"/>
            </w:tcBorders>
            <w:shd w:val="clear" w:color="auto" w:fill="F2F2F2" w:themeFill="background1" w:themeFillShade="F2"/>
          </w:tcPr>
          <w:p w14:paraId="18ADB2EF" w14:textId="77777777" w:rsidR="0086756D" w:rsidRPr="007973B3" w:rsidRDefault="0086756D" w:rsidP="004145A0">
            <w:pPr>
              <w:jc w:val="center"/>
              <w:rPr>
                <w:sz w:val="21"/>
                <w:szCs w:val="21"/>
              </w:rPr>
            </w:pPr>
            <w:r w:rsidRPr="007973B3">
              <w:rPr>
                <w:sz w:val="21"/>
                <w:szCs w:val="21"/>
              </w:rPr>
              <w:t>Yes</w:t>
            </w:r>
          </w:p>
        </w:tc>
      </w:tr>
      <w:tr w:rsidR="0086756D" w:rsidRPr="009D0C25" w14:paraId="5F74EBE7" w14:textId="77777777" w:rsidTr="00016880">
        <w:tc>
          <w:tcPr>
            <w:tcW w:w="2547" w:type="dxa"/>
            <w:tcBorders>
              <w:left w:val="single" w:sz="4" w:space="0" w:color="auto"/>
            </w:tcBorders>
          </w:tcPr>
          <w:p w14:paraId="1C51582B" w14:textId="77777777" w:rsidR="0086756D" w:rsidRPr="00A400AF" w:rsidRDefault="0086756D" w:rsidP="004145A0">
            <w:pPr>
              <w:rPr>
                <w:sz w:val="18"/>
                <w:szCs w:val="18"/>
              </w:rPr>
            </w:pPr>
            <w:r>
              <w:rPr>
                <w:rFonts w:cs="Arial"/>
                <w:sz w:val="18"/>
                <w:szCs w:val="18"/>
              </w:rPr>
              <w:t>Colombo 2006</w:t>
            </w:r>
          </w:p>
          <w:p w14:paraId="77B03CCA" w14:textId="77777777" w:rsidR="0086756D" w:rsidRPr="00A400AF" w:rsidRDefault="0086756D" w:rsidP="004145A0">
            <w:pPr>
              <w:rPr>
                <w:sz w:val="18"/>
                <w:szCs w:val="18"/>
              </w:rPr>
            </w:pPr>
          </w:p>
        </w:tc>
        <w:tc>
          <w:tcPr>
            <w:tcW w:w="693" w:type="dxa"/>
          </w:tcPr>
          <w:p w14:paraId="3F19030D" w14:textId="77777777" w:rsidR="0086756D" w:rsidRPr="009D0C25" w:rsidRDefault="0086756D" w:rsidP="004145A0">
            <w:pPr>
              <w:jc w:val="center"/>
            </w:pPr>
            <w:r>
              <w:rPr>
                <w:noProof/>
                <w:sz w:val="21"/>
                <w:lang w:eastAsia="zh-CN"/>
              </w:rPr>
              <w:t>?</w:t>
            </w:r>
          </w:p>
        </w:tc>
        <w:tc>
          <w:tcPr>
            <w:tcW w:w="693" w:type="dxa"/>
          </w:tcPr>
          <w:p w14:paraId="3D96D254" w14:textId="77777777" w:rsidR="0086756D" w:rsidRPr="009D0C25" w:rsidRDefault="0086756D" w:rsidP="004145A0">
            <w:pPr>
              <w:jc w:val="center"/>
            </w:pPr>
            <w:r w:rsidRPr="00A268D5">
              <w:rPr>
                <w:noProof/>
                <w:sz w:val="21"/>
                <w:lang w:eastAsia="zh-CN"/>
              </w:rPr>
              <w:t>?</w:t>
            </w:r>
          </w:p>
        </w:tc>
        <w:tc>
          <w:tcPr>
            <w:tcW w:w="740" w:type="dxa"/>
          </w:tcPr>
          <w:p w14:paraId="5E0FBABA" w14:textId="77777777" w:rsidR="0086756D" w:rsidRPr="00A1337F" w:rsidRDefault="0086756D" w:rsidP="004145A0">
            <w:pPr>
              <w:jc w:val="center"/>
              <w:rPr>
                <w:bCs/>
              </w:rPr>
            </w:pPr>
            <w:r w:rsidRPr="00A1337F">
              <w:rPr>
                <w:bCs/>
                <w:sz w:val="21"/>
              </w:rPr>
              <w:t>High</w:t>
            </w:r>
          </w:p>
        </w:tc>
        <w:tc>
          <w:tcPr>
            <w:tcW w:w="709" w:type="dxa"/>
          </w:tcPr>
          <w:p w14:paraId="1C7B6616" w14:textId="77777777" w:rsidR="0086756D" w:rsidRPr="00A1337F" w:rsidRDefault="0086756D" w:rsidP="004145A0">
            <w:pPr>
              <w:jc w:val="center"/>
              <w:rPr>
                <w:bCs/>
              </w:rPr>
            </w:pPr>
            <w:r w:rsidRPr="00A1337F">
              <w:rPr>
                <w:bCs/>
                <w:sz w:val="21"/>
              </w:rPr>
              <w:t>?</w:t>
            </w:r>
          </w:p>
        </w:tc>
        <w:tc>
          <w:tcPr>
            <w:tcW w:w="709" w:type="dxa"/>
          </w:tcPr>
          <w:p w14:paraId="45081EC7" w14:textId="77777777" w:rsidR="0086756D" w:rsidRPr="009D0C25" w:rsidRDefault="0086756D" w:rsidP="004145A0">
            <w:pPr>
              <w:jc w:val="center"/>
            </w:pPr>
            <w:r w:rsidRPr="00434BF8">
              <w:rPr>
                <w:noProof/>
                <w:sz w:val="21"/>
                <w:lang w:eastAsia="zh-CN"/>
              </w:rPr>
              <w:t>Low</w:t>
            </w:r>
          </w:p>
        </w:tc>
        <w:tc>
          <w:tcPr>
            <w:tcW w:w="708" w:type="dxa"/>
          </w:tcPr>
          <w:p w14:paraId="63918864"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612A44D6" w14:textId="77777777" w:rsidR="0086756D" w:rsidRPr="009D0C25" w:rsidRDefault="0086756D" w:rsidP="004145A0">
            <w:pPr>
              <w:jc w:val="center"/>
            </w:pPr>
            <w:r w:rsidRPr="008D2E9B">
              <w:rPr>
                <w:sz w:val="21"/>
              </w:rPr>
              <w:t>Yes</w:t>
            </w:r>
          </w:p>
        </w:tc>
        <w:tc>
          <w:tcPr>
            <w:tcW w:w="851" w:type="dxa"/>
            <w:tcBorders>
              <w:right w:val="single" w:sz="4" w:space="0" w:color="auto"/>
            </w:tcBorders>
            <w:shd w:val="clear" w:color="auto" w:fill="F2F2F2" w:themeFill="background1" w:themeFillShade="F2"/>
          </w:tcPr>
          <w:p w14:paraId="2D9F9DC9" w14:textId="77777777" w:rsidR="0086756D" w:rsidRPr="007973B3" w:rsidRDefault="0086756D" w:rsidP="004145A0">
            <w:pPr>
              <w:jc w:val="center"/>
              <w:rPr>
                <w:sz w:val="21"/>
                <w:szCs w:val="21"/>
              </w:rPr>
            </w:pPr>
            <w:r w:rsidRPr="007973B3">
              <w:rPr>
                <w:sz w:val="21"/>
                <w:szCs w:val="21"/>
              </w:rPr>
              <w:t>?</w:t>
            </w:r>
          </w:p>
        </w:tc>
      </w:tr>
      <w:tr w:rsidR="0086756D" w:rsidRPr="009D0C25" w14:paraId="5716AA64" w14:textId="77777777" w:rsidTr="00016880">
        <w:tc>
          <w:tcPr>
            <w:tcW w:w="2547" w:type="dxa"/>
            <w:tcBorders>
              <w:left w:val="single" w:sz="4" w:space="0" w:color="auto"/>
            </w:tcBorders>
          </w:tcPr>
          <w:p w14:paraId="238AEC7D" w14:textId="77777777" w:rsidR="0086756D" w:rsidRPr="00A400AF" w:rsidRDefault="0086756D" w:rsidP="004145A0">
            <w:pPr>
              <w:rPr>
                <w:sz w:val="18"/>
                <w:szCs w:val="18"/>
              </w:rPr>
            </w:pPr>
            <w:r>
              <w:rPr>
                <w:rFonts w:cs="Arial"/>
                <w:sz w:val="18"/>
                <w:szCs w:val="18"/>
              </w:rPr>
              <w:t>Friedman 2015</w:t>
            </w:r>
          </w:p>
          <w:p w14:paraId="239F3CA5" w14:textId="77777777" w:rsidR="0086756D" w:rsidRPr="00A400AF" w:rsidRDefault="0086756D" w:rsidP="004145A0">
            <w:pPr>
              <w:rPr>
                <w:sz w:val="18"/>
                <w:szCs w:val="18"/>
              </w:rPr>
            </w:pPr>
          </w:p>
        </w:tc>
        <w:tc>
          <w:tcPr>
            <w:tcW w:w="693" w:type="dxa"/>
          </w:tcPr>
          <w:p w14:paraId="2EE6597D" w14:textId="77777777" w:rsidR="0086756D" w:rsidRPr="009D0C25" w:rsidRDefault="0086756D" w:rsidP="004145A0">
            <w:pPr>
              <w:jc w:val="center"/>
            </w:pPr>
            <w:r w:rsidRPr="008D2E9B">
              <w:rPr>
                <w:noProof/>
                <w:sz w:val="21"/>
                <w:lang w:eastAsia="zh-CN"/>
              </w:rPr>
              <w:t>Low</w:t>
            </w:r>
          </w:p>
        </w:tc>
        <w:tc>
          <w:tcPr>
            <w:tcW w:w="693" w:type="dxa"/>
          </w:tcPr>
          <w:p w14:paraId="5603D831" w14:textId="77777777" w:rsidR="0086756D" w:rsidRPr="009D0C25" w:rsidRDefault="0086756D" w:rsidP="004145A0">
            <w:pPr>
              <w:jc w:val="center"/>
            </w:pPr>
            <w:r w:rsidRPr="00A268D5">
              <w:rPr>
                <w:noProof/>
                <w:sz w:val="21"/>
                <w:lang w:eastAsia="zh-CN"/>
              </w:rPr>
              <w:t>?</w:t>
            </w:r>
          </w:p>
        </w:tc>
        <w:tc>
          <w:tcPr>
            <w:tcW w:w="740" w:type="dxa"/>
          </w:tcPr>
          <w:p w14:paraId="6C89AA16" w14:textId="77777777" w:rsidR="0086756D" w:rsidRPr="00A1337F" w:rsidRDefault="0086756D" w:rsidP="004145A0">
            <w:pPr>
              <w:jc w:val="center"/>
              <w:rPr>
                <w:bCs/>
              </w:rPr>
            </w:pPr>
            <w:r w:rsidRPr="00A1337F">
              <w:rPr>
                <w:bCs/>
                <w:sz w:val="21"/>
              </w:rPr>
              <w:t>High</w:t>
            </w:r>
          </w:p>
        </w:tc>
        <w:tc>
          <w:tcPr>
            <w:tcW w:w="709" w:type="dxa"/>
          </w:tcPr>
          <w:p w14:paraId="784F0979" w14:textId="77777777" w:rsidR="0086756D" w:rsidRPr="00A1337F" w:rsidRDefault="0086756D" w:rsidP="004145A0">
            <w:pPr>
              <w:jc w:val="center"/>
              <w:rPr>
                <w:bCs/>
              </w:rPr>
            </w:pPr>
            <w:r w:rsidRPr="00A1337F">
              <w:rPr>
                <w:bCs/>
                <w:sz w:val="21"/>
              </w:rPr>
              <w:t>High</w:t>
            </w:r>
          </w:p>
        </w:tc>
        <w:tc>
          <w:tcPr>
            <w:tcW w:w="709" w:type="dxa"/>
          </w:tcPr>
          <w:p w14:paraId="0B2B4DFD" w14:textId="77777777" w:rsidR="0086756D" w:rsidRPr="009D0C25" w:rsidRDefault="0086756D" w:rsidP="004145A0">
            <w:pPr>
              <w:jc w:val="center"/>
            </w:pPr>
            <w:r w:rsidRPr="00434BF8">
              <w:rPr>
                <w:noProof/>
                <w:sz w:val="21"/>
                <w:lang w:eastAsia="zh-CN"/>
              </w:rPr>
              <w:t>Low</w:t>
            </w:r>
          </w:p>
        </w:tc>
        <w:tc>
          <w:tcPr>
            <w:tcW w:w="708" w:type="dxa"/>
          </w:tcPr>
          <w:p w14:paraId="175B8D19"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2E40B5AD" w14:textId="77777777" w:rsidR="0086756D" w:rsidRPr="009D0C25" w:rsidRDefault="0086756D" w:rsidP="004145A0">
            <w:pPr>
              <w:jc w:val="center"/>
            </w:pPr>
            <w:r w:rsidRPr="008D2E9B">
              <w:rPr>
                <w:sz w:val="21"/>
              </w:rPr>
              <w:t>Yes</w:t>
            </w:r>
          </w:p>
        </w:tc>
        <w:tc>
          <w:tcPr>
            <w:tcW w:w="851" w:type="dxa"/>
            <w:tcBorders>
              <w:right w:val="single" w:sz="4" w:space="0" w:color="auto"/>
            </w:tcBorders>
            <w:shd w:val="clear" w:color="auto" w:fill="F2F2F2" w:themeFill="background1" w:themeFillShade="F2"/>
          </w:tcPr>
          <w:p w14:paraId="03866D2B" w14:textId="77777777" w:rsidR="0086756D" w:rsidRPr="007973B3" w:rsidRDefault="0086756D" w:rsidP="004145A0">
            <w:pPr>
              <w:jc w:val="center"/>
              <w:rPr>
                <w:sz w:val="21"/>
                <w:szCs w:val="21"/>
              </w:rPr>
            </w:pPr>
            <w:r w:rsidRPr="007973B3">
              <w:rPr>
                <w:sz w:val="21"/>
                <w:szCs w:val="21"/>
              </w:rPr>
              <w:t>Yes</w:t>
            </w:r>
          </w:p>
        </w:tc>
      </w:tr>
      <w:tr w:rsidR="0086756D" w:rsidRPr="009D0C25" w14:paraId="15C32D65" w14:textId="77777777" w:rsidTr="00016880">
        <w:tc>
          <w:tcPr>
            <w:tcW w:w="2547" w:type="dxa"/>
            <w:tcBorders>
              <w:left w:val="single" w:sz="4" w:space="0" w:color="auto"/>
            </w:tcBorders>
          </w:tcPr>
          <w:p w14:paraId="1B9398C5" w14:textId="77777777" w:rsidR="0086756D" w:rsidRPr="00A400AF" w:rsidRDefault="0086756D" w:rsidP="004145A0">
            <w:pPr>
              <w:rPr>
                <w:rFonts w:cs="Arial"/>
                <w:sz w:val="18"/>
                <w:szCs w:val="18"/>
              </w:rPr>
            </w:pPr>
            <w:r>
              <w:rPr>
                <w:rFonts w:cs="Arial"/>
                <w:sz w:val="18"/>
                <w:szCs w:val="18"/>
              </w:rPr>
              <w:t>Greer 2002</w:t>
            </w:r>
          </w:p>
          <w:p w14:paraId="08587A43" w14:textId="77777777" w:rsidR="0086756D" w:rsidRPr="00A400AF" w:rsidRDefault="0086756D" w:rsidP="004145A0">
            <w:pPr>
              <w:rPr>
                <w:sz w:val="18"/>
                <w:szCs w:val="18"/>
              </w:rPr>
            </w:pPr>
          </w:p>
        </w:tc>
        <w:tc>
          <w:tcPr>
            <w:tcW w:w="693" w:type="dxa"/>
          </w:tcPr>
          <w:p w14:paraId="455714C3" w14:textId="77777777" w:rsidR="0086756D" w:rsidRPr="009D0C25" w:rsidRDefault="0086756D" w:rsidP="004145A0">
            <w:pPr>
              <w:jc w:val="center"/>
            </w:pPr>
            <w:r>
              <w:rPr>
                <w:sz w:val="20"/>
                <w:szCs w:val="20"/>
              </w:rPr>
              <w:t>?</w:t>
            </w:r>
          </w:p>
        </w:tc>
        <w:tc>
          <w:tcPr>
            <w:tcW w:w="693" w:type="dxa"/>
          </w:tcPr>
          <w:p w14:paraId="38C44E10" w14:textId="77777777" w:rsidR="0086756D" w:rsidRPr="009D0C25" w:rsidRDefault="0086756D" w:rsidP="004145A0">
            <w:pPr>
              <w:jc w:val="center"/>
            </w:pPr>
            <w:r w:rsidRPr="00A268D5">
              <w:rPr>
                <w:noProof/>
                <w:sz w:val="21"/>
                <w:lang w:eastAsia="zh-CN"/>
              </w:rPr>
              <w:t>?</w:t>
            </w:r>
          </w:p>
        </w:tc>
        <w:tc>
          <w:tcPr>
            <w:tcW w:w="740" w:type="dxa"/>
          </w:tcPr>
          <w:p w14:paraId="5DF391C1" w14:textId="77777777" w:rsidR="0086756D" w:rsidRPr="00A1337F" w:rsidRDefault="0086756D" w:rsidP="004145A0">
            <w:pPr>
              <w:jc w:val="center"/>
              <w:rPr>
                <w:bCs/>
              </w:rPr>
            </w:pPr>
            <w:r w:rsidRPr="00A1337F">
              <w:rPr>
                <w:bCs/>
                <w:sz w:val="21"/>
              </w:rPr>
              <w:t>High</w:t>
            </w:r>
          </w:p>
        </w:tc>
        <w:tc>
          <w:tcPr>
            <w:tcW w:w="709" w:type="dxa"/>
          </w:tcPr>
          <w:p w14:paraId="642B8010" w14:textId="77777777" w:rsidR="0086756D" w:rsidRPr="00A1337F" w:rsidRDefault="0086756D" w:rsidP="004145A0">
            <w:pPr>
              <w:jc w:val="center"/>
              <w:rPr>
                <w:bCs/>
              </w:rPr>
            </w:pPr>
            <w:r w:rsidRPr="00A1337F">
              <w:rPr>
                <w:bCs/>
                <w:sz w:val="21"/>
              </w:rPr>
              <w:t>High</w:t>
            </w:r>
          </w:p>
        </w:tc>
        <w:tc>
          <w:tcPr>
            <w:tcW w:w="709" w:type="dxa"/>
          </w:tcPr>
          <w:p w14:paraId="73DCD5AD" w14:textId="77777777" w:rsidR="0086756D" w:rsidRPr="009D0C25" w:rsidRDefault="0086756D" w:rsidP="004145A0">
            <w:pPr>
              <w:jc w:val="center"/>
            </w:pPr>
            <w:r w:rsidRPr="00434BF8">
              <w:rPr>
                <w:noProof/>
                <w:sz w:val="21"/>
                <w:lang w:eastAsia="zh-CN"/>
              </w:rPr>
              <w:t>Low</w:t>
            </w:r>
          </w:p>
        </w:tc>
        <w:tc>
          <w:tcPr>
            <w:tcW w:w="708" w:type="dxa"/>
          </w:tcPr>
          <w:p w14:paraId="79FE5551"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2D1BEDDA" w14:textId="77777777" w:rsidR="0086756D" w:rsidRPr="009D0C25" w:rsidRDefault="0086756D" w:rsidP="004145A0">
            <w:pPr>
              <w:jc w:val="center"/>
            </w:pPr>
            <w:r>
              <w:rPr>
                <w:sz w:val="21"/>
              </w:rPr>
              <w:t>NA</w:t>
            </w:r>
          </w:p>
        </w:tc>
        <w:tc>
          <w:tcPr>
            <w:tcW w:w="851" w:type="dxa"/>
            <w:tcBorders>
              <w:right w:val="single" w:sz="4" w:space="0" w:color="auto"/>
            </w:tcBorders>
            <w:shd w:val="clear" w:color="auto" w:fill="F2F2F2" w:themeFill="background1" w:themeFillShade="F2"/>
          </w:tcPr>
          <w:p w14:paraId="23808D8D" w14:textId="77777777" w:rsidR="0086756D" w:rsidRPr="007973B3" w:rsidRDefault="0086756D" w:rsidP="004145A0">
            <w:pPr>
              <w:jc w:val="center"/>
              <w:rPr>
                <w:sz w:val="21"/>
                <w:szCs w:val="21"/>
              </w:rPr>
            </w:pPr>
            <w:r>
              <w:rPr>
                <w:sz w:val="21"/>
                <w:szCs w:val="21"/>
              </w:rPr>
              <w:t>?</w:t>
            </w:r>
          </w:p>
        </w:tc>
      </w:tr>
      <w:tr w:rsidR="0086756D" w:rsidRPr="009D0C25" w14:paraId="3866046D" w14:textId="77777777" w:rsidTr="00016880">
        <w:tc>
          <w:tcPr>
            <w:tcW w:w="2547" w:type="dxa"/>
            <w:tcBorders>
              <w:left w:val="single" w:sz="4" w:space="0" w:color="auto"/>
            </w:tcBorders>
          </w:tcPr>
          <w:p w14:paraId="7BB146FE" w14:textId="77777777" w:rsidR="0086756D" w:rsidRPr="00A400AF" w:rsidRDefault="0086756D" w:rsidP="004145A0">
            <w:pPr>
              <w:rPr>
                <w:rFonts w:cs="Arial"/>
                <w:sz w:val="18"/>
                <w:szCs w:val="18"/>
              </w:rPr>
            </w:pPr>
            <w:r>
              <w:rPr>
                <w:rFonts w:cs="Arial"/>
                <w:sz w:val="18"/>
                <w:szCs w:val="18"/>
              </w:rPr>
              <w:t>Johnson 1997</w:t>
            </w:r>
          </w:p>
          <w:p w14:paraId="5AFD6D2A" w14:textId="77777777" w:rsidR="0086756D" w:rsidRPr="00A400AF" w:rsidRDefault="0086756D" w:rsidP="004145A0">
            <w:pPr>
              <w:rPr>
                <w:sz w:val="18"/>
                <w:szCs w:val="18"/>
              </w:rPr>
            </w:pPr>
          </w:p>
        </w:tc>
        <w:tc>
          <w:tcPr>
            <w:tcW w:w="693" w:type="dxa"/>
          </w:tcPr>
          <w:p w14:paraId="4751DDDE" w14:textId="77777777" w:rsidR="0086756D" w:rsidRPr="009D0C25" w:rsidRDefault="0086756D" w:rsidP="004145A0">
            <w:pPr>
              <w:jc w:val="center"/>
            </w:pPr>
            <w:r>
              <w:rPr>
                <w:sz w:val="20"/>
                <w:szCs w:val="20"/>
              </w:rPr>
              <w:t>?</w:t>
            </w:r>
          </w:p>
        </w:tc>
        <w:tc>
          <w:tcPr>
            <w:tcW w:w="693" w:type="dxa"/>
          </w:tcPr>
          <w:p w14:paraId="2AB95FEC" w14:textId="77777777" w:rsidR="0086756D" w:rsidRPr="009D0C25" w:rsidRDefault="0086756D" w:rsidP="004145A0">
            <w:pPr>
              <w:jc w:val="center"/>
            </w:pPr>
            <w:r w:rsidRPr="00A268D5">
              <w:rPr>
                <w:noProof/>
                <w:sz w:val="21"/>
                <w:lang w:eastAsia="zh-CN"/>
              </w:rPr>
              <w:t>?</w:t>
            </w:r>
          </w:p>
        </w:tc>
        <w:tc>
          <w:tcPr>
            <w:tcW w:w="740" w:type="dxa"/>
          </w:tcPr>
          <w:p w14:paraId="24A1A525" w14:textId="77777777" w:rsidR="0086756D" w:rsidRPr="00A1337F" w:rsidRDefault="0086756D" w:rsidP="004145A0">
            <w:pPr>
              <w:jc w:val="center"/>
              <w:rPr>
                <w:bCs/>
              </w:rPr>
            </w:pPr>
            <w:r w:rsidRPr="00A1337F">
              <w:rPr>
                <w:bCs/>
                <w:sz w:val="21"/>
              </w:rPr>
              <w:t>High</w:t>
            </w:r>
          </w:p>
        </w:tc>
        <w:tc>
          <w:tcPr>
            <w:tcW w:w="709" w:type="dxa"/>
          </w:tcPr>
          <w:p w14:paraId="6849500F" w14:textId="77777777" w:rsidR="0086756D" w:rsidRPr="00A1337F" w:rsidRDefault="0086756D" w:rsidP="004145A0">
            <w:pPr>
              <w:jc w:val="center"/>
              <w:rPr>
                <w:bCs/>
              </w:rPr>
            </w:pPr>
            <w:r w:rsidRPr="00A1337F">
              <w:rPr>
                <w:bCs/>
                <w:sz w:val="21"/>
              </w:rPr>
              <w:t>High</w:t>
            </w:r>
          </w:p>
        </w:tc>
        <w:tc>
          <w:tcPr>
            <w:tcW w:w="709" w:type="dxa"/>
          </w:tcPr>
          <w:p w14:paraId="5F91448F" w14:textId="77777777" w:rsidR="0086756D" w:rsidRPr="009D0C25" w:rsidRDefault="0086756D" w:rsidP="004145A0">
            <w:pPr>
              <w:jc w:val="center"/>
            </w:pPr>
            <w:r w:rsidRPr="00A1337F">
              <w:rPr>
                <w:bCs/>
                <w:sz w:val="21"/>
              </w:rPr>
              <w:t>High</w:t>
            </w:r>
          </w:p>
        </w:tc>
        <w:tc>
          <w:tcPr>
            <w:tcW w:w="708" w:type="dxa"/>
          </w:tcPr>
          <w:p w14:paraId="63001E7A" w14:textId="77777777" w:rsidR="0086756D" w:rsidRPr="009D0C25" w:rsidRDefault="0086756D" w:rsidP="004145A0">
            <w:pPr>
              <w:jc w:val="center"/>
            </w:pPr>
            <w:r w:rsidRPr="000002B0">
              <w:rPr>
                <w:sz w:val="21"/>
              </w:rPr>
              <w:t>Low</w:t>
            </w:r>
          </w:p>
        </w:tc>
        <w:tc>
          <w:tcPr>
            <w:tcW w:w="709" w:type="dxa"/>
            <w:shd w:val="clear" w:color="auto" w:fill="F2F2F2" w:themeFill="background1" w:themeFillShade="F2"/>
          </w:tcPr>
          <w:p w14:paraId="169E2A2E" w14:textId="77777777" w:rsidR="0086756D" w:rsidRPr="009D0C25" w:rsidRDefault="0086756D" w:rsidP="004145A0">
            <w:pPr>
              <w:jc w:val="center"/>
            </w:pPr>
            <w:r w:rsidRPr="008D2E9B">
              <w:rPr>
                <w:sz w:val="21"/>
              </w:rPr>
              <w:t>Yes</w:t>
            </w:r>
          </w:p>
        </w:tc>
        <w:tc>
          <w:tcPr>
            <w:tcW w:w="851" w:type="dxa"/>
            <w:tcBorders>
              <w:right w:val="single" w:sz="4" w:space="0" w:color="auto"/>
            </w:tcBorders>
            <w:shd w:val="clear" w:color="auto" w:fill="F2F2F2" w:themeFill="background1" w:themeFillShade="F2"/>
          </w:tcPr>
          <w:p w14:paraId="4CC4E3DA" w14:textId="77777777" w:rsidR="0086756D" w:rsidRPr="007973B3" w:rsidRDefault="0086756D" w:rsidP="004145A0">
            <w:pPr>
              <w:jc w:val="center"/>
              <w:rPr>
                <w:sz w:val="21"/>
                <w:szCs w:val="21"/>
              </w:rPr>
            </w:pPr>
            <w:r w:rsidRPr="007973B3">
              <w:rPr>
                <w:sz w:val="21"/>
                <w:szCs w:val="21"/>
              </w:rPr>
              <w:t>?</w:t>
            </w:r>
          </w:p>
        </w:tc>
      </w:tr>
      <w:tr w:rsidR="0086756D" w:rsidRPr="009D0C25" w14:paraId="12F9E002" w14:textId="77777777" w:rsidTr="00016880">
        <w:tc>
          <w:tcPr>
            <w:tcW w:w="2547" w:type="dxa"/>
            <w:tcBorders>
              <w:left w:val="single" w:sz="4" w:space="0" w:color="auto"/>
            </w:tcBorders>
          </w:tcPr>
          <w:p w14:paraId="3CC4A875" w14:textId="77777777" w:rsidR="0086756D" w:rsidRPr="00A400AF" w:rsidRDefault="0086756D" w:rsidP="004145A0">
            <w:pPr>
              <w:rPr>
                <w:rFonts w:cs="Arial"/>
                <w:sz w:val="18"/>
                <w:szCs w:val="18"/>
              </w:rPr>
            </w:pPr>
            <w:r>
              <w:rPr>
                <w:rFonts w:cs="Arial"/>
                <w:sz w:val="18"/>
                <w:szCs w:val="18"/>
              </w:rPr>
              <w:t>Le Roux 2009</w:t>
            </w:r>
          </w:p>
          <w:p w14:paraId="5F7F68B1" w14:textId="77777777" w:rsidR="0086756D" w:rsidRPr="00A400AF" w:rsidRDefault="0086756D" w:rsidP="004145A0">
            <w:pPr>
              <w:rPr>
                <w:sz w:val="18"/>
                <w:szCs w:val="18"/>
              </w:rPr>
            </w:pPr>
          </w:p>
        </w:tc>
        <w:tc>
          <w:tcPr>
            <w:tcW w:w="693" w:type="dxa"/>
          </w:tcPr>
          <w:p w14:paraId="35E0467D" w14:textId="77777777" w:rsidR="0086756D" w:rsidRPr="009D0C25" w:rsidRDefault="0086756D" w:rsidP="004145A0">
            <w:pPr>
              <w:jc w:val="center"/>
            </w:pPr>
            <w:r>
              <w:rPr>
                <w:noProof/>
                <w:sz w:val="21"/>
                <w:lang w:eastAsia="zh-CN"/>
              </w:rPr>
              <w:t>?</w:t>
            </w:r>
          </w:p>
        </w:tc>
        <w:tc>
          <w:tcPr>
            <w:tcW w:w="693" w:type="dxa"/>
          </w:tcPr>
          <w:p w14:paraId="77FCEA5F" w14:textId="77777777" w:rsidR="0086756D" w:rsidRPr="009D0C25" w:rsidRDefault="0086756D" w:rsidP="004145A0">
            <w:pPr>
              <w:jc w:val="center"/>
            </w:pPr>
            <w:r w:rsidRPr="00A268D5">
              <w:rPr>
                <w:noProof/>
                <w:sz w:val="21"/>
                <w:lang w:eastAsia="zh-CN"/>
              </w:rPr>
              <w:t>?</w:t>
            </w:r>
          </w:p>
        </w:tc>
        <w:tc>
          <w:tcPr>
            <w:tcW w:w="740" w:type="dxa"/>
          </w:tcPr>
          <w:p w14:paraId="3CB82ADC" w14:textId="77777777" w:rsidR="0086756D" w:rsidRPr="00A1337F" w:rsidRDefault="0086756D" w:rsidP="004145A0">
            <w:pPr>
              <w:jc w:val="center"/>
              <w:rPr>
                <w:bCs/>
              </w:rPr>
            </w:pPr>
            <w:r w:rsidRPr="00A1337F">
              <w:rPr>
                <w:bCs/>
                <w:sz w:val="21"/>
              </w:rPr>
              <w:t>High</w:t>
            </w:r>
          </w:p>
        </w:tc>
        <w:tc>
          <w:tcPr>
            <w:tcW w:w="709" w:type="dxa"/>
          </w:tcPr>
          <w:p w14:paraId="00510694" w14:textId="77777777" w:rsidR="0086756D" w:rsidRPr="00A1337F" w:rsidRDefault="0086756D" w:rsidP="004145A0">
            <w:pPr>
              <w:jc w:val="center"/>
              <w:rPr>
                <w:bCs/>
              </w:rPr>
            </w:pPr>
            <w:r w:rsidRPr="00A1337F">
              <w:rPr>
                <w:bCs/>
                <w:sz w:val="21"/>
              </w:rPr>
              <w:t>High</w:t>
            </w:r>
          </w:p>
        </w:tc>
        <w:tc>
          <w:tcPr>
            <w:tcW w:w="709" w:type="dxa"/>
          </w:tcPr>
          <w:p w14:paraId="3F760846" w14:textId="77777777" w:rsidR="0086756D" w:rsidRPr="009D0C25" w:rsidRDefault="0086756D" w:rsidP="004145A0">
            <w:pPr>
              <w:jc w:val="center"/>
            </w:pPr>
            <w:r w:rsidRPr="00434BF8">
              <w:rPr>
                <w:noProof/>
                <w:sz w:val="21"/>
                <w:lang w:eastAsia="zh-CN"/>
              </w:rPr>
              <w:t>Low</w:t>
            </w:r>
          </w:p>
        </w:tc>
        <w:tc>
          <w:tcPr>
            <w:tcW w:w="708" w:type="dxa"/>
          </w:tcPr>
          <w:p w14:paraId="2E283B3A" w14:textId="77777777" w:rsidR="0086756D" w:rsidRPr="008D2E9B" w:rsidRDefault="0086756D" w:rsidP="004145A0">
            <w:pPr>
              <w:jc w:val="center"/>
            </w:pPr>
            <w:r w:rsidRPr="000002B0">
              <w:rPr>
                <w:sz w:val="21"/>
              </w:rPr>
              <w:t>Low</w:t>
            </w:r>
          </w:p>
        </w:tc>
        <w:tc>
          <w:tcPr>
            <w:tcW w:w="709" w:type="dxa"/>
            <w:shd w:val="clear" w:color="auto" w:fill="F2F2F2" w:themeFill="background1" w:themeFillShade="F2"/>
          </w:tcPr>
          <w:p w14:paraId="5874E11B" w14:textId="77777777" w:rsidR="0086756D" w:rsidRPr="009D0C25" w:rsidRDefault="0086756D" w:rsidP="004145A0">
            <w:pPr>
              <w:jc w:val="center"/>
            </w:pPr>
            <w:r>
              <w:rPr>
                <w:sz w:val="21"/>
              </w:rPr>
              <w:t>?</w:t>
            </w:r>
          </w:p>
        </w:tc>
        <w:tc>
          <w:tcPr>
            <w:tcW w:w="851" w:type="dxa"/>
            <w:tcBorders>
              <w:right w:val="single" w:sz="4" w:space="0" w:color="auto"/>
            </w:tcBorders>
            <w:shd w:val="clear" w:color="auto" w:fill="F2F2F2" w:themeFill="background1" w:themeFillShade="F2"/>
          </w:tcPr>
          <w:p w14:paraId="16ECBC20" w14:textId="77777777" w:rsidR="0086756D" w:rsidRPr="007973B3" w:rsidRDefault="0086756D" w:rsidP="004145A0">
            <w:pPr>
              <w:jc w:val="center"/>
              <w:rPr>
                <w:sz w:val="21"/>
                <w:szCs w:val="21"/>
              </w:rPr>
            </w:pPr>
            <w:r w:rsidRPr="007973B3">
              <w:rPr>
                <w:sz w:val="21"/>
                <w:szCs w:val="21"/>
              </w:rPr>
              <w:t>?</w:t>
            </w:r>
          </w:p>
        </w:tc>
      </w:tr>
      <w:tr w:rsidR="0086756D" w:rsidRPr="009D0C25" w14:paraId="77F653EC" w14:textId="77777777" w:rsidTr="00016880">
        <w:tc>
          <w:tcPr>
            <w:tcW w:w="2547" w:type="dxa"/>
            <w:tcBorders>
              <w:left w:val="single" w:sz="4" w:space="0" w:color="auto"/>
            </w:tcBorders>
          </w:tcPr>
          <w:p w14:paraId="1713720A" w14:textId="77777777" w:rsidR="0086756D" w:rsidRPr="00A400AF" w:rsidRDefault="0086756D" w:rsidP="004145A0">
            <w:pPr>
              <w:rPr>
                <w:sz w:val="18"/>
                <w:szCs w:val="18"/>
              </w:rPr>
            </w:pPr>
            <w:r>
              <w:rPr>
                <w:rFonts w:cs="Arial"/>
                <w:sz w:val="18"/>
                <w:szCs w:val="18"/>
              </w:rPr>
              <w:t>Olsen 2016</w:t>
            </w:r>
          </w:p>
          <w:p w14:paraId="600A9DC8" w14:textId="77777777" w:rsidR="0086756D" w:rsidRPr="00A400AF" w:rsidRDefault="0086756D" w:rsidP="004145A0">
            <w:pPr>
              <w:rPr>
                <w:sz w:val="18"/>
                <w:szCs w:val="18"/>
              </w:rPr>
            </w:pPr>
          </w:p>
        </w:tc>
        <w:tc>
          <w:tcPr>
            <w:tcW w:w="693" w:type="dxa"/>
          </w:tcPr>
          <w:p w14:paraId="1253EBAF" w14:textId="77777777" w:rsidR="0086756D" w:rsidRPr="009D0C25" w:rsidRDefault="0086756D" w:rsidP="004145A0">
            <w:pPr>
              <w:jc w:val="center"/>
            </w:pPr>
            <w:r w:rsidRPr="008D2E9B">
              <w:rPr>
                <w:noProof/>
                <w:sz w:val="21"/>
                <w:lang w:eastAsia="zh-CN"/>
              </w:rPr>
              <w:t>Low</w:t>
            </w:r>
          </w:p>
        </w:tc>
        <w:tc>
          <w:tcPr>
            <w:tcW w:w="693" w:type="dxa"/>
          </w:tcPr>
          <w:p w14:paraId="38854CE0" w14:textId="77777777" w:rsidR="0086756D" w:rsidRPr="009D0C25" w:rsidRDefault="0086756D" w:rsidP="004145A0">
            <w:pPr>
              <w:jc w:val="center"/>
            </w:pPr>
            <w:r w:rsidRPr="008D2E9B">
              <w:rPr>
                <w:noProof/>
                <w:sz w:val="21"/>
                <w:lang w:eastAsia="zh-CN"/>
              </w:rPr>
              <w:t>Low</w:t>
            </w:r>
          </w:p>
        </w:tc>
        <w:tc>
          <w:tcPr>
            <w:tcW w:w="740" w:type="dxa"/>
          </w:tcPr>
          <w:p w14:paraId="6CE2FEF8" w14:textId="77777777" w:rsidR="0086756D" w:rsidRPr="00A1337F" w:rsidRDefault="0086756D" w:rsidP="004145A0">
            <w:pPr>
              <w:jc w:val="center"/>
              <w:rPr>
                <w:bCs/>
              </w:rPr>
            </w:pPr>
            <w:r w:rsidRPr="00A1337F">
              <w:rPr>
                <w:bCs/>
                <w:sz w:val="21"/>
              </w:rPr>
              <w:t>High</w:t>
            </w:r>
          </w:p>
        </w:tc>
        <w:tc>
          <w:tcPr>
            <w:tcW w:w="709" w:type="dxa"/>
          </w:tcPr>
          <w:p w14:paraId="5B5C68E0" w14:textId="77777777" w:rsidR="0086756D" w:rsidRPr="00A1337F" w:rsidRDefault="0086756D" w:rsidP="004145A0">
            <w:pPr>
              <w:jc w:val="center"/>
              <w:rPr>
                <w:bCs/>
              </w:rPr>
            </w:pPr>
            <w:r w:rsidRPr="00A1337F">
              <w:rPr>
                <w:bCs/>
                <w:sz w:val="21"/>
              </w:rPr>
              <w:t>High</w:t>
            </w:r>
          </w:p>
        </w:tc>
        <w:tc>
          <w:tcPr>
            <w:tcW w:w="709" w:type="dxa"/>
          </w:tcPr>
          <w:p w14:paraId="03305217" w14:textId="77777777" w:rsidR="0086756D" w:rsidRPr="009D0C25" w:rsidRDefault="0086756D" w:rsidP="004145A0">
            <w:pPr>
              <w:jc w:val="center"/>
            </w:pPr>
            <w:r w:rsidRPr="00434BF8">
              <w:rPr>
                <w:noProof/>
                <w:sz w:val="21"/>
                <w:lang w:eastAsia="zh-CN"/>
              </w:rPr>
              <w:t>Low</w:t>
            </w:r>
          </w:p>
        </w:tc>
        <w:tc>
          <w:tcPr>
            <w:tcW w:w="708" w:type="dxa"/>
          </w:tcPr>
          <w:p w14:paraId="6FC9E15E" w14:textId="77777777" w:rsidR="0086756D" w:rsidRPr="008D2E9B" w:rsidRDefault="0086756D" w:rsidP="004145A0">
            <w:pPr>
              <w:jc w:val="center"/>
            </w:pPr>
            <w:r w:rsidRPr="000002B0">
              <w:rPr>
                <w:sz w:val="21"/>
              </w:rPr>
              <w:t>Low</w:t>
            </w:r>
          </w:p>
        </w:tc>
        <w:tc>
          <w:tcPr>
            <w:tcW w:w="709" w:type="dxa"/>
            <w:shd w:val="clear" w:color="auto" w:fill="F2F2F2" w:themeFill="background1" w:themeFillShade="F2"/>
          </w:tcPr>
          <w:p w14:paraId="2ED7C904" w14:textId="77777777" w:rsidR="0086756D" w:rsidRPr="009D0C25" w:rsidRDefault="0086756D" w:rsidP="004145A0">
            <w:pPr>
              <w:jc w:val="center"/>
            </w:pPr>
            <w:r w:rsidRPr="008D2E9B">
              <w:rPr>
                <w:sz w:val="21"/>
              </w:rPr>
              <w:t>Yes</w:t>
            </w:r>
          </w:p>
        </w:tc>
        <w:tc>
          <w:tcPr>
            <w:tcW w:w="851" w:type="dxa"/>
            <w:tcBorders>
              <w:right w:val="single" w:sz="4" w:space="0" w:color="auto"/>
            </w:tcBorders>
            <w:shd w:val="clear" w:color="auto" w:fill="F2F2F2" w:themeFill="background1" w:themeFillShade="F2"/>
          </w:tcPr>
          <w:p w14:paraId="27475E38" w14:textId="77777777" w:rsidR="0086756D" w:rsidRPr="007973B3" w:rsidRDefault="0086756D" w:rsidP="004145A0">
            <w:pPr>
              <w:jc w:val="center"/>
              <w:rPr>
                <w:sz w:val="21"/>
                <w:szCs w:val="21"/>
              </w:rPr>
            </w:pPr>
            <w:r w:rsidRPr="007973B3">
              <w:rPr>
                <w:rFonts w:cs="Arial"/>
                <w:sz w:val="21"/>
                <w:szCs w:val="21"/>
              </w:rPr>
              <w:t>Yes</w:t>
            </w:r>
          </w:p>
        </w:tc>
      </w:tr>
      <w:tr w:rsidR="0086756D" w:rsidRPr="009D0C25" w14:paraId="09B6B5F6" w14:textId="77777777" w:rsidTr="00016880">
        <w:tc>
          <w:tcPr>
            <w:tcW w:w="2547" w:type="dxa"/>
            <w:tcBorders>
              <w:left w:val="single" w:sz="4" w:space="0" w:color="auto"/>
            </w:tcBorders>
          </w:tcPr>
          <w:p w14:paraId="3FFE6CCF" w14:textId="77777777" w:rsidR="0086756D" w:rsidRDefault="0086756D" w:rsidP="004145A0">
            <w:pPr>
              <w:rPr>
                <w:rFonts w:cs="Arial"/>
                <w:sz w:val="18"/>
                <w:szCs w:val="18"/>
              </w:rPr>
            </w:pPr>
            <w:r>
              <w:rPr>
                <w:rFonts w:cs="Arial"/>
                <w:sz w:val="18"/>
                <w:szCs w:val="18"/>
              </w:rPr>
              <w:t>Panzer-Kaplow 2000</w:t>
            </w:r>
          </w:p>
          <w:p w14:paraId="1EA12694" w14:textId="77777777" w:rsidR="0086756D" w:rsidRPr="00A400AF" w:rsidRDefault="0086756D" w:rsidP="004145A0">
            <w:pPr>
              <w:rPr>
                <w:rFonts w:cs="Arial"/>
                <w:sz w:val="18"/>
                <w:szCs w:val="18"/>
              </w:rPr>
            </w:pPr>
          </w:p>
        </w:tc>
        <w:tc>
          <w:tcPr>
            <w:tcW w:w="693" w:type="dxa"/>
          </w:tcPr>
          <w:p w14:paraId="2751CC64" w14:textId="77777777" w:rsidR="0086756D" w:rsidRPr="00D53386" w:rsidRDefault="0086756D" w:rsidP="004145A0">
            <w:pPr>
              <w:jc w:val="center"/>
              <w:rPr>
                <w:rFonts w:cs="Arial"/>
                <w:sz w:val="18"/>
                <w:szCs w:val="18"/>
              </w:rPr>
            </w:pPr>
            <w:r>
              <w:rPr>
                <w:noProof/>
                <w:sz w:val="21"/>
                <w:lang w:eastAsia="zh-CN"/>
              </w:rPr>
              <w:t>?</w:t>
            </w:r>
          </w:p>
        </w:tc>
        <w:tc>
          <w:tcPr>
            <w:tcW w:w="693" w:type="dxa"/>
          </w:tcPr>
          <w:p w14:paraId="081ADCE4" w14:textId="77777777" w:rsidR="0086756D" w:rsidRPr="00D53386" w:rsidRDefault="0086756D" w:rsidP="004145A0">
            <w:pPr>
              <w:jc w:val="center"/>
              <w:rPr>
                <w:rFonts w:cs="Arial"/>
                <w:sz w:val="18"/>
                <w:szCs w:val="18"/>
              </w:rPr>
            </w:pPr>
            <w:r>
              <w:rPr>
                <w:noProof/>
                <w:sz w:val="21"/>
                <w:lang w:eastAsia="zh-CN"/>
              </w:rPr>
              <w:t>?</w:t>
            </w:r>
          </w:p>
        </w:tc>
        <w:tc>
          <w:tcPr>
            <w:tcW w:w="740" w:type="dxa"/>
          </w:tcPr>
          <w:p w14:paraId="0998D206"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46BDF6B0"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00AD94DC" w14:textId="77777777" w:rsidR="0086756D" w:rsidRPr="00D53386" w:rsidRDefault="0086756D" w:rsidP="004145A0">
            <w:pPr>
              <w:jc w:val="center"/>
              <w:rPr>
                <w:rFonts w:cs="Arial"/>
                <w:sz w:val="18"/>
                <w:szCs w:val="18"/>
              </w:rPr>
            </w:pPr>
            <w:r w:rsidRPr="00434BF8">
              <w:rPr>
                <w:noProof/>
                <w:sz w:val="21"/>
                <w:lang w:eastAsia="zh-CN"/>
              </w:rPr>
              <w:t>Low</w:t>
            </w:r>
          </w:p>
        </w:tc>
        <w:tc>
          <w:tcPr>
            <w:tcW w:w="708" w:type="dxa"/>
          </w:tcPr>
          <w:p w14:paraId="1E346403" w14:textId="77777777" w:rsidR="0086756D" w:rsidRPr="00D53386" w:rsidRDefault="0086756D" w:rsidP="004145A0">
            <w:pPr>
              <w:jc w:val="center"/>
              <w:rPr>
                <w:rFonts w:cs="Arial"/>
                <w:sz w:val="18"/>
                <w:szCs w:val="18"/>
              </w:rPr>
            </w:pPr>
            <w:r w:rsidRPr="000002B0">
              <w:rPr>
                <w:sz w:val="21"/>
              </w:rPr>
              <w:t>Low</w:t>
            </w:r>
          </w:p>
        </w:tc>
        <w:tc>
          <w:tcPr>
            <w:tcW w:w="709" w:type="dxa"/>
            <w:shd w:val="clear" w:color="auto" w:fill="F2F2F2" w:themeFill="background1" w:themeFillShade="F2"/>
          </w:tcPr>
          <w:p w14:paraId="5AED8162" w14:textId="77777777" w:rsidR="0086756D" w:rsidRPr="00D53386" w:rsidRDefault="0086756D" w:rsidP="004145A0">
            <w:pPr>
              <w:jc w:val="center"/>
              <w:rPr>
                <w:rFonts w:cs="Arial"/>
                <w:sz w:val="18"/>
                <w:szCs w:val="18"/>
              </w:rPr>
            </w:pPr>
            <w:r w:rsidRPr="0060452D">
              <w:rPr>
                <w:sz w:val="21"/>
              </w:rPr>
              <w:t>Yes</w:t>
            </w:r>
          </w:p>
        </w:tc>
        <w:tc>
          <w:tcPr>
            <w:tcW w:w="851" w:type="dxa"/>
            <w:tcBorders>
              <w:right w:val="single" w:sz="4" w:space="0" w:color="auto"/>
            </w:tcBorders>
            <w:shd w:val="clear" w:color="auto" w:fill="F2F2F2" w:themeFill="background1" w:themeFillShade="F2"/>
          </w:tcPr>
          <w:p w14:paraId="64897E14" w14:textId="77777777" w:rsidR="0086756D" w:rsidRPr="007973B3" w:rsidRDefault="0086756D" w:rsidP="004145A0">
            <w:pPr>
              <w:jc w:val="center"/>
              <w:rPr>
                <w:rFonts w:cs="Arial"/>
                <w:sz w:val="21"/>
                <w:szCs w:val="21"/>
              </w:rPr>
            </w:pPr>
            <w:r w:rsidRPr="007973B3">
              <w:rPr>
                <w:sz w:val="21"/>
                <w:szCs w:val="21"/>
              </w:rPr>
              <w:t>?</w:t>
            </w:r>
          </w:p>
        </w:tc>
      </w:tr>
      <w:tr w:rsidR="0086756D" w:rsidRPr="009D0C25" w14:paraId="117D4506" w14:textId="77777777" w:rsidTr="00016880">
        <w:tc>
          <w:tcPr>
            <w:tcW w:w="2547" w:type="dxa"/>
            <w:tcBorders>
              <w:left w:val="single" w:sz="4" w:space="0" w:color="auto"/>
            </w:tcBorders>
          </w:tcPr>
          <w:p w14:paraId="416F5909" w14:textId="77777777" w:rsidR="0086756D" w:rsidRDefault="0086756D" w:rsidP="004145A0">
            <w:pPr>
              <w:rPr>
                <w:rFonts w:cs="Arial"/>
                <w:sz w:val="18"/>
                <w:szCs w:val="18"/>
              </w:rPr>
            </w:pPr>
            <w:r>
              <w:rPr>
                <w:rFonts w:cs="Arial"/>
                <w:sz w:val="18"/>
                <w:szCs w:val="18"/>
              </w:rPr>
              <w:t>Pope 2016</w:t>
            </w:r>
          </w:p>
          <w:p w14:paraId="67B790B9" w14:textId="77777777" w:rsidR="0086756D" w:rsidRDefault="0086756D" w:rsidP="004145A0">
            <w:pPr>
              <w:rPr>
                <w:rFonts w:cs="Arial"/>
                <w:sz w:val="18"/>
                <w:szCs w:val="18"/>
              </w:rPr>
            </w:pPr>
          </w:p>
        </w:tc>
        <w:tc>
          <w:tcPr>
            <w:tcW w:w="693" w:type="dxa"/>
          </w:tcPr>
          <w:p w14:paraId="0837FCFA" w14:textId="77777777" w:rsidR="0086756D" w:rsidRPr="00D53386" w:rsidRDefault="0086756D" w:rsidP="004145A0">
            <w:pPr>
              <w:jc w:val="center"/>
              <w:rPr>
                <w:rFonts w:cs="Arial"/>
                <w:sz w:val="18"/>
                <w:szCs w:val="18"/>
              </w:rPr>
            </w:pPr>
            <w:r>
              <w:rPr>
                <w:noProof/>
                <w:sz w:val="21"/>
                <w:lang w:eastAsia="zh-CN"/>
              </w:rPr>
              <w:t>?</w:t>
            </w:r>
          </w:p>
        </w:tc>
        <w:tc>
          <w:tcPr>
            <w:tcW w:w="693" w:type="dxa"/>
          </w:tcPr>
          <w:p w14:paraId="66F0A848" w14:textId="77777777" w:rsidR="0086756D" w:rsidRPr="00D53386" w:rsidRDefault="0086756D" w:rsidP="004145A0">
            <w:pPr>
              <w:jc w:val="center"/>
              <w:rPr>
                <w:rFonts w:cs="Arial"/>
                <w:sz w:val="18"/>
                <w:szCs w:val="18"/>
              </w:rPr>
            </w:pPr>
            <w:r>
              <w:rPr>
                <w:noProof/>
                <w:sz w:val="21"/>
                <w:lang w:eastAsia="zh-CN"/>
              </w:rPr>
              <w:t>?</w:t>
            </w:r>
          </w:p>
        </w:tc>
        <w:tc>
          <w:tcPr>
            <w:tcW w:w="740" w:type="dxa"/>
          </w:tcPr>
          <w:p w14:paraId="3974CB77"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50AE70FE"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4F31952B" w14:textId="77777777" w:rsidR="0086756D" w:rsidRPr="00D53386" w:rsidRDefault="0086756D" w:rsidP="004145A0">
            <w:pPr>
              <w:jc w:val="center"/>
              <w:rPr>
                <w:rFonts w:cs="Arial"/>
                <w:sz w:val="18"/>
                <w:szCs w:val="18"/>
              </w:rPr>
            </w:pPr>
            <w:r w:rsidRPr="00434BF8">
              <w:rPr>
                <w:noProof/>
                <w:sz w:val="21"/>
                <w:lang w:eastAsia="zh-CN"/>
              </w:rPr>
              <w:t>Low</w:t>
            </w:r>
          </w:p>
        </w:tc>
        <w:tc>
          <w:tcPr>
            <w:tcW w:w="708" w:type="dxa"/>
          </w:tcPr>
          <w:p w14:paraId="3C3464BE" w14:textId="77777777" w:rsidR="0086756D" w:rsidRPr="00D53386" w:rsidRDefault="0086756D" w:rsidP="004145A0">
            <w:pPr>
              <w:jc w:val="center"/>
              <w:rPr>
                <w:rFonts w:cs="Arial"/>
                <w:sz w:val="18"/>
                <w:szCs w:val="18"/>
              </w:rPr>
            </w:pPr>
            <w:r w:rsidRPr="000002B0">
              <w:rPr>
                <w:sz w:val="21"/>
              </w:rPr>
              <w:t>Low</w:t>
            </w:r>
          </w:p>
        </w:tc>
        <w:tc>
          <w:tcPr>
            <w:tcW w:w="709" w:type="dxa"/>
            <w:shd w:val="clear" w:color="auto" w:fill="F2F2F2" w:themeFill="background1" w:themeFillShade="F2"/>
          </w:tcPr>
          <w:p w14:paraId="4109A9DC" w14:textId="77777777" w:rsidR="0086756D" w:rsidRPr="00D53386" w:rsidRDefault="0086756D" w:rsidP="004145A0">
            <w:pPr>
              <w:jc w:val="center"/>
              <w:rPr>
                <w:rFonts w:cs="Arial"/>
                <w:sz w:val="18"/>
                <w:szCs w:val="18"/>
              </w:rPr>
            </w:pPr>
            <w:r w:rsidRPr="0060452D">
              <w:rPr>
                <w:sz w:val="21"/>
              </w:rPr>
              <w:t>Yes</w:t>
            </w:r>
          </w:p>
        </w:tc>
        <w:tc>
          <w:tcPr>
            <w:tcW w:w="851" w:type="dxa"/>
            <w:tcBorders>
              <w:right w:val="single" w:sz="4" w:space="0" w:color="auto"/>
            </w:tcBorders>
            <w:shd w:val="clear" w:color="auto" w:fill="F2F2F2" w:themeFill="background1" w:themeFillShade="F2"/>
          </w:tcPr>
          <w:p w14:paraId="2AC638C9" w14:textId="77777777" w:rsidR="0086756D" w:rsidRPr="007973B3" w:rsidRDefault="0086756D" w:rsidP="004145A0">
            <w:pPr>
              <w:jc w:val="center"/>
              <w:rPr>
                <w:rFonts w:cs="Arial"/>
                <w:sz w:val="21"/>
                <w:szCs w:val="21"/>
              </w:rPr>
            </w:pPr>
            <w:r w:rsidRPr="007973B3">
              <w:rPr>
                <w:rFonts w:cs="Arial"/>
                <w:sz w:val="21"/>
                <w:szCs w:val="21"/>
              </w:rPr>
              <w:t>Yes</w:t>
            </w:r>
          </w:p>
        </w:tc>
      </w:tr>
      <w:tr w:rsidR="0086756D" w:rsidRPr="009D0C25" w14:paraId="53E063B4" w14:textId="77777777" w:rsidTr="00016880">
        <w:tc>
          <w:tcPr>
            <w:tcW w:w="2547" w:type="dxa"/>
            <w:tcBorders>
              <w:left w:val="single" w:sz="4" w:space="0" w:color="auto"/>
            </w:tcBorders>
          </w:tcPr>
          <w:p w14:paraId="0DCDAE08" w14:textId="77777777" w:rsidR="0086756D" w:rsidRDefault="0086756D" w:rsidP="004145A0">
            <w:pPr>
              <w:rPr>
                <w:rFonts w:cs="Arial"/>
                <w:sz w:val="18"/>
                <w:szCs w:val="18"/>
              </w:rPr>
            </w:pPr>
            <w:r>
              <w:rPr>
                <w:rFonts w:cs="Arial"/>
                <w:sz w:val="18"/>
                <w:szCs w:val="18"/>
              </w:rPr>
              <w:t>Thodberg 2015a &amp; b</w:t>
            </w:r>
          </w:p>
          <w:p w14:paraId="269A1AE3" w14:textId="77777777" w:rsidR="0086756D" w:rsidRDefault="0086756D" w:rsidP="004145A0">
            <w:pPr>
              <w:rPr>
                <w:rFonts w:cs="Arial"/>
                <w:sz w:val="18"/>
                <w:szCs w:val="18"/>
              </w:rPr>
            </w:pPr>
          </w:p>
        </w:tc>
        <w:tc>
          <w:tcPr>
            <w:tcW w:w="693" w:type="dxa"/>
          </w:tcPr>
          <w:p w14:paraId="01062FDD" w14:textId="77777777" w:rsidR="0086756D" w:rsidRPr="00D53386" w:rsidRDefault="0086756D" w:rsidP="004145A0">
            <w:pPr>
              <w:jc w:val="center"/>
              <w:rPr>
                <w:rFonts w:cs="Arial"/>
                <w:sz w:val="18"/>
                <w:szCs w:val="18"/>
              </w:rPr>
            </w:pPr>
            <w:r w:rsidRPr="008D2E9B">
              <w:rPr>
                <w:noProof/>
                <w:sz w:val="21"/>
                <w:lang w:eastAsia="zh-CN"/>
              </w:rPr>
              <w:t>Low</w:t>
            </w:r>
          </w:p>
        </w:tc>
        <w:tc>
          <w:tcPr>
            <w:tcW w:w="693" w:type="dxa"/>
          </w:tcPr>
          <w:p w14:paraId="6566EA01" w14:textId="77777777" w:rsidR="0086756D" w:rsidRPr="00D53386" w:rsidRDefault="0086756D" w:rsidP="004145A0">
            <w:pPr>
              <w:jc w:val="center"/>
              <w:rPr>
                <w:rFonts w:cs="Arial"/>
                <w:sz w:val="18"/>
                <w:szCs w:val="18"/>
              </w:rPr>
            </w:pPr>
            <w:r>
              <w:rPr>
                <w:noProof/>
                <w:sz w:val="21"/>
                <w:lang w:eastAsia="zh-CN"/>
              </w:rPr>
              <w:t>Low</w:t>
            </w:r>
          </w:p>
        </w:tc>
        <w:tc>
          <w:tcPr>
            <w:tcW w:w="740" w:type="dxa"/>
          </w:tcPr>
          <w:p w14:paraId="382C1576"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0E4020CB"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4D36C5D1" w14:textId="77777777" w:rsidR="0086756D" w:rsidRPr="00D53386" w:rsidRDefault="0086756D" w:rsidP="004145A0">
            <w:pPr>
              <w:jc w:val="center"/>
              <w:rPr>
                <w:rFonts w:cs="Arial"/>
                <w:sz w:val="18"/>
                <w:szCs w:val="18"/>
              </w:rPr>
            </w:pPr>
            <w:r w:rsidRPr="00434BF8">
              <w:rPr>
                <w:noProof/>
                <w:sz w:val="21"/>
                <w:lang w:eastAsia="zh-CN"/>
              </w:rPr>
              <w:t>Low</w:t>
            </w:r>
          </w:p>
        </w:tc>
        <w:tc>
          <w:tcPr>
            <w:tcW w:w="708" w:type="dxa"/>
          </w:tcPr>
          <w:p w14:paraId="494FB3FF" w14:textId="77777777" w:rsidR="0086756D" w:rsidRPr="00D53386" w:rsidRDefault="0086756D" w:rsidP="004145A0">
            <w:pPr>
              <w:jc w:val="center"/>
              <w:rPr>
                <w:rFonts w:cs="Arial"/>
                <w:sz w:val="18"/>
                <w:szCs w:val="18"/>
              </w:rPr>
            </w:pPr>
            <w:r>
              <w:rPr>
                <w:noProof/>
                <w:sz w:val="21"/>
                <w:lang w:eastAsia="zh-CN"/>
              </w:rPr>
              <w:t>?</w:t>
            </w:r>
          </w:p>
        </w:tc>
        <w:tc>
          <w:tcPr>
            <w:tcW w:w="709" w:type="dxa"/>
            <w:shd w:val="clear" w:color="auto" w:fill="F2F2F2" w:themeFill="background1" w:themeFillShade="F2"/>
          </w:tcPr>
          <w:p w14:paraId="11B92C02" w14:textId="77777777" w:rsidR="0086756D" w:rsidRPr="00D53386" w:rsidRDefault="0086756D" w:rsidP="004145A0">
            <w:pPr>
              <w:jc w:val="center"/>
              <w:rPr>
                <w:rFonts w:cs="Arial"/>
                <w:sz w:val="18"/>
                <w:szCs w:val="18"/>
              </w:rPr>
            </w:pPr>
            <w:r w:rsidRPr="0060452D">
              <w:rPr>
                <w:sz w:val="21"/>
              </w:rPr>
              <w:t>Yes</w:t>
            </w:r>
          </w:p>
        </w:tc>
        <w:tc>
          <w:tcPr>
            <w:tcW w:w="851" w:type="dxa"/>
            <w:tcBorders>
              <w:right w:val="single" w:sz="4" w:space="0" w:color="auto"/>
            </w:tcBorders>
            <w:shd w:val="clear" w:color="auto" w:fill="F2F2F2" w:themeFill="background1" w:themeFillShade="F2"/>
          </w:tcPr>
          <w:p w14:paraId="07DA1190" w14:textId="77777777" w:rsidR="0086756D" w:rsidRPr="007973B3" w:rsidRDefault="0086756D" w:rsidP="004145A0">
            <w:pPr>
              <w:jc w:val="center"/>
              <w:rPr>
                <w:rFonts w:cs="Arial"/>
                <w:sz w:val="21"/>
                <w:szCs w:val="21"/>
              </w:rPr>
            </w:pPr>
            <w:r w:rsidRPr="007973B3">
              <w:rPr>
                <w:rFonts w:cs="Arial"/>
                <w:sz w:val="21"/>
                <w:szCs w:val="21"/>
              </w:rPr>
              <w:t>No</w:t>
            </w:r>
          </w:p>
        </w:tc>
      </w:tr>
      <w:tr w:rsidR="0086756D" w:rsidRPr="009D0C25" w14:paraId="4C352C05" w14:textId="77777777" w:rsidTr="00016880">
        <w:tc>
          <w:tcPr>
            <w:tcW w:w="2547" w:type="dxa"/>
            <w:tcBorders>
              <w:left w:val="single" w:sz="4" w:space="0" w:color="auto"/>
            </w:tcBorders>
          </w:tcPr>
          <w:p w14:paraId="625DD88A" w14:textId="77777777" w:rsidR="0086756D" w:rsidRDefault="0086756D" w:rsidP="004145A0">
            <w:pPr>
              <w:rPr>
                <w:rFonts w:cs="Arial"/>
                <w:sz w:val="18"/>
                <w:szCs w:val="18"/>
              </w:rPr>
            </w:pPr>
            <w:r>
              <w:rPr>
                <w:rFonts w:cs="Arial"/>
                <w:sz w:val="18"/>
                <w:szCs w:val="18"/>
              </w:rPr>
              <w:t>Travers 2013</w:t>
            </w:r>
          </w:p>
          <w:p w14:paraId="45491267" w14:textId="77777777" w:rsidR="0086756D" w:rsidRDefault="0086756D" w:rsidP="004145A0">
            <w:pPr>
              <w:rPr>
                <w:rFonts w:cs="Arial"/>
                <w:sz w:val="18"/>
                <w:szCs w:val="18"/>
              </w:rPr>
            </w:pPr>
          </w:p>
        </w:tc>
        <w:tc>
          <w:tcPr>
            <w:tcW w:w="693" w:type="dxa"/>
          </w:tcPr>
          <w:p w14:paraId="1F53E551" w14:textId="77777777" w:rsidR="0086756D" w:rsidRPr="00D53386" w:rsidRDefault="0086756D" w:rsidP="004145A0">
            <w:pPr>
              <w:jc w:val="center"/>
              <w:rPr>
                <w:rFonts w:cs="Arial"/>
                <w:sz w:val="18"/>
                <w:szCs w:val="18"/>
              </w:rPr>
            </w:pPr>
            <w:r w:rsidRPr="008D2E9B">
              <w:rPr>
                <w:noProof/>
                <w:sz w:val="21"/>
                <w:lang w:eastAsia="zh-CN"/>
              </w:rPr>
              <w:t>Low</w:t>
            </w:r>
          </w:p>
        </w:tc>
        <w:tc>
          <w:tcPr>
            <w:tcW w:w="693" w:type="dxa"/>
          </w:tcPr>
          <w:p w14:paraId="70911D7A" w14:textId="77777777" w:rsidR="0086756D" w:rsidRPr="00D53386" w:rsidRDefault="0086756D" w:rsidP="004145A0">
            <w:pPr>
              <w:jc w:val="center"/>
              <w:rPr>
                <w:rFonts w:cs="Arial"/>
                <w:sz w:val="18"/>
                <w:szCs w:val="18"/>
              </w:rPr>
            </w:pPr>
            <w:r>
              <w:rPr>
                <w:noProof/>
                <w:sz w:val="21"/>
                <w:lang w:eastAsia="zh-CN"/>
              </w:rPr>
              <w:t>?</w:t>
            </w:r>
          </w:p>
        </w:tc>
        <w:tc>
          <w:tcPr>
            <w:tcW w:w="740" w:type="dxa"/>
          </w:tcPr>
          <w:p w14:paraId="0A24D559"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42196CE8"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6473D53F" w14:textId="77777777" w:rsidR="0086756D" w:rsidRPr="00D53386" w:rsidRDefault="0086756D" w:rsidP="004145A0">
            <w:pPr>
              <w:jc w:val="center"/>
              <w:rPr>
                <w:rFonts w:cs="Arial"/>
                <w:sz w:val="18"/>
                <w:szCs w:val="18"/>
              </w:rPr>
            </w:pPr>
            <w:r w:rsidRPr="00434BF8">
              <w:rPr>
                <w:noProof/>
                <w:sz w:val="21"/>
                <w:lang w:eastAsia="zh-CN"/>
              </w:rPr>
              <w:t>Low</w:t>
            </w:r>
          </w:p>
        </w:tc>
        <w:tc>
          <w:tcPr>
            <w:tcW w:w="708" w:type="dxa"/>
          </w:tcPr>
          <w:p w14:paraId="4AC8D157" w14:textId="77777777" w:rsidR="0086756D" w:rsidRPr="00D53386" w:rsidRDefault="0086756D" w:rsidP="004145A0">
            <w:pPr>
              <w:jc w:val="center"/>
              <w:rPr>
                <w:rFonts w:cs="Arial"/>
                <w:sz w:val="18"/>
                <w:szCs w:val="18"/>
              </w:rPr>
            </w:pPr>
            <w:r w:rsidRPr="000002B0">
              <w:rPr>
                <w:sz w:val="21"/>
              </w:rPr>
              <w:t>Low</w:t>
            </w:r>
          </w:p>
        </w:tc>
        <w:tc>
          <w:tcPr>
            <w:tcW w:w="709" w:type="dxa"/>
            <w:shd w:val="clear" w:color="auto" w:fill="F2F2F2" w:themeFill="background1" w:themeFillShade="F2"/>
          </w:tcPr>
          <w:p w14:paraId="1513CF53" w14:textId="77777777" w:rsidR="0086756D" w:rsidRPr="00D53386" w:rsidRDefault="0086756D" w:rsidP="004145A0">
            <w:pPr>
              <w:jc w:val="center"/>
              <w:rPr>
                <w:rFonts w:cs="Arial"/>
                <w:sz w:val="18"/>
                <w:szCs w:val="18"/>
              </w:rPr>
            </w:pPr>
            <w:r w:rsidRPr="0060452D">
              <w:rPr>
                <w:sz w:val="21"/>
              </w:rPr>
              <w:t>Yes</w:t>
            </w:r>
          </w:p>
        </w:tc>
        <w:tc>
          <w:tcPr>
            <w:tcW w:w="851" w:type="dxa"/>
            <w:tcBorders>
              <w:right w:val="single" w:sz="4" w:space="0" w:color="auto"/>
            </w:tcBorders>
            <w:shd w:val="clear" w:color="auto" w:fill="F2F2F2" w:themeFill="background1" w:themeFillShade="F2"/>
          </w:tcPr>
          <w:p w14:paraId="34055907" w14:textId="77777777" w:rsidR="0086756D" w:rsidRPr="00D53386" w:rsidRDefault="0086756D" w:rsidP="004145A0">
            <w:pPr>
              <w:jc w:val="center"/>
              <w:rPr>
                <w:rFonts w:cs="Arial"/>
                <w:sz w:val="18"/>
                <w:szCs w:val="18"/>
              </w:rPr>
            </w:pPr>
            <w:r w:rsidRPr="007973B3">
              <w:rPr>
                <w:rFonts w:cs="Arial"/>
                <w:sz w:val="21"/>
                <w:szCs w:val="21"/>
              </w:rPr>
              <w:t>Yes</w:t>
            </w:r>
          </w:p>
        </w:tc>
      </w:tr>
      <w:tr w:rsidR="0086756D" w:rsidRPr="009D0C25" w14:paraId="1B95307A" w14:textId="77777777" w:rsidTr="00016880">
        <w:trPr>
          <w:trHeight w:val="80"/>
        </w:trPr>
        <w:tc>
          <w:tcPr>
            <w:tcW w:w="2547" w:type="dxa"/>
            <w:tcBorders>
              <w:left w:val="single" w:sz="4" w:space="0" w:color="auto"/>
            </w:tcBorders>
          </w:tcPr>
          <w:p w14:paraId="2EE6AAC9" w14:textId="77777777" w:rsidR="0086756D" w:rsidRDefault="0086756D" w:rsidP="004145A0">
            <w:pPr>
              <w:rPr>
                <w:rFonts w:cs="Arial"/>
                <w:sz w:val="18"/>
                <w:szCs w:val="18"/>
              </w:rPr>
            </w:pPr>
            <w:r>
              <w:rPr>
                <w:rFonts w:cs="Arial"/>
                <w:sz w:val="18"/>
                <w:szCs w:val="18"/>
              </w:rPr>
              <w:t>Valenti-Soler 2015</w:t>
            </w:r>
          </w:p>
          <w:p w14:paraId="6232BB3B" w14:textId="77777777" w:rsidR="0086756D" w:rsidRDefault="0086756D" w:rsidP="004145A0">
            <w:pPr>
              <w:rPr>
                <w:rFonts w:cs="Arial"/>
                <w:sz w:val="18"/>
                <w:szCs w:val="18"/>
              </w:rPr>
            </w:pPr>
          </w:p>
        </w:tc>
        <w:tc>
          <w:tcPr>
            <w:tcW w:w="693" w:type="dxa"/>
          </w:tcPr>
          <w:p w14:paraId="4F45BAF2" w14:textId="77777777" w:rsidR="0086756D" w:rsidRPr="00D53386" w:rsidRDefault="0086756D" w:rsidP="004145A0">
            <w:pPr>
              <w:jc w:val="center"/>
              <w:rPr>
                <w:rFonts w:cs="Arial"/>
                <w:sz w:val="18"/>
                <w:szCs w:val="18"/>
              </w:rPr>
            </w:pPr>
            <w:r w:rsidRPr="008D2E9B">
              <w:rPr>
                <w:noProof/>
                <w:sz w:val="21"/>
                <w:lang w:eastAsia="zh-CN"/>
              </w:rPr>
              <w:t>Low</w:t>
            </w:r>
          </w:p>
        </w:tc>
        <w:tc>
          <w:tcPr>
            <w:tcW w:w="693" w:type="dxa"/>
          </w:tcPr>
          <w:p w14:paraId="4121C110" w14:textId="77777777" w:rsidR="0086756D" w:rsidRPr="00D53386" w:rsidRDefault="0086756D" w:rsidP="004145A0">
            <w:pPr>
              <w:jc w:val="center"/>
              <w:rPr>
                <w:rFonts w:cs="Arial"/>
                <w:sz w:val="18"/>
                <w:szCs w:val="18"/>
              </w:rPr>
            </w:pPr>
            <w:r w:rsidRPr="008D2E9B">
              <w:rPr>
                <w:noProof/>
                <w:sz w:val="21"/>
                <w:lang w:eastAsia="zh-CN"/>
              </w:rPr>
              <w:t>Low</w:t>
            </w:r>
          </w:p>
        </w:tc>
        <w:tc>
          <w:tcPr>
            <w:tcW w:w="740" w:type="dxa"/>
          </w:tcPr>
          <w:p w14:paraId="46F852E9"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3F919527" w14:textId="77777777" w:rsidR="0086756D" w:rsidRPr="00A1337F" w:rsidRDefault="0086756D" w:rsidP="004145A0">
            <w:pPr>
              <w:jc w:val="center"/>
              <w:rPr>
                <w:rFonts w:cs="Arial"/>
                <w:bCs/>
                <w:sz w:val="18"/>
                <w:szCs w:val="18"/>
              </w:rPr>
            </w:pPr>
            <w:r w:rsidRPr="00A1337F">
              <w:rPr>
                <w:bCs/>
                <w:noProof/>
                <w:sz w:val="21"/>
                <w:lang w:eastAsia="zh-CN"/>
              </w:rPr>
              <w:t>Low</w:t>
            </w:r>
          </w:p>
        </w:tc>
        <w:tc>
          <w:tcPr>
            <w:tcW w:w="709" w:type="dxa"/>
          </w:tcPr>
          <w:p w14:paraId="4F13D135" w14:textId="77777777" w:rsidR="0086756D" w:rsidRPr="00D53386" w:rsidRDefault="0086756D" w:rsidP="004145A0">
            <w:pPr>
              <w:jc w:val="center"/>
              <w:rPr>
                <w:rFonts w:cs="Arial"/>
                <w:sz w:val="18"/>
                <w:szCs w:val="18"/>
              </w:rPr>
            </w:pPr>
            <w:r w:rsidRPr="00434BF8">
              <w:rPr>
                <w:noProof/>
                <w:sz w:val="21"/>
                <w:lang w:eastAsia="zh-CN"/>
              </w:rPr>
              <w:t>Low</w:t>
            </w:r>
          </w:p>
        </w:tc>
        <w:tc>
          <w:tcPr>
            <w:tcW w:w="708" w:type="dxa"/>
          </w:tcPr>
          <w:p w14:paraId="464DC881" w14:textId="77777777" w:rsidR="0086756D" w:rsidRPr="00D53386" w:rsidRDefault="0086756D" w:rsidP="004145A0">
            <w:pPr>
              <w:jc w:val="center"/>
              <w:rPr>
                <w:rFonts w:cs="Arial"/>
                <w:sz w:val="18"/>
                <w:szCs w:val="18"/>
              </w:rPr>
            </w:pPr>
            <w:r w:rsidRPr="00A1337F">
              <w:rPr>
                <w:bCs/>
                <w:sz w:val="21"/>
              </w:rPr>
              <w:t>High</w:t>
            </w:r>
          </w:p>
        </w:tc>
        <w:tc>
          <w:tcPr>
            <w:tcW w:w="709" w:type="dxa"/>
            <w:shd w:val="clear" w:color="auto" w:fill="F2F2F2" w:themeFill="background1" w:themeFillShade="F2"/>
          </w:tcPr>
          <w:p w14:paraId="3111C612" w14:textId="77777777" w:rsidR="0086756D" w:rsidRPr="00D53386" w:rsidRDefault="0086756D" w:rsidP="004145A0">
            <w:pPr>
              <w:jc w:val="center"/>
              <w:rPr>
                <w:rFonts w:cs="Arial"/>
                <w:sz w:val="18"/>
                <w:szCs w:val="18"/>
              </w:rPr>
            </w:pPr>
            <w:r w:rsidRPr="0060452D">
              <w:rPr>
                <w:sz w:val="21"/>
              </w:rPr>
              <w:t>Yes</w:t>
            </w:r>
          </w:p>
        </w:tc>
        <w:tc>
          <w:tcPr>
            <w:tcW w:w="851" w:type="dxa"/>
            <w:tcBorders>
              <w:right w:val="single" w:sz="4" w:space="0" w:color="auto"/>
            </w:tcBorders>
            <w:shd w:val="clear" w:color="auto" w:fill="F2F2F2" w:themeFill="background1" w:themeFillShade="F2"/>
          </w:tcPr>
          <w:p w14:paraId="11E865C7" w14:textId="77777777" w:rsidR="0086756D" w:rsidRPr="00D53386" w:rsidRDefault="0086756D" w:rsidP="004145A0">
            <w:pPr>
              <w:jc w:val="center"/>
              <w:rPr>
                <w:rFonts w:cs="Arial"/>
                <w:sz w:val="18"/>
                <w:szCs w:val="18"/>
              </w:rPr>
            </w:pPr>
            <w:r w:rsidRPr="007973B3">
              <w:rPr>
                <w:sz w:val="21"/>
                <w:szCs w:val="21"/>
              </w:rPr>
              <w:t>?</w:t>
            </w:r>
          </w:p>
        </w:tc>
      </w:tr>
      <w:tr w:rsidR="0086756D" w:rsidRPr="009D0C25" w14:paraId="5C97358A" w14:textId="77777777" w:rsidTr="00016880">
        <w:tc>
          <w:tcPr>
            <w:tcW w:w="2547" w:type="dxa"/>
            <w:tcBorders>
              <w:left w:val="single" w:sz="4" w:space="0" w:color="auto"/>
            </w:tcBorders>
          </w:tcPr>
          <w:p w14:paraId="4571801A" w14:textId="77777777" w:rsidR="0086756D" w:rsidRDefault="0086756D" w:rsidP="004145A0">
            <w:pPr>
              <w:rPr>
                <w:rFonts w:cs="Arial"/>
                <w:sz w:val="18"/>
                <w:szCs w:val="18"/>
              </w:rPr>
            </w:pPr>
            <w:r>
              <w:rPr>
                <w:rFonts w:cs="Arial"/>
                <w:sz w:val="18"/>
                <w:szCs w:val="18"/>
              </w:rPr>
              <w:t>Wall 1994</w:t>
            </w:r>
          </w:p>
          <w:p w14:paraId="2E4C3FBC" w14:textId="77777777" w:rsidR="0086756D" w:rsidRDefault="0086756D" w:rsidP="004145A0">
            <w:pPr>
              <w:rPr>
                <w:rFonts w:cs="Arial"/>
                <w:sz w:val="18"/>
                <w:szCs w:val="18"/>
              </w:rPr>
            </w:pPr>
          </w:p>
        </w:tc>
        <w:tc>
          <w:tcPr>
            <w:tcW w:w="693" w:type="dxa"/>
          </w:tcPr>
          <w:p w14:paraId="3E35E46A" w14:textId="77777777" w:rsidR="0086756D" w:rsidRPr="00D53386" w:rsidRDefault="0086756D" w:rsidP="004145A0">
            <w:pPr>
              <w:jc w:val="center"/>
              <w:rPr>
                <w:rFonts w:cs="Arial"/>
                <w:sz w:val="18"/>
                <w:szCs w:val="18"/>
              </w:rPr>
            </w:pPr>
            <w:r w:rsidRPr="000C57AD">
              <w:rPr>
                <w:noProof/>
                <w:sz w:val="21"/>
                <w:lang w:eastAsia="zh-CN"/>
              </w:rPr>
              <w:t>?</w:t>
            </w:r>
          </w:p>
        </w:tc>
        <w:tc>
          <w:tcPr>
            <w:tcW w:w="693" w:type="dxa"/>
          </w:tcPr>
          <w:p w14:paraId="34889D89" w14:textId="77777777" w:rsidR="0086756D" w:rsidRPr="00D53386" w:rsidRDefault="0086756D" w:rsidP="004145A0">
            <w:pPr>
              <w:jc w:val="center"/>
              <w:rPr>
                <w:rFonts w:cs="Arial"/>
                <w:sz w:val="18"/>
                <w:szCs w:val="18"/>
              </w:rPr>
            </w:pPr>
            <w:r>
              <w:rPr>
                <w:noProof/>
                <w:sz w:val="21"/>
                <w:lang w:eastAsia="zh-CN"/>
              </w:rPr>
              <w:t>?</w:t>
            </w:r>
          </w:p>
        </w:tc>
        <w:tc>
          <w:tcPr>
            <w:tcW w:w="740" w:type="dxa"/>
          </w:tcPr>
          <w:p w14:paraId="7810613D"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276F6483" w14:textId="77777777" w:rsidR="0086756D" w:rsidRPr="00A1337F" w:rsidRDefault="0086756D" w:rsidP="004145A0">
            <w:pPr>
              <w:jc w:val="center"/>
              <w:rPr>
                <w:rFonts w:cs="Arial"/>
                <w:bCs/>
                <w:sz w:val="18"/>
                <w:szCs w:val="18"/>
              </w:rPr>
            </w:pPr>
            <w:r w:rsidRPr="00A1337F">
              <w:rPr>
                <w:bCs/>
                <w:sz w:val="21"/>
              </w:rPr>
              <w:t>High</w:t>
            </w:r>
          </w:p>
        </w:tc>
        <w:tc>
          <w:tcPr>
            <w:tcW w:w="709" w:type="dxa"/>
          </w:tcPr>
          <w:p w14:paraId="776FB919" w14:textId="77777777" w:rsidR="0086756D" w:rsidRPr="00D53386" w:rsidRDefault="0086756D" w:rsidP="004145A0">
            <w:pPr>
              <w:jc w:val="center"/>
              <w:rPr>
                <w:rFonts w:cs="Arial"/>
                <w:sz w:val="18"/>
                <w:szCs w:val="18"/>
              </w:rPr>
            </w:pPr>
            <w:r w:rsidRPr="00434BF8">
              <w:rPr>
                <w:noProof/>
                <w:sz w:val="21"/>
                <w:lang w:eastAsia="zh-CN"/>
              </w:rPr>
              <w:t>Low</w:t>
            </w:r>
          </w:p>
        </w:tc>
        <w:tc>
          <w:tcPr>
            <w:tcW w:w="708" w:type="dxa"/>
          </w:tcPr>
          <w:p w14:paraId="141CE72D" w14:textId="77777777" w:rsidR="0086756D" w:rsidRPr="00D53386" w:rsidRDefault="0086756D" w:rsidP="004145A0">
            <w:pPr>
              <w:jc w:val="center"/>
              <w:rPr>
                <w:rFonts w:cs="Arial"/>
                <w:sz w:val="18"/>
                <w:szCs w:val="18"/>
              </w:rPr>
            </w:pPr>
            <w:r w:rsidRPr="000002B0">
              <w:rPr>
                <w:sz w:val="21"/>
              </w:rPr>
              <w:t>Low</w:t>
            </w:r>
          </w:p>
        </w:tc>
        <w:tc>
          <w:tcPr>
            <w:tcW w:w="709" w:type="dxa"/>
            <w:shd w:val="clear" w:color="auto" w:fill="F2F2F2" w:themeFill="background1" w:themeFillShade="F2"/>
          </w:tcPr>
          <w:p w14:paraId="33DD5CD3" w14:textId="77777777" w:rsidR="0086756D" w:rsidRPr="00D53386" w:rsidRDefault="0086756D" w:rsidP="004145A0">
            <w:pPr>
              <w:jc w:val="center"/>
              <w:rPr>
                <w:rFonts w:cs="Arial"/>
                <w:sz w:val="18"/>
                <w:szCs w:val="18"/>
              </w:rPr>
            </w:pPr>
            <w:r w:rsidRPr="0060452D">
              <w:rPr>
                <w:sz w:val="21"/>
              </w:rPr>
              <w:t>Yes</w:t>
            </w:r>
          </w:p>
        </w:tc>
        <w:tc>
          <w:tcPr>
            <w:tcW w:w="851" w:type="dxa"/>
            <w:tcBorders>
              <w:right w:val="single" w:sz="4" w:space="0" w:color="auto"/>
            </w:tcBorders>
            <w:shd w:val="clear" w:color="auto" w:fill="F2F2F2" w:themeFill="background1" w:themeFillShade="F2"/>
          </w:tcPr>
          <w:p w14:paraId="4E3EDC53" w14:textId="77777777" w:rsidR="0086756D" w:rsidRPr="00D53386" w:rsidRDefault="0086756D" w:rsidP="004145A0">
            <w:pPr>
              <w:jc w:val="center"/>
              <w:rPr>
                <w:rFonts w:cs="Arial"/>
                <w:sz w:val="18"/>
                <w:szCs w:val="18"/>
              </w:rPr>
            </w:pPr>
            <w:r w:rsidRPr="007973B3">
              <w:rPr>
                <w:rFonts w:cs="Arial"/>
                <w:sz w:val="21"/>
                <w:szCs w:val="21"/>
              </w:rPr>
              <w:t>Yes</w:t>
            </w:r>
          </w:p>
        </w:tc>
      </w:tr>
      <w:tr w:rsidR="0086756D" w:rsidRPr="009D0C25" w14:paraId="38623329" w14:textId="77777777" w:rsidTr="00016880">
        <w:tc>
          <w:tcPr>
            <w:tcW w:w="2547" w:type="dxa"/>
            <w:tcBorders>
              <w:left w:val="single" w:sz="4" w:space="0" w:color="auto"/>
              <w:bottom w:val="single" w:sz="4" w:space="0" w:color="auto"/>
            </w:tcBorders>
          </w:tcPr>
          <w:p w14:paraId="2FEDE3B9" w14:textId="77777777" w:rsidR="0086756D" w:rsidRDefault="0086756D" w:rsidP="004145A0">
            <w:pPr>
              <w:rPr>
                <w:rFonts w:cs="Arial"/>
                <w:sz w:val="18"/>
                <w:szCs w:val="18"/>
              </w:rPr>
            </w:pPr>
            <w:r>
              <w:rPr>
                <w:rFonts w:cs="Arial"/>
                <w:sz w:val="18"/>
                <w:szCs w:val="18"/>
              </w:rPr>
              <w:t>Zulauf 1987</w:t>
            </w:r>
          </w:p>
          <w:p w14:paraId="5445FBF5" w14:textId="77777777" w:rsidR="0086756D" w:rsidRDefault="0086756D" w:rsidP="004145A0">
            <w:pPr>
              <w:rPr>
                <w:rFonts w:cs="Arial"/>
                <w:sz w:val="18"/>
                <w:szCs w:val="18"/>
              </w:rPr>
            </w:pPr>
          </w:p>
        </w:tc>
        <w:tc>
          <w:tcPr>
            <w:tcW w:w="693" w:type="dxa"/>
            <w:tcBorders>
              <w:bottom w:val="single" w:sz="4" w:space="0" w:color="auto"/>
            </w:tcBorders>
          </w:tcPr>
          <w:p w14:paraId="1BDFD859" w14:textId="77777777" w:rsidR="0086756D" w:rsidRPr="00D53386" w:rsidRDefault="0086756D" w:rsidP="004145A0">
            <w:pPr>
              <w:jc w:val="center"/>
              <w:rPr>
                <w:rFonts w:cs="Arial"/>
                <w:sz w:val="18"/>
                <w:szCs w:val="18"/>
              </w:rPr>
            </w:pPr>
            <w:r>
              <w:rPr>
                <w:noProof/>
                <w:sz w:val="21"/>
                <w:lang w:eastAsia="zh-CN"/>
              </w:rPr>
              <w:t>?</w:t>
            </w:r>
          </w:p>
        </w:tc>
        <w:tc>
          <w:tcPr>
            <w:tcW w:w="693" w:type="dxa"/>
            <w:tcBorders>
              <w:bottom w:val="single" w:sz="4" w:space="0" w:color="auto"/>
            </w:tcBorders>
          </w:tcPr>
          <w:p w14:paraId="757B88D9" w14:textId="77777777" w:rsidR="0086756D" w:rsidRPr="00D53386" w:rsidRDefault="0086756D" w:rsidP="004145A0">
            <w:pPr>
              <w:jc w:val="center"/>
              <w:rPr>
                <w:rFonts w:cs="Arial"/>
                <w:sz w:val="18"/>
                <w:szCs w:val="18"/>
              </w:rPr>
            </w:pPr>
            <w:r>
              <w:rPr>
                <w:noProof/>
                <w:sz w:val="21"/>
                <w:lang w:eastAsia="zh-CN"/>
              </w:rPr>
              <w:t>?</w:t>
            </w:r>
          </w:p>
        </w:tc>
        <w:tc>
          <w:tcPr>
            <w:tcW w:w="740" w:type="dxa"/>
            <w:tcBorders>
              <w:bottom w:val="single" w:sz="4" w:space="0" w:color="auto"/>
            </w:tcBorders>
          </w:tcPr>
          <w:p w14:paraId="1F3DE7B7" w14:textId="77777777" w:rsidR="0086756D" w:rsidRPr="00A1337F" w:rsidRDefault="0086756D" w:rsidP="004145A0">
            <w:pPr>
              <w:jc w:val="center"/>
              <w:rPr>
                <w:rFonts w:cs="Arial"/>
                <w:bCs/>
                <w:sz w:val="18"/>
                <w:szCs w:val="18"/>
              </w:rPr>
            </w:pPr>
            <w:r w:rsidRPr="00A1337F">
              <w:rPr>
                <w:bCs/>
                <w:sz w:val="21"/>
              </w:rPr>
              <w:t>High</w:t>
            </w:r>
          </w:p>
        </w:tc>
        <w:tc>
          <w:tcPr>
            <w:tcW w:w="709" w:type="dxa"/>
            <w:tcBorders>
              <w:bottom w:val="single" w:sz="4" w:space="0" w:color="auto"/>
            </w:tcBorders>
          </w:tcPr>
          <w:p w14:paraId="24EF2D20" w14:textId="77777777" w:rsidR="0086756D" w:rsidRPr="00A1337F" w:rsidRDefault="0086756D" w:rsidP="004145A0">
            <w:pPr>
              <w:jc w:val="center"/>
              <w:rPr>
                <w:rFonts w:cs="Arial"/>
                <w:bCs/>
                <w:sz w:val="18"/>
                <w:szCs w:val="18"/>
              </w:rPr>
            </w:pPr>
            <w:r w:rsidRPr="00A1337F">
              <w:rPr>
                <w:bCs/>
                <w:sz w:val="21"/>
              </w:rPr>
              <w:t>High</w:t>
            </w:r>
          </w:p>
        </w:tc>
        <w:tc>
          <w:tcPr>
            <w:tcW w:w="709" w:type="dxa"/>
            <w:tcBorders>
              <w:bottom w:val="single" w:sz="4" w:space="0" w:color="auto"/>
            </w:tcBorders>
          </w:tcPr>
          <w:p w14:paraId="06A2EFB5" w14:textId="77777777" w:rsidR="0086756D" w:rsidRPr="00D53386" w:rsidRDefault="0086756D" w:rsidP="004145A0">
            <w:pPr>
              <w:jc w:val="center"/>
              <w:rPr>
                <w:rFonts w:cs="Arial"/>
                <w:sz w:val="18"/>
                <w:szCs w:val="18"/>
              </w:rPr>
            </w:pPr>
            <w:r>
              <w:rPr>
                <w:noProof/>
                <w:sz w:val="21"/>
                <w:lang w:eastAsia="zh-CN"/>
              </w:rPr>
              <w:t>?</w:t>
            </w:r>
          </w:p>
        </w:tc>
        <w:tc>
          <w:tcPr>
            <w:tcW w:w="708" w:type="dxa"/>
            <w:tcBorders>
              <w:bottom w:val="single" w:sz="4" w:space="0" w:color="auto"/>
            </w:tcBorders>
          </w:tcPr>
          <w:p w14:paraId="33D2A661" w14:textId="77777777" w:rsidR="0086756D" w:rsidRPr="00D53386" w:rsidRDefault="0086756D" w:rsidP="004145A0">
            <w:pPr>
              <w:jc w:val="center"/>
              <w:rPr>
                <w:rFonts w:cs="Arial"/>
                <w:sz w:val="18"/>
                <w:szCs w:val="18"/>
              </w:rPr>
            </w:pPr>
            <w:r w:rsidRPr="000002B0">
              <w:rPr>
                <w:sz w:val="21"/>
              </w:rPr>
              <w:t>Low</w:t>
            </w:r>
          </w:p>
        </w:tc>
        <w:tc>
          <w:tcPr>
            <w:tcW w:w="709" w:type="dxa"/>
            <w:tcBorders>
              <w:bottom w:val="single" w:sz="4" w:space="0" w:color="auto"/>
            </w:tcBorders>
            <w:shd w:val="clear" w:color="auto" w:fill="F2F2F2" w:themeFill="background1" w:themeFillShade="F2"/>
          </w:tcPr>
          <w:p w14:paraId="3345B6D9" w14:textId="77777777" w:rsidR="0086756D" w:rsidRPr="00D53386" w:rsidRDefault="0086756D" w:rsidP="004145A0">
            <w:pPr>
              <w:jc w:val="center"/>
              <w:rPr>
                <w:rFonts w:cs="Arial"/>
                <w:sz w:val="18"/>
                <w:szCs w:val="18"/>
              </w:rPr>
            </w:pPr>
            <w:r>
              <w:rPr>
                <w:sz w:val="21"/>
              </w:rPr>
              <w:t>?</w:t>
            </w:r>
          </w:p>
        </w:tc>
        <w:tc>
          <w:tcPr>
            <w:tcW w:w="851" w:type="dxa"/>
            <w:tcBorders>
              <w:bottom w:val="single" w:sz="4" w:space="0" w:color="auto"/>
              <w:right w:val="single" w:sz="4" w:space="0" w:color="auto"/>
            </w:tcBorders>
            <w:shd w:val="clear" w:color="auto" w:fill="F2F2F2" w:themeFill="background1" w:themeFillShade="F2"/>
          </w:tcPr>
          <w:p w14:paraId="148473FB" w14:textId="77777777" w:rsidR="0086756D" w:rsidRPr="00D53386" w:rsidRDefault="0086756D" w:rsidP="004145A0">
            <w:pPr>
              <w:jc w:val="center"/>
              <w:rPr>
                <w:rFonts w:cs="Arial"/>
                <w:sz w:val="18"/>
                <w:szCs w:val="18"/>
              </w:rPr>
            </w:pPr>
            <w:r w:rsidRPr="007973B3">
              <w:rPr>
                <w:sz w:val="21"/>
                <w:szCs w:val="21"/>
              </w:rPr>
              <w:t>?</w:t>
            </w:r>
          </w:p>
        </w:tc>
      </w:tr>
    </w:tbl>
    <w:p w14:paraId="66E8FE70" w14:textId="77777777" w:rsidR="001256A1" w:rsidRDefault="0086756D">
      <w:pPr>
        <w:rPr>
          <w:sz w:val="18"/>
        </w:rPr>
      </w:pPr>
      <w:r>
        <w:rPr>
          <w:sz w:val="16"/>
        </w:rPr>
        <w:t xml:space="preserve"> </w:t>
      </w:r>
      <w:r w:rsidRPr="00026BA8">
        <w:rPr>
          <w:sz w:val="18"/>
        </w:rPr>
        <w:t>KEY    Low – low risk of bias; ? – unclear risk of bias; High – High risk of bias</w:t>
      </w:r>
      <w:r>
        <w:rPr>
          <w:sz w:val="18"/>
        </w:rPr>
        <w:t>; NA not appropriate</w:t>
      </w:r>
    </w:p>
    <w:p w14:paraId="046FFE2E" w14:textId="77777777" w:rsidR="001256A1" w:rsidRDefault="001256A1">
      <w:pPr>
        <w:rPr>
          <w:b/>
        </w:rPr>
        <w:sectPr w:rsidR="001256A1" w:rsidSect="001256A1">
          <w:pgSz w:w="11906" w:h="16838"/>
          <w:pgMar w:top="1440" w:right="1440" w:bottom="1440" w:left="1440" w:header="708" w:footer="708" w:gutter="0"/>
          <w:cols w:space="708"/>
          <w:docGrid w:linePitch="360"/>
        </w:sectPr>
      </w:pPr>
    </w:p>
    <w:p w14:paraId="3DECD89C" w14:textId="77777777" w:rsidR="007353FE" w:rsidRDefault="007353FE" w:rsidP="007353FE">
      <w:pPr>
        <w:rPr>
          <w:b/>
        </w:rPr>
      </w:pPr>
      <w:r>
        <w:rPr>
          <w:b/>
        </w:rPr>
        <w:lastRenderedPageBreak/>
        <w:t xml:space="preserve">Table </w:t>
      </w:r>
      <w:r w:rsidR="00444A6A">
        <w:rPr>
          <w:b/>
        </w:rPr>
        <w:t>S</w:t>
      </w:r>
      <w:r w:rsidR="00CE70A0">
        <w:rPr>
          <w:b/>
        </w:rPr>
        <w:t>5</w:t>
      </w:r>
      <w:r>
        <w:rPr>
          <w:b/>
        </w:rPr>
        <w:t xml:space="preserve">. Illustrative Quotations from Primary </w:t>
      </w:r>
      <w:r w:rsidR="00FA4F3E">
        <w:rPr>
          <w:b/>
        </w:rPr>
        <w:t>Studies according to Analytical</w:t>
      </w:r>
      <w:r w:rsidRPr="002019B6">
        <w:rPr>
          <w:b/>
        </w:rPr>
        <w:t xml:space="preserve"> Themes</w:t>
      </w:r>
      <w:r>
        <w:rPr>
          <w:b/>
        </w:rPr>
        <w:t xml:space="preserve"> </w:t>
      </w:r>
    </w:p>
    <w:tbl>
      <w:tblPr>
        <w:tblStyle w:val="TableGrid"/>
        <w:tblW w:w="15310" w:type="dxa"/>
        <w:tblInd w:w="-71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2616"/>
      </w:tblGrid>
      <w:tr w:rsidR="007353FE" w14:paraId="6508E506" w14:textId="77777777" w:rsidTr="00A1479A">
        <w:trPr>
          <w:tblHeader/>
        </w:trPr>
        <w:tc>
          <w:tcPr>
            <w:tcW w:w="2694" w:type="dxa"/>
            <w:tcBorders>
              <w:top w:val="single" w:sz="4" w:space="0" w:color="auto"/>
              <w:bottom w:val="single" w:sz="4" w:space="0" w:color="auto"/>
            </w:tcBorders>
          </w:tcPr>
          <w:p w14:paraId="423EB283" w14:textId="77777777" w:rsidR="007353FE" w:rsidRPr="006C19A8" w:rsidRDefault="00A1479A" w:rsidP="00A1479A">
            <w:pPr>
              <w:rPr>
                <w:highlight w:val="yellow"/>
              </w:rPr>
            </w:pPr>
            <w:r>
              <w:t xml:space="preserve">Analytical </w:t>
            </w:r>
            <w:r w:rsidR="007353FE" w:rsidRPr="00FC0089">
              <w:t>Theme/</w:t>
            </w:r>
            <w:r>
              <w:t xml:space="preserve">Descriptive </w:t>
            </w:r>
            <w:r w:rsidR="007353FE" w:rsidRPr="00FC0089">
              <w:t>theme</w:t>
            </w:r>
          </w:p>
        </w:tc>
        <w:tc>
          <w:tcPr>
            <w:tcW w:w="12616" w:type="dxa"/>
            <w:tcBorders>
              <w:top w:val="single" w:sz="4" w:space="0" w:color="auto"/>
              <w:bottom w:val="single" w:sz="4" w:space="0" w:color="auto"/>
            </w:tcBorders>
          </w:tcPr>
          <w:p w14:paraId="7A533443" w14:textId="77777777" w:rsidR="007353FE" w:rsidRPr="00AE6096" w:rsidRDefault="007353FE" w:rsidP="00A1479A">
            <w:r>
              <w:t>Data</w:t>
            </w:r>
          </w:p>
        </w:tc>
      </w:tr>
      <w:tr w:rsidR="007353FE" w14:paraId="74DE4616" w14:textId="77777777" w:rsidTr="00A1479A">
        <w:tc>
          <w:tcPr>
            <w:tcW w:w="2694" w:type="dxa"/>
            <w:tcBorders>
              <w:top w:val="single" w:sz="4" w:space="0" w:color="auto"/>
            </w:tcBorders>
          </w:tcPr>
          <w:p w14:paraId="21470C98" w14:textId="77777777" w:rsidR="007353FE" w:rsidRPr="006C19A8" w:rsidRDefault="007353FE" w:rsidP="00A1479A">
            <w:pPr>
              <w:rPr>
                <w:highlight w:val="yellow"/>
              </w:rPr>
            </w:pPr>
            <w:r>
              <w:t xml:space="preserve">1. </w:t>
            </w:r>
            <w:r w:rsidRPr="00F4596A">
              <w:t>Animals as ‘living beings’</w:t>
            </w:r>
            <w:r>
              <w:t xml:space="preserve"> </w:t>
            </w:r>
          </w:p>
        </w:tc>
        <w:tc>
          <w:tcPr>
            <w:tcW w:w="12616" w:type="dxa"/>
            <w:tcBorders>
              <w:top w:val="single" w:sz="4" w:space="0" w:color="auto"/>
            </w:tcBorders>
          </w:tcPr>
          <w:p w14:paraId="3DBAEEE6" w14:textId="77777777" w:rsidR="007353FE" w:rsidRDefault="007353FE" w:rsidP="00A1479A">
            <w:pPr>
              <w:rPr>
                <w:rFonts w:cs="Segoe UI"/>
              </w:rPr>
            </w:pPr>
            <w:r>
              <w:rPr>
                <w:rFonts w:cs="Segoe UI"/>
              </w:rPr>
              <w:t xml:space="preserve">We lived in green fields and she grew up in freedom. But she’s an old lady like me now. You grow old in the environment you live in, and the cat does the same, </w:t>
            </w:r>
            <w:r w:rsidRPr="00F658DD">
              <w:rPr>
                <w:rFonts w:cs="Segoe UI"/>
                <w:i/>
              </w:rPr>
              <w:t>they’re no different to human beings</w:t>
            </w:r>
            <w:r>
              <w:rPr>
                <w:rFonts w:cs="Segoe UI"/>
              </w:rPr>
              <w:t>. (Margaret, Resident) (Freedman et al, 2021: 1968 ) (reviewer emphasis)</w:t>
            </w:r>
          </w:p>
          <w:p w14:paraId="476BB290" w14:textId="77777777" w:rsidR="007353FE" w:rsidRDefault="007353FE" w:rsidP="00A1479A">
            <w:pPr>
              <w:rPr>
                <w:rFonts w:cs="Segoe UI"/>
              </w:rPr>
            </w:pPr>
          </w:p>
          <w:p w14:paraId="09AE2352" w14:textId="77777777" w:rsidR="007353FE" w:rsidRDefault="007353FE" w:rsidP="00A1479A">
            <w:pPr>
              <w:rPr>
                <w:rFonts w:cs="Segoe UI"/>
              </w:rPr>
            </w:pPr>
            <w:r>
              <w:rPr>
                <w:rFonts w:cs="Segoe UI"/>
              </w:rPr>
              <w:t xml:space="preserve">When I’ve been down in the dumps, </w:t>
            </w:r>
            <w:r w:rsidRPr="00F658DD">
              <w:rPr>
                <w:rFonts w:cs="Segoe UI"/>
                <w:i/>
              </w:rPr>
              <w:t>she knows</w:t>
            </w:r>
            <w:r>
              <w:rPr>
                <w:rFonts w:cs="Segoe UI"/>
              </w:rPr>
              <w:t xml:space="preserve"> because she comes and puts her paw on my cheeks and she’s sorry for me. (Margaret, Resident) (Freedman et al, 2021: 1973) (reviewer emphasis)</w:t>
            </w:r>
          </w:p>
          <w:p w14:paraId="788DAE91" w14:textId="77777777" w:rsidR="007353FE" w:rsidRDefault="007353FE" w:rsidP="00A1479A">
            <w:pPr>
              <w:rPr>
                <w:rFonts w:cs="Segoe UI"/>
              </w:rPr>
            </w:pPr>
          </w:p>
          <w:p w14:paraId="6E6EF034" w14:textId="041A10B4" w:rsidR="007353FE" w:rsidRDefault="007353FE" w:rsidP="00A1479A">
            <w:pPr>
              <w:rPr>
                <w:rFonts w:cs="Segoe UI"/>
              </w:rPr>
            </w:pPr>
            <w:r>
              <w:rPr>
                <w:rFonts w:cs="Segoe UI"/>
              </w:rPr>
              <w:t>Right after my mom died I needed something. So I used the rabbit to heal me and it did. I held the rabbit and we prayed and we talked and talked and I talked to the rabbit. (Ms A, R</w:t>
            </w:r>
            <w:r w:rsidR="00072718">
              <w:rPr>
                <w:rFonts w:cs="Segoe UI"/>
              </w:rPr>
              <w:t>esident) (Pitheckoff et al, 2018</w:t>
            </w:r>
            <w:r>
              <w:rPr>
                <w:rFonts w:cs="Segoe UI"/>
              </w:rPr>
              <w:t xml:space="preserve">: </w:t>
            </w:r>
            <w:r w:rsidR="00072718">
              <w:rPr>
                <w:rFonts w:cs="Segoe UI"/>
              </w:rPr>
              <w:t>1570</w:t>
            </w:r>
            <w:r>
              <w:rPr>
                <w:rFonts w:cs="Segoe UI"/>
              </w:rPr>
              <w:t xml:space="preserve">) </w:t>
            </w:r>
          </w:p>
          <w:p w14:paraId="3101DABA" w14:textId="77777777" w:rsidR="003A39AD" w:rsidRDefault="003A39AD" w:rsidP="00A1479A">
            <w:pPr>
              <w:rPr>
                <w:rFonts w:cs="Segoe UI"/>
              </w:rPr>
            </w:pPr>
          </w:p>
          <w:p w14:paraId="2F30D156" w14:textId="4888E252" w:rsidR="003A39AD" w:rsidRDefault="003A39AD" w:rsidP="00A1479A">
            <w:pPr>
              <w:rPr>
                <w:rFonts w:cs="Segoe UI"/>
              </w:rPr>
            </w:pPr>
            <w:r>
              <w:rPr>
                <w:rFonts w:cs="Segoe UI"/>
              </w:rPr>
              <w:t xml:space="preserve">“You can make ah acquaintances with ‘em, </w:t>
            </w:r>
            <w:r w:rsidRPr="003A39AD">
              <w:rPr>
                <w:rFonts w:cs="Segoe UI"/>
                <w:i/>
              </w:rPr>
              <w:t>make friends</w:t>
            </w:r>
            <w:r>
              <w:rPr>
                <w:rFonts w:cs="Segoe UI"/>
              </w:rPr>
              <w:t>.” (Ms. D, Resident) She felt she could bond and communicate with the rabbits because they appeared to be interested</w:t>
            </w:r>
            <w:r w:rsidR="00072718">
              <w:rPr>
                <w:rFonts w:cs="Segoe UI"/>
              </w:rPr>
              <w:t xml:space="preserve"> in her. (Pitheckoff et al, 2018</w:t>
            </w:r>
            <w:r>
              <w:rPr>
                <w:rFonts w:cs="Segoe UI"/>
              </w:rPr>
              <w:t xml:space="preserve">: </w:t>
            </w:r>
            <w:r w:rsidR="00072718">
              <w:rPr>
                <w:rFonts w:cs="Segoe UI"/>
              </w:rPr>
              <w:t>1570</w:t>
            </w:r>
            <w:r>
              <w:rPr>
                <w:rFonts w:cs="Segoe UI"/>
              </w:rPr>
              <w:t>)</w:t>
            </w:r>
          </w:p>
          <w:p w14:paraId="7EDB99D1" w14:textId="77777777" w:rsidR="007353FE" w:rsidRDefault="007353FE" w:rsidP="00A1479A">
            <w:pPr>
              <w:rPr>
                <w:rFonts w:cs="Segoe UI"/>
              </w:rPr>
            </w:pPr>
          </w:p>
          <w:p w14:paraId="49A8F55D" w14:textId="77777777" w:rsidR="007353FE" w:rsidRDefault="007353FE" w:rsidP="00A1479A">
            <w:r w:rsidRPr="000C6101">
              <w:rPr>
                <w:rFonts w:cs="Segoe UI"/>
              </w:rPr>
              <w:t xml:space="preserve">What a cute kitty! It’s purring. He’s happy…He has such wonderful eyes, so beautiful. They seem to me </w:t>
            </w:r>
            <w:r w:rsidRPr="00F658DD">
              <w:rPr>
                <w:rFonts w:cs="Segoe UI"/>
                <w:i/>
              </w:rPr>
              <w:t>almost like a person</w:t>
            </w:r>
            <w:r w:rsidRPr="000C6101">
              <w:rPr>
                <w:rFonts w:cs="Segoe UI"/>
              </w:rPr>
              <w:t xml:space="preserve">. They’re almost human. There’s nothing like an animal....They have a </w:t>
            </w:r>
            <w:r w:rsidRPr="00262322">
              <w:rPr>
                <w:rFonts w:cs="Segoe UI"/>
                <w:i/>
              </w:rPr>
              <w:t>sense of knowing</w:t>
            </w:r>
            <w:r w:rsidRPr="000C6101">
              <w:rPr>
                <w:rFonts w:cs="Segoe UI"/>
              </w:rPr>
              <w:t xml:space="preserve"> whether you like them or not…They have personality…It’s amazing to me how they make you understand them…and they know you. They’re pretty intelligent, that’s if you treat them right</w:t>
            </w:r>
            <w:r>
              <w:rPr>
                <w:rFonts w:cs="Segoe UI"/>
              </w:rPr>
              <w:t>.</w:t>
            </w:r>
            <w:r w:rsidRPr="000C6101">
              <w:rPr>
                <w:rFonts w:cs="Segoe UI"/>
              </w:rPr>
              <w:t xml:space="preserve"> (Jane, Resident) </w:t>
            </w:r>
            <w:r>
              <w:t xml:space="preserve">(Roenke &amp; Mulligan, </w:t>
            </w:r>
            <w:r w:rsidRPr="000C6101">
              <w:t>1998: 35)</w:t>
            </w:r>
            <w:r>
              <w:t xml:space="preserve"> (reviewer emphasis)</w:t>
            </w:r>
          </w:p>
          <w:p w14:paraId="71D9D629" w14:textId="77777777" w:rsidR="007353FE" w:rsidRDefault="007353FE" w:rsidP="00A1479A"/>
          <w:p w14:paraId="4CF9D9E1" w14:textId="77777777" w:rsidR="007353FE" w:rsidRDefault="007353FE" w:rsidP="00A1479A">
            <w:r w:rsidRPr="00F658DD">
              <w:rPr>
                <w:i/>
              </w:rPr>
              <w:t>He’s smart that dog</w:t>
            </w:r>
            <w:r w:rsidRPr="000C6101">
              <w:t>…When he comes, he’s better than the kids…You tell him to sit and he sits…(Karen, Resident) (Roenke &amp; Mulligan, 1998</w:t>
            </w:r>
            <w:r>
              <w:t>: 36) (reviewer emphasis)</w:t>
            </w:r>
          </w:p>
          <w:p w14:paraId="282877AA" w14:textId="77777777" w:rsidR="005A788E" w:rsidRDefault="005A788E" w:rsidP="00A1479A"/>
          <w:p w14:paraId="33836FF4" w14:textId="77777777" w:rsidR="005A788E" w:rsidRDefault="005A788E" w:rsidP="005A788E">
            <w:pPr>
              <w:pStyle w:val="Normal0"/>
              <w:rPr>
                <w:rFonts w:asciiTheme="minorHAnsi" w:hAnsiTheme="minorHAnsi" w:cs="Segoe UI"/>
                <w:sz w:val="22"/>
                <w:szCs w:val="22"/>
              </w:rPr>
            </w:pPr>
            <w:r>
              <w:rPr>
                <w:rFonts w:asciiTheme="minorHAnsi" w:hAnsiTheme="minorHAnsi" w:cs="Segoe UI"/>
                <w:sz w:val="22"/>
                <w:szCs w:val="22"/>
              </w:rPr>
              <w:t>For many residents, the animals answer a need that photographs and flowers cannot satisfy, a desire, as one woman expressed it, for ‘</w:t>
            </w:r>
            <w:r w:rsidRPr="005A788E">
              <w:rPr>
                <w:rFonts w:asciiTheme="minorHAnsi" w:hAnsiTheme="minorHAnsi" w:cs="Segoe UI"/>
                <w:i/>
                <w:sz w:val="22"/>
                <w:szCs w:val="22"/>
              </w:rPr>
              <w:t>something living that I can name’</w:t>
            </w:r>
            <w:r>
              <w:rPr>
                <w:rFonts w:asciiTheme="minorHAnsi" w:hAnsiTheme="minorHAnsi" w:cs="Segoe UI"/>
                <w:sz w:val="22"/>
                <w:szCs w:val="22"/>
              </w:rPr>
              <w:t>.  (Savishinky, 1985: 124-5) (reviewer emphasis)</w:t>
            </w:r>
          </w:p>
          <w:p w14:paraId="546AAA26" w14:textId="77777777" w:rsidR="005A788E" w:rsidRDefault="005A788E" w:rsidP="00A1479A"/>
          <w:p w14:paraId="1B0E4AB9" w14:textId="77777777" w:rsidR="007353FE" w:rsidRDefault="007353FE" w:rsidP="00A1479A">
            <w:r>
              <w:t>Many residents…speak of their animals as sources of moral value: they are praised for giving and eliciting love, for demonstrating loyalty and trust, for teaching people how to care and be kind, and for offering opportunities to engage in life in a positive way. (Savishinsky, 1985: 120-1)</w:t>
            </w:r>
          </w:p>
          <w:p w14:paraId="0E5569A9" w14:textId="77777777" w:rsidR="007353FE" w:rsidRDefault="007353FE" w:rsidP="00A1479A"/>
          <w:p w14:paraId="7DC332AF" w14:textId="77777777" w:rsidR="007353FE" w:rsidRDefault="007353FE" w:rsidP="00A1479A">
            <w:r>
              <w:t xml:space="preserve">Escaping from everyday life, finding a friend in the dog and talking about thoughts and experiences of the hard everyday life on the ward. Escape to a meaningful and personal reality with a friend that one does not wish to share with anyone, and appreciating and </w:t>
            </w:r>
            <w:r w:rsidRPr="002701D4">
              <w:rPr>
                <w:i/>
              </w:rPr>
              <w:t xml:space="preserve">preferring </w:t>
            </w:r>
            <w:r w:rsidRPr="002701D4">
              <w:rPr>
                <w:i/>
              </w:rPr>
              <w:lastRenderedPageBreak/>
              <w:t>the dog to human beings</w:t>
            </w:r>
            <w:r>
              <w:t xml:space="preserve">. (Swall et al, </w:t>
            </w:r>
            <w:r w:rsidR="00566434">
              <w:t>2015</w:t>
            </w:r>
            <w:r w:rsidRPr="0039031E">
              <w:t>:</w:t>
            </w:r>
            <w:r>
              <w:t xml:space="preserve"> 88)</w:t>
            </w:r>
            <w:r w:rsidR="00B75F4E">
              <w:t xml:space="preserve"> (reviewer emphasis)</w:t>
            </w:r>
          </w:p>
          <w:p w14:paraId="447C6FEA" w14:textId="77777777" w:rsidR="007353FE" w:rsidRPr="00AE6096" w:rsidRDefault="007353FE" w:rsidP="00A1479A"/>
        </w:tc>
      </w:tr>
      <w:tr w:rsidR="007353FE" w14:paraId="4F7B6F24" w14:textId="77777777" w:rsidTr="00A1479A">
        <w:tc>
          <w:tcPr>
            <w:tcW w:w="2694" w:type="dxa"/>
          </w:tcPr>
          <w:p w14:paraId="0E33B148" w14:textId="77777777" w:rsidR="007353FE" w:rsidRPr="00AE6096" w:rsidRDefault="007353FE" w:rsidP="00A1479A">
            <w:r>
              <w:lastRenderedPageBreak/>
              <w:t xml:space="preserve">2. Reminiscence and  </w:t>
            </w:r>
          </w:p>
        </w:tc>
        <w:tc>
          <w:tcPr>
            <w:tcW w:w="12616" w:type="dxa"/>
          </w:tcPr>
          <w:p w14:paraId="7024D139" w14:textId="77777777" w:rsidR="007353FE" w:rsidRPr="00AE6096" w:rsidRDefault="007353FE" w:rsidP="00A1479A"/>
        </w:tc>
      </w:tr>
      <w:tr w:rsidR="007353FE" w14:paraId="4D28E7EF" w14:textId="77777777" w:rsidTr="00A1479A">
        <w:tc>
          <w:tcPr>
            <w:tcW w:w="2694" w:type="dxa"/>
          </w:tcPr>
          <w:p w14:paraId="4D63A699" w14:textId="77777777" w:rsidR="007353FE" w:rsidRPr="00AE6096" w:rsidRDefault="007353FE" w:rsidP="00A1479A">
            <w:r>
              <w:t xml:space="preserve"> s</w:t>
            </w:r>
            <w:r w:rsidR="00A1479A">
              <w:t>torytelling</w:t>
            </w:r>
          </w:p>
        </w:tc>
        <w:tc>
          <w:tcPr>
            <w:tcW w:w="12616" w:type="dxa"/>
          </w:tcPr>
          <w:p w14:paraId="02FB125A" w14:textId="77777777" w:rsidR="007353FE" w:rsidRDefault="007353FE" w:rsidP="00A1479A">
            <w:pPr>
              <w:pStyle w:val="Normal0"/>
              <w:jc w:val="both"/>
              <w:rPr>
                <w:rFonts w:asciiTheme="minorHAnsi" w:hAnsiTheme="minorHAnsi" w:cs="Segoe UI"/>
                <w:sz w:val="22"/>
                <w:szCs w:val="22"/>
              </w:rPr>
            </w:pPr>
            <w:r w:rsidRPr="000C6101">
              <w:rPr>
                <w:rFonts w:asciiTheme="minorHAnsi" w:hAnsiTheme="minorHAnsi" w:cs="Segoe UI"/>
                <w:sz w:val="22"/>
                <w:szCs w:val="22"/>
              </w:rPr>
              <w:t>The chickens were in a big box. Me brother brought them in from the village. And he got on the bus and all these little chicks were going ‘cheep, cheep, cheep.’ And me brother had to put his hand over the top of the box and he got off the bus, he was glad to get off the bus and he got home to me mother’s and put them beside the fireplace, near the fire and it was lovely and warm for them. Me sister, who was young, banged the box and they were running all around the fireplace, and all around the living room, so me mum put her pinny on and she was collecting them up into her pinny pocket</w:t>
            </w:r>
            <w:r>
              <w:rPr>
                <w:rFonts w:asciiTheme="minorHAnsi" w:hAnsiTheme="minorHAnsi" w:cs="Segoe UI"/>
                <w:sz w:val="22"/>
                <w:szCs w:val="22"/>
              </w:rPr>
              <w:t>.</w:t>
            </w:r>
            <w:r w:rsidRPr="000C6101">
              <w:rPr>
                <w:rFonts w:asciiTheme="minorHAnsi" w:hAnsiTheme="minorHAnsi" w:cs="Segoe UI"/>
                <w:sz w:val="22"/>
                <w:szCs w:val="22"/>
              </w:rPr>
              <w:t xml:space="preserve"> (Resident) (Cook et al, 2013: 56).</w:t>
            </w:r>
          </w:p>
          <w:p w14:paraId="74FBC735" w14:textId="77777777" w:rsidR="007353FE" w:rsidRDefault="007353FE" w:rsidP="00A1479A">
            <w:pPr>
              <w:pStyle w:val="Normal0"/>
              <w:jc w:val="both"/>
              <w:rPr>
                <w:rFonts w:asciiTheme="minorHAnsi" w:hAnsiTheme="minorHAnsi" w:cs="Segoe UI"/>
                <w:sz w:val="22"/>
                <w:szCs w:val="22"/>
              </w:rPr>
            </w:pPr>
          </w:p>
          <w:p w14:paraId="7A162527" w14:textId="77777777"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You used to wring their [chickens] necks and pluck them, well I had brothers and we used to pluck them and then I used to cook them for Sunday dinner. (Resident) (Cook et al, 2013: 56)</w:t>
            </w:r>
          </w:p>
          <w:p w14:paraId="3E9C4579" w14:textId="77777777" w:rsidR="007353FE" w:rsidRDefault="007353FE" w:rsidP="00A1479A">
            <w:pPr>
              <w:pStyle w:val="Normal0"/>
              <w:jc w:val="both"/>
              <w:rPr>
                <w:rFonts w:asciiTheme="minorHAnsi" w:hAnsiTheme="minorHAnsi" w:cs="Segoe UI"/>
                <w:sz w:val="22"/>
                <w:szCs w:val="22"/>
              </w:rPr>
            </w:pPr>
          </w:p>
          <w:p w14:paraId="0C2219FD" w14:textId="77777777"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And so when I got this one I thought if I call him Ben, which is the name of the last one, who died, it would help remind me of my dog and my late wife you see because she picked the name. (Jack, Resident) (Freedman et al, 2021:</w:t>
            </w:r>
            <w:r w:rsidRPr="005E7436">
              <w:rPr>
                <w:rFonts w:asciiTheme="minorHAnsi" w:hAnsiTheme="minorHAnsi" w:cs="Segoe UI"/>
                <w:sz w:val="22"/>
                <w:szCs w:val="22"/>
              </w:rPr>
              <w:t>1967</w:t>
            </w:r>
            <w:r>
              <w:rPr>
                <w:rFonts w:asciiTheme="minorHAnsi" w:hAnsiTheme="minorHAnsi" w:cs="Segoe UI"/>
                <w:sz w:val="22"/>
                <w:szCs w:val="22"/>
              </w:rPr>
              <w:t>)</w:t>
            </w:r>
          </w:p>
          <w:p w14:paraId="134BA906" w14:textId="77777777" w:rsidR="007353FE" w:rsidRDefault="007353FE" w:rsidP="00A1479A">
            <w:pPr>
              <w:pStyle w:val="Normal0"/>
              <w:jc w:val="both"/>
              <w:rPr>
                <w:rFonts w:asciiTheme="minorHAnsi" w:hAnsiTheme="minorHAnsi" w:cs="Segoe UI"/>
                <w:sz w:val="22"/>
                <w:szCs w:val="22"/>
              </w:rPr>
            </w:pPr>
          </w:p>
          <w:p w14:paraId="58A001CD" w14:textId="77777777"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This is my fourth cat. Because my twin wanted a cat, goes out with the girls and it was left to me and Dad. I said: ‘You wanted a cat, you’ve got to look after it.’ He said: You do it [Daniel], you’re better at that stuff than me.’ Ever since then I</w:t>
            </w:r>
            <w:r w:rsidR="00B75F4E">
              <w:rPr>
                <w:rFonts w:asciiTheme="minorHAnsi" w:hAnsiTheme="minorHAnsi" w:cs="Segoe UI"/>
                <w:sz w:val="22"/>
                <w:szCs w:val="22"/>
              </w:rPr>
              <w:t>’ve been the cat guy. (Daniel, R</w:t>
            </w:r>
            <w:r>
              <w:rPr>
                <w:rFonts w:asciiTheme="minorHAnsi" w:hAnsiTheme="minorHAnsi" w:cs="Segoe UI"/>
                <w:sz w:val="22"/>
                <w:szCs w:val="22"/>
              </w:rPr>
              <w:t>esident) (Freedman et al, 2021: 1967)</w:t>
            </w:r>
          </w:p>
          <w:p w14:paraId="0D71FF46" w14:textId="77777777" w:rsidR="007353FE" w:rsidRDefault="007353FE" w:rsidP="00A1479A">
            <w:pPr>
              <w:pStyle w:val="Normal0"/>
              <w:jc w:val="both"/>
              <w:rPr>
                <w:rFonts w:asciiTheme="minorHAnsi" w:hAnsiTheme="minorHAnsi" w:cs="Segoe UI"/>
                <w:sz w:val="22"/>
                <w:szCs w:val="22"/>
              </w:rPr>
            </w:pPr>
          </w:p>
          <w:p w14:paraId="695AE630" w14:textId="77777777"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 xml:space="preserve">I wouldn’t have gone anywhere without her. We came together, it’s as simple as that. (Molly, Resident) (Freedman et al, 2021: </w:t>
            </w:r>
            <w:r w:rsidRPr="005E7436">
              <w:rPr>
                <w:rFonts w:asciiTheme="minorHAnsi" w:hAnsiTheme="minorHAnsi" w:cs="Segoe UI"/>
                <w:sz w:val="22"/>
                <w:szCs w:val="22"/>
              </w:rPr>
              <w:t>1968)</w:t>
            </w:r>
          </w:p>
          <w:p w14:paraId="5F3D9D65" w14:textId="77777777" w:rsidR="007353FE" w:rsidRDefault="007353FE" w:rsidP="00A1479A">
            <w:pPr>
              <w:pStyle w:val="Normal0"/>
              <w:jc w:val="both"/>
              <w:rPr>
                <w:rFonts w:asciiTheme="minorHAnsi" w:hAnsiTheme="minorHAnsi" w:cs="Segoe UI"/>
                <w:sz w:val="22"/>
                <w:szCs w:val="22"/>
              </w:rPr>
            </w:pPr>
          </w:p>
          <w:p w14:paraId="59CC235A" w14:textId="77777777"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 xml:space="preserve">One of the female residents suffers from severe dementia, but sitting with the dog, </w:t>
            </w:r>
            <w:r w:rsidRPr="00B3230F">
              <w:rPr>
                <w:rFonts w:asciiTheme="minorHAnsi" w:hAnsiTheme="minorHAnsi" w:cs="Segoe UI"/>
                <w:i/>
                <w:sz w:val="22"/>
                <w:szCs w:val="22"/>
              </w:rPr>
              <w:t>she starts talking about the dog she used to have at home.</w:t>
            </w:r>
            <w:r>
              <w:rPr>
                <w:rFonts w:asciiTheme="minorHAnsi" w:hAnsiTheme="minorHAnsi" w:cs="Segoe UI"/>
                <w:sz w:val="22"/>
                <w:szCs w:val="22"/>
              </w:rPr>
              <w:t xml:space="preserve"> Normally she doesn’t talk much, but then she talks without break. It is incredible. </w:t>
            </w:r>
            <w:r w:rsidRPr="009A7AB1">
              <w:rPr>
                <w:rFonts w:asciiTheme="minorHAnsi" w:hAnsiTheme="minorHAnsi" w:cs="Segoe UI"/>
                <w:sz w:val="22"/>
                <w:szCs w:val="22"/>
              </w:rPr>
              <w:t>(Nurse</w:t>
            </w:r>
            <w:r>
              <w:rPr>
                <w:rFonts w:asciiTheme="minorHAnsi" w:hAnsiTheme="minorHAnsi" w:cs="Segoe UI"/>
                <w:sz w:val="22"/>
                <w:szCs w:val="22"/>
              </w:rPr>
              <w:t>) (Gundersen &amp; Johannessen, 2018: 107) (reviewer emphasis)</w:t>
            </w:r>
          </w:p>
          <w:p w14:paraId="0775109C" w14:textId="77777777" w:rsidR="007353FE" w:rsidRDefault="007353FE" w:rsidP="00A1479A">
            <w:pPr>
              <w:pStyle w:val="Normal0"/>
              <w:jc w:val="both"/>
              <w:rPr>
                <w:rFonts w:asciiTheme="minorHAnsi" w:hAnsiTheme="minorHAnsi" w:cs="Segoe UI"/>
                <w:sz w:val="22"/>
                <w:szCs w:val="22"/>
              </w:rPr>
            </w:pPr>
          </w:p>
          <w:p w14:paraId="310AED24" w14:textId="694C30C5"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[Someone] gave us white bunnies for the kids. I don’t know how they got loose out of their box so they went all over the yard. They were real pretty. (Mrs H, Resi</w:t>
            </w:r>
            <w:r w:rsidR="00072718">
              <w:rPr>
                <w:rFonts w:asciiTheme="minorHAnsi" w:hAnsiTheme="minorHAnsi" w:cs="Segoe UI"/>
                <w:sz w:val="22"/>
                <w:szCs w:val="22"/>
              </w:rPr>
              <w:t>dent) (Pitheckoff et al, 2018: 1571</w:t>
            </w:r>
            <w:r>
              <w:rPr>
                <w:rFonts w:asciiTheme="minorHAnsi" w:hAnsiTheme="minorHAnsi" w:cs="Segoe UI"/>
                <w:sz w:val="22"/>
                <w:szCs w:val="22"/>
              </w:rPr>
              <w:t>)</w:t>
            </w:r>
          </w:p>
          <w:p w14:paraId="0B3847F6" w14:textId="77777777" w:rsidR="007353FE" w:rsidRDefault="007353FE" w:rsidP="00A1479A">
            <w:pPr>
              <w:pStyle w:val="Normal0"/>
              <w:jc w:val="both"/>
              <w:rPr>
                <w:rFonts w:asciiTheme="minorHAnsi" w:hAnsiTheme="minorHAnsi" w:cs="Segoe UI"/>
                <w:sz w:val="22"/>
                <w:szCs w:val="22"/>
              </w:rPr>
            </w:pPr>
          </w:p>
          <w:p w14:paraId="092D5F98" w14:textId="77777777" w:rsidR="007353FE" w:rsidRDefault="007353FE" w:rsidP="00A1479A">
            <w:pPr>
              <w:pStyle w:val="Normal0"/>
              <w:jc w:val="both"/>
              <w:rPr>
                <w:rFonts w:asciiTheme="minorHAnsi" w:hAnsiTheme="minorHAnsi" w:cs="Segoe UI"/>
                <w:sz w:val="22"/>
                <w:szCs w:val="22"/>
              </w:rPr>
            </w:pPr>
            <w:r w:rsidRPr="000C6101">
              <w:rPr>
                <w:rFonts w:asciiTheme="minorHAnsi" w:hAnsiTheme="minorHAnsi" w:cs="Segoe UI"/>
                <w:sz w:val="22"/>
                <w:szCs w:val="22"/>
              </w:rPr>
              <w:t xml:space="preserve">We’d put him someplace and we’d say ‘stay there now.’ Then we’d go and hide, and then we’d say ‘okay come out now.’ He would go along and find us…It was so funny when I kneeled down to say my prayers, and he’d come and he’d sit right there and he’d wait until I was done…We’d go into my bed, and I had a place for him on the floor next to the bed. He’d go right to the back of the bed and lay down on </w:t>
            </w:r>
            <w:r w:rsidRPr="000C6101">
              <w:rPr>
                <w:rFonts w:asciiTheme="minorHAnsi" w:hAnsiTheme="minorHAnsi" w:cs="Segoe UI"/>
                <w:sz w:val="22"/>
                <w:szCs w:val="22"/>
              </w:rPr>
              <w:lastRenderedPageBreak/>
              <w:t>the floor. You know you love them just like your children (Alice, Resident) (Roenke &amp; Mulligan, 1998:</w:t>
            </w:r>
            <w:r>
              <w:rPr>
                <w:rFonts w:asciiTheme="minorHAnsi" w:hAnsiTheme="minorHAnsi" w:cs="Segoe UI"/>
                <w:sz w:val="22"/>
                <w:szCs w:val="22"/>
              </w:rPr>
              <w:t xml:space="preserve"> 37-8</w:t>
            </w:r>
            <w:r w:rsidRPr="000C6101">
              <w:rPr>
                <w:rFonts w:asciiTheme="minorHAnsi" w:hAnsiTheme="minorHAnsi" w:cs="Segoe UI"/>
                <w:sz w:val="22"/>
                <w:szCs w:val="22"/>
              </w:rPr>
              <w:t>)</w:t>
            </w:r>
          </w:p>
          <w:p w14:paraId="2CB8F8AD" w14:textId="77777777" w:rsidR="007353FE" w:rsidRPr="000C6101" w:rsidRDefault="007353FE" w:rsidP="00A1479A">
            <w:pPr>
              <w:pStyle w:val="Normal0"/>
              <w:ind w:left="720"/>
              <w:jc w:val="both"/>
              <w:rPr>
                <w:rFonts w:asciiTheme="minorHAnsi" w:hAnsiTheme="minorHAnsi" w:cs="Segoe UI"/>
                <w:sz w:val="22"/>
                <w:szCs w:val="22"/>
              </w:rPr>
            </w:pPr>
          </w:p>
          <w:p w14:paraId="4F28D000" w14:textId="77777777"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I can remember when I milked the cows. It made me feel good. Especially on a warm day. (Resident) (Savishinky, 1985: 117).</w:t>
            </w:r>
          </w:p>
          <w:p w14:paraId="6BC070F4" w14:textId="77777777" w:rsidR="007353FE" w:rsidRDefault="007353FE" w:rsidP="00A1479A">
            <w:pPr>
              <w:pStyle w:val="Normal0"/>
              <w:jc w:val="both"/>
              <w:rPr>
                <w:rFonts w:asciiTheme="minorHAnsi" w:hAnsiTheme="minorHAnsi" w:cs="Segoe UI"/>
                <w:sz w:val="22"/>
                <w:szCs w:val="22"/>
              </w:rPr>
            </w:pPr>
          </w:p>
          <w:p w14:paraId="50BA427E" w14:textId="77777777" w:rsidR="007353FE" w:rsidRDefault="007353FE" w:rsidP="00A1479A">
            <w:pPr>
              <w:pStyle w:val="Normal0"/>
              <w:jc w:val="both"/>
              <w:rPr>
                <w:rFonts w:asciiTheme="minorHAnsi" w:hAnsiTheme="minorHAnsi" w:cs="Segoe UI"/>
                <w:sz w:val="22"/>
                <w:szCs w:val="22"/>
              </w:rPr>
            </w:pPr>
            <w:r>
              <w:rPr>
                <w:rFonts w:asciiTheme="minorHAnsi" w:hAnsiTheme="minorHAnsi" w:cs="Segoe UI"/>
                <w:sz w:val="22"/>
                <w:szCs w:val="22"/>
              </w:rPr>
              <w:t>That’s very kind, but I’d rather that you didn’t. Animals are too sad for me. I mean they remind me too much of the ones I had. It’s painful. I’d rather not if you please. (Resident) (Savishinky, 1985: 122)</w:t>
            </w:r>
          </w:p>
          <w:p w14:paraId="1495AD60" w14:textId="77777777" w:rsidR="007353FE" w:rsidRPr="00206710" w:rsidRDefault="007353FE" w:rsidP="00A1479A">
            <w:pPr>
              <w:pStyle w:val="Normal0"/>
              <w:jc w:val="both"/>
              <w:rPr>
                <w:rFonts w:asciiTheme="minorHAnsi" w:hAnsiTheme="minorHAnsi" w:cs="Segoe UI"/>
                <w:sz w:val="22"/>
                <w:szCs w:val="22"/>
              </w:rPr>
            </w:pPr>
          </w:p>
        </w:tc>
      </w:tr>
      <w:tr w:rsidR="007353FE" w14:paraId="0BA3344A" w14:textId="77777777" w:rsidTr="00A1479A">
        <w:tc>
          <w:tcPr>
            <w:tcW w:w="2694" w:type="dxa"/>
          </w:tcPr>
          <w:p w14:paraId="35568E2C" w14:textId="77777777" w:rsidR="007353FE" w:rsidRPr="00AE6096" w:rsidRDefault="007353FE" w:rsidP="00A1479A">
            <w:r>
              <w:lastRenderedPageBreak/>
              <w:t>3</w:t>
            </w:r>
            <w:r w:rsidRPr="00AE6096">
              <w:t xml:space="preserve">. Caring </w:t>
            </w:r>
          </w:p>
        </w:tc>
        <w:tc>
          <w:tcPr>
            <w:tcW w:w="12616" w:type="dxa"/>
          </w:tcPr>
          <w:p w14:paraId="5498F95C" w14:textId="77777777" w:rsidR="007353FE" w:rsidRPr="00AE6096" w:rsidRDefault="007353FE" w:rsidP="00A1479A">
            <w:r>
              <w:t>Resident pets</w:t>
            </w:r>
          </w:p>
        </w:tc>
      </w:tr>
      <w:tr w:rsidR="007353FE" w14:paraId="57E87DE7" w14:textId="77777777" w:rsidTr="00A1479A">
        <w:tc>
          <w:tcPr>
            <w:tcW w:w="2694" w:type="dxa"/>
          </w:tcPr>
          <w:p w14:paraId="0F19A3A6" w14:textId="77777777" w:rsidR="007353FE" w:rsidRPr="00AE6096" w:rsidRDefault="007353FE" w:rsidP="00A1479A">
            <w:pPr>
              <w:jc w:val="right"/>
            </w:pPr>
            <w:r>
              <w:t xml:space="preserve">Responsibility </w:t>
            </w:r>
          </w:p>
        </w:tc>
        <w:tc>
          <w:tcPr>
            <w:tcW w:w="12616" w:type="dxa"/>
          </w:tcPr>
          <w:p w14:paraId="65A7C396" w14:textId="77777777" w:rsidR="007353FE" w:rsidRDefault="007353FE" w:rsidP="00A1479A">
            <w:r>
              <w:t>…it obviously satisfies the need to take care of something that needs me…I’ve noticed that it’s not just something that I enjoy, but I’ve learned that it makes me feel good to be helping something other than myself…To be needed, and to be helpful, and you know I find that I realized um…that without them I’m missing that feeling of looking after something. (Resident) (Dookie, 2013: 198)</w:t>
            </w:r>
          </w:p>
          <w:p w14:paraId="700738BE" w14:textId="77777777" w:rsidR="007353FE" w:rsidRDefault="007353FE" w:rsidP="00A1479A"/>
          <w:p w14:paraId="6018B666" w14:textId="77777777" w:rsidR="007353FE" w:rsidRDefault="007353FE" w:rsidP="00A1479A">
            <w:r>
              <w:t xml:space="preserve">…participants claimed that only they understood how to feed or walk their pet. As a result, participants seemed to feel that their pets were reliant on them and that they therefore had a duty of care. (Freedman et al, 2021: </w:t>
            </w:r>
            <w:r w:rsidRPr="007C75EF">
              <w:t>1970</w:t>
            </w:r>
            <w:r w:rsidRPr="001C2D47">
              <w:t>)</w:t>
            </w:r>
            <w:r>
              <w:t xml:space="preserve"> </w:t>
            </w:r>
          </w:p>
          <w:p w14:paraId="2F1A5E1E" w14:textId="77777777" w:rsidR="007353FE" w:rsidRDefault="007353FE" w:rsidP="00A1479A"/>
          <w:p w14:paraId="2199706E" w14:textId="77777777" w:rsidR="007353FE" w:rsidRDefault="007353FE" w:rsidP="00A1479A">
            <w:r>
              <w:t>You still feel responsibility towards your own animal and a strange sense of possession even though you have to share him with everyone else…especially if we all live in one complex. (Diana, Resident) (Freedman et al, 2021: 1971)</w:t>
            </w:r>
          </w:p>
          <w:p w14:paraId="167AE309" w14:textId="77777777" w:rsidR="007353FE" w:rsidRDefault="007353FE" w:rsidP="00A1479A"/>
          <w:p w14:paraId="03649728" w14:textId="77777777" w:rsidR="007353FE" w:rsidRDefault="007353FE" w:rsidP="00A1479A">
            <w:r>
              <w:t xml:space="preserve">…We are happy for everybody to share him because when we die, we know he’s still going to be loved and looked after. (Diana, Resident) (Freedman et al, 2021: </w:t>
            </w:r>
            <w:r w:rsidRPr="007C75EF">
              <w:t>1972</w:t>
            </w:r>
            <w:r>
              <w:t>)</w:t>
            </w:r>
          </w:p>
          <w:p w14:paraId="45078690" w14:textId="77777777" w:rsidR="007353FE" w:rsidRDefault="007353FE" w:rsidP="00A1479A"/>
          <w:p w14:paraId="4CC22285" w14:textId="77777777" w:rsidR="007353FE" w:rsidRDefault="007353FE" w:rsidP="00A1479A">
            <w:r>
              <w:t xml:space="preserve">I give her [Jasper, the resident dog] a treat, talk to her, pet her, tell her she’s a good dog, and thank her for visiting me, like </w:t>
            </w:r>
            <w:r w:rsidRPr="005267E8">
              <w:rPr>
                <w:i/>
              </w:rPr>
              <w:t>she really belongs to me</w:t>
            </w:r>
            <w:r>
              <w:t>. I guess everyone pretty much likes him [sic]; even the ones that don’t feed him – they like him. (Stella) (Kendziorski, 1999: 35) (reviewer emphasis)</w:t>
            </w:r>
          </w:p>
          <w:p w14:paraId="4EB32AD9" w14:textId="77777777" w:rsidR="007353FE" w:rsidRDefault="007353FE" w:rsidP="00A1479A"/>
          <w:p w14:paraId="4A7F9B33" w14:textId="77777777" w:rsidR="007353FE" w:rsidRDefault="003A39AD" w:rsidP="00A1479A">
            <w:r>
              <w:t>[</w:t>
            </w:r>
            <w:r w:rsidR="007353FE">
              <w:t>a resident] had become best friends with Oscar [dog]. He took him for walks, fed him treats, and played ball with him. In return, Oscar spent much of the day with him and slept in his room at night. The resident had a difficult time adjusting to life without Oscar. He felt that this facility should not adopt any more pets. He was afraid to become attached to another pet and then have it removed from the facility (Kendziorski, 1999: 23)</w:t>
            </w:r>
          </w:p>
          <w:p w14:paraId="1C71E199" w14:textId="77777777" w:rsidR="007353FE" w:rsidRPr="00AE6096" w:rsidRDefault="007353FE" w:rsidP="00A1479A"/>
        </w:tc>
      </w:tr>
      <w:tr w:rsidR="007353FE" w14:paraId="44CBF0A6" w14:textId="77777777" w:rsidTr="00A1479A">
        <w:tc>
          <w:tcPr>
            <w:tcW w:w="2694" w:type="dxa"/>
          </w:tcPr>
          <w:p w14:paraId="0D32E029" w14:textId="77777777" w:rsidR="007353FE" w:rsidRDefault="007353FE" w:rsidP="00A1479A">
            <w:pPr>
              <w:jc w:val="right"/>
            </w:pPr>
            <w:r>
              <w:t>Meaningful activity</w:t>
            </w:r>
          </w:p>
        </w:tc>
        <w:tc>
          <w:tcPr>
            <w:tcW w:w="12616" w:type="dxa"/>
          </w:tcPr>
          <w:p w14:paraId="73CE452E" w14:textId="77777777" w:rsidR="007353FE" w:rsidRDefault="007353FE" w:rsidP="00A1479A">
            <w:r>
              <w:t xml:space="preserve">Although residents acknowledged that they had support from the care environment staff and some volunteers, they wanted to do jobs </w:t>
            </w:r>
            <w:r>
              <w:lastRenderedPageBreak/>
              <w:t>and be involved in henkeeping through letting the hens out on a morning, looking for eggs, ‘feeding them titbits’. (Cook et al, 2013: 57)</w:t>
            </w:r>
          </w:p>
          <w:p w14:paraId="4B40F012" w14:textId="77777777" w:rsidR="007353FE" w:rsidRDefault="007353FE" w:rsidP="00A1479A"/>
          <w:p w14:paraId="1546ADD8" w14:textId="77777777" w:rsidR="007353FE" w:rsidRDefault="007353FE" w:rsidP="00A1479A">
            <w:r>
              <w:t xml:space="preserve">Having hens in the care setting led to purposeful activity occurring within their community. Residents were able to assume roles, such as henkeeper or egg collector, which added meaning to their lives. (Cook et al, 2013: 58) </w:t>
            </w:r>
          </w:p>
          <w:p w14:paraId="53880000" w14:textId="77777777" w:rsidR="007353FE" w:rsidRDefault="007353FE" w:rsidP="00A1479A"/>
          <w:p w14:paraId="2374D33F" w14:textId="77777777" w:rsidR="007353FE" w:rsidRDefault="007353FE" w:rsidP="00A1479A">
            <w:r>
              <w:t>And they go and feed the fish. We have one customer who goes every morning and feeds them. Yeah, he feeds the fish in the pond…and others come and talk to Joey. (Laughs) ‘Oh hello, Joey, are you a good boy?’ You know.</w:t>
            </w:r>
            <w:r w:rsidR="00B75F4E">
              <w:t xml:space="preserve"> Yeah, it’s really nice. (Care W</w:t>
            </w:r>
            <w:r>
              <w:t>orker) (Fossey &amp; Lawrence, 2013: 317)</w:t>
            </w:r>
          </w:p>
          <w:p w14:paraId="53D8EA28" w14:textId="77777777" w:rsidR="007353FE" w:rsidRDefault="007353FE" w:rsidP="00A1479A"/>
          <w:p w14:paraId="439BEB4E" w14:textId="77777777" w:rsidR="007353FE" w:rsidRDefault="007353FE" w:rsidP="00A1479A">
            <w:r>
              <w:t>I feed him [Jasper, resident dog] all the time and they get after me because they don’t want him to eat. He’s getting too big. (Marsha, Resident) (Kendziorski, 1999: 32-3)</w:t>
            </w:r>
          </w:p>
          <w:p w14:paraId="4F9EE2F5" w14:textId="77777777" w:rsidR="007353FE" w:rsidRDefault="007353FE" w:rsidP="00A1479A"/>
          <w:p w14:paraId="1D759FC2" w14:textId="77777777" w:rsidR="007353FE" w:rsidRDefault="007353FE" w:rsidP="00A1479A">
            <w:r w:rsidRPr="00206710">
              <w:t>Several participants expressed their desire for the nursing home to obtain other pets, however, they still stated their physical disabilities would restrict them from participating in the maintenance of the resident animals. (Kendziorski, 1998: 39-40)</w:t>
            </w:r>
          </w:p>
          <w:p w14:paraId="447E8548" w14:textId="77777777" w:rsidR="007353FE" w:rsidRDefault="007353FE" w:rsidP="00A1479A"/>
        </w:tc>
      </w:tr>
      <w:tr w:rsidR="007353FE" w14:paraId="287310D2" w14:textId="77777777" w:rsidTr="00A1479A">
        <w:tc>
          <w:tcPr>
            <w:tcW w:w="2694" w:type="dxa"/>
          </w:tcPr>
          <w:p w14:paraId="5EDBF3CF" w14:textId="77777777" w:rsidR="007353FE" w:rsidRDefault="007353FE" w:rsidP="00A1479A">
            <w:r>
              <w:lastRenderedPageBreak/>
              <w:t xml:space="preserve">Caring </w:t>
            </w:r>
          </w:p>
        </w:tc>
        <w:tc>
          <w:tcPr>
            <w:tcW w:w="12616" w:type="dxa"/>
          </w:tcPr>
          <w:p w14:paraId="37252E6E" w14:textId="77777777" w:rsidR="007353FE" w:rsidRDefault="007353FE" w:rsidP="00A1479A">
            <w:r>
              <w:t>Visiting animals</w:t>
            </w:r>
          </w:p>
        </w:tc>
      </w:tr>
      <w:tr w:rsidR="007353FE" w14:paraId="71421A64" w14:textId="77777777" w:rsidTr="00A1479A">
        <w:tc>
          <w:tcPr>
            <w:tcW w:w="2694" w:type="dxa"/>
          </w:tcPr>
          <w:p w14:paraId="6159207A" w14:textId="77777777" w:rsidR="007353FE" w:rsidRPr="00AE6096" w:rsidRDefault="007353FE" w:rsidP="00A1479A">
            <w:pPr>
              <w:jc w:val="right"/>
            </w:pPr>
            <w:r>
              <w:t>Being affectionate and being concerned</w:t>
            </w:r>
          </w:p>
        </w:tc>
        <w:tc>
          <w:tcPr>
            <w:tcW w:w="12616" w:type="dxa"/>
          </w:tcPr>
          <w:p w14:paraId="333FE082" w14:textId="77777777" w:rsidR="007353FE" w:rsidRDefault="007353FE" w:rsidP="00A1479A">
            <w:r>
              <w:t>One-on-one interaction with the dogs allowed the participants to gradually connect with the dog (“I understand her [the dog] well.”) as well as feel a sense of responsibility for taking part in the dog’s upbringing. They expressed confidence in “having raised the dog until now.” (Kawamura, 2009:44)</w:t>
            </w:r>
          </w:p>
          <w:p w14:paraId="34949C31" w14:textId="77777777" w:rsidR="007353FE" w:rsidRDefault="007353FE" w:rsidP="00A1479A"/>
          <w:p w14:paraId="4438C9C9" w14:textId="77777777" w:rsidR="007353FE" w:rsidRDefault="007353FE" w:rsidP="00A1479A">
            <w:r>
              <w:t>Some participants…expressed feelings of ownership and talked with confidence of someone very familiar with the dogs, as expressed in the following quote: “Momo [the dog]…I knew she would settle down in about 10 minutes. Once she settles down…then I understand, ‘Mom is fine’.” (Kawamura, 2009: 44)</w:t>
            </w:r>
          </w:p>
          <w:p w14:paraId="51A1F085" w14:textId="77777777" w:rsidR="007353FE" w:rsidRDefault="007353FE" w:rsidP="00A1479A"/>
          <w:p w14:paraId="4C95099D" w14:textId="77777777" w:rsidR="007353FE" w:rsidRDefault="007353FE" w:rsidP="00A1479A">
            <w:r>
              <w:t xml:space="preserve">I can take them or leave them…I don’t understand you, know, it’s kind of a waste of your time to bring them to us because </w:t>
            </w:r>
            <w:r w:rsidRPr="00B3230F">
              <w:rPr>
                <w:i/>
              </w:rPr>
              <w:t>we can’t adopt any of them</w:t>
            </w:r>
            <w:r>
              <w:t>. (Melissa, Resident) (Roenke &amp; Mulligan, 1998: 35) (reviewer emphasis)</w:t>
            </w:r>
          </w:p>
          <w:p w14:paraId="0C9EAA13" w14:textId="77777777" w:rsidR="007353FE" w:rsidRDefault="007353FE" w:rsidP="00A1479A"/>
          <w:p w14:paraId="3DEF4CCE" w14:textId="77777777" w:rsidR="007353FE" w:rsidRDefault="007353FE" w:rsidP="00A1479A">
            <w:r>
              <w:t>Feelings of tenderness appear when protecting the dog from danger with one’s hands like a shield, holding the dog close in one’s arms for fear of danger that the dog might hurt himself:</w:t>
            </w:r>
          </w:p>
          <w:p w14:paraId="206253A1" w14:textId="77777777" w:rsidR="007353FE" w:rsidRDefault="007353FE" w:rsidP="00A1479A">
            <w:r>
              <w:t>The DH [dog handler] takes out a comb to comb the dog, Mrs Andersson grabs the comb from DH and opens her eyes wide, puts the comb aside and looks at DH saying “No, put the comb far away from the dog”. (Mrs Andersson) (Swall et al, 201</w:t>
            </w:r>
            <w:r w:rsidR="00566434">
              <w:t>5</w:t>
            </w:r>
            <w:r>
              <w:t>: 88)</w:t>
            </w:r>
          </w:p>
          <w:p w14:paraId="772F0454" w14:textId="77777777" w:rsidR="007353FE" w:rsidRDefault="007353FE" w:rsidP="00A1479A"/>
          <w:p w14:paraId="61C5F73C" w14:textId="77777777" w:rsidR="007353FE" w:rsidRDefault="007353FE" w:rsidP="00A1479A">
            <w:r w:rsidRPr="00A1479A">
              <w:t>Mrs Anderson</w:t>
            </w:r>
            <w:r>
              <w:t>: [Sits up and looks at the dog.] Well, you are so cute . . . Well you are so beautiful. [She bends down towards the dog: You are so beautiful.</w:t>
            </w:r>
          </w:p>
          <w:p w14:paraId="02AAA838" w14:textId="77777777" w:rsidR="007353FE" w:rsidRDefault="007353FE" w:rsidP="00A1479A">
            <w:r>
              <w:t>You are so beautiful. [Takes a sweet from a plastic bag and gives one to the dog.] You are so beautiful. [The dog eats the sweet.] Was it good? [Bends down towards the dog and looks at him.] Did you like the sweet? [Still looking at the dog. The dog comes forward and puts it head in Mrs Anderson’s lap. She leans against the dog]. Well you are so beautiful…(Swall et al, 2017: 4)</w:t>
            </w:r>
          </w:p>
          <w:p w14:paraId="680423A4" w14:textId="77777777" w:rsidR="007353FE" w:rsidRDefault="007353FE" w:rsidP="00A1479A"/>
          <w:p w14:paraId="01D8265F" w14:textId="77777777" w:rsidR="007353FE" w:rsidRDefault="007353FE" w:rsidP="00A1479A">
            <w:r>
              <w:t>Mr Edgar: Are you limping, my friend? [He looks at the dog]</w:t>
            </w:r>
          </w:p>
          <w:p w14:paraId="5C44C22F" w14:textId="77777777" w:rsidR="007353FE" w:rsidRDefault="007353FE" w:rsidP="00A1479A">
            <w:r>
              <w:t>Dog Handler (DH): Yeah, he has a bit of pain in his front end.</w:t>
            </w:r>
          </w:p>
          <w:p w14:paraId="54DA5D57" w14:textId="77777777" w:rsidR="007353FE" w:rsidRDefault="007353FE" w:rsidP="00A1479A">
            <w:r>
              <w:t>Mr Edgar: OK…[He follows the dog with his eyes. His voice becomes somewhat quieter and darker, and his expression becomes serious]</w:t>
            </w:r>
          </w:p>
          <w:p w14:paraId="583BC266" w14:textId="77777777" w:rsidR="007353FE" w:rsidRDefault="007353FE" w:rsidP="00A1479A">
            <w:r>
              <w:t>DH: Do you think it will pass?</w:t>
            </w:r>
          </w:p>
          <w:p w14:paraId="079D9D32" w14:textId="77777777" w:rsidR="007353FE" w:rsidRDefault="007353FE" w:rsidP="00A1479A">
            <w:r>
              <w:t>Mr Edgar: Yes, I hope so…DH: yes…I think so.</w:t>
            </w:r>
          </w:p>
          <w:p w14:paraId="44A44E59" w14:textId="77777777" w:rsidR="007353FE" w:rsidRDefault="007353FE" w:rsidP="00A1479A">
            <w:r>
              <w:t>Mr Edgar: Yeah, let’s hope so.</w:t>
            </w:r>
          </w:p>
          <w:p w14:paraId="6E5E753C" w14:textId="77777777" w:rsidR="007353FE" w:rsidRDefault="007353FE" w:rsidP="00A1479A">
            <w:r>
              <w:t>DH: He gets medicine for his limping.</w:t>
            </w:r>
          </w:p>
          <w:p w14:paraId="38C474E2" w14:textId="77777777" w:rsidR="007353FE" w:rsidRDefault="007353FE" w:rsidP="00A1479A">
            <w:r>
              <w:t>Mr Edgar: Ooh well.</w:t>
            </w:r>
          </w:p>
          <w:p w14:paraId="63C4E621" w14:textId="77777777" w:rsidR="007353FE" w:rsidRDefault="007353FE" w:rsidP="00A1479A">
            <w:r>
              <w:t>DH: So, the vet thinks so.</w:t>
            </w:r>
          </w:p>
          <w:p w14:paraId="13BD6CA3" w14:textId="77777777" w:rsidR="007353FE" w:rsidRDefault="007353FE" w:rsidP="00A1479A">
            <w:r>
              <w:t>Mr Edgar: Yes, yes it appears that he has problems when he walks…Oh, oh poor little chap, yes, yes. (Swall et al, 2017: 5)</w:t>
            </w:r>
          </w:p>
          <w:p w14:paraId="64FD6B3A" w14:textId="77777777" w:rsidR="007353FE" w:rsidRDefault="007353FE" w:rsidP="00A1479A"/>
          <w:p w14:paraId="69076AE2" w14:textId="77777777" w:rsidR="007353FE" w:rsidRDefault="007353FE" w:rsidP="00A1479A">
            <w:r>
              <w:t>Some residents expressed a preference for interacting with a known animal…Yvonne said she prefers to see the same animal more than once “because they get to know me, and they run in and jump on my knee right away”…Cathy pointed out that not being able to develop a relationship with the visiting animal was a barrier to the interaction: “They’re not your dog. It’s going to be a short visit…you’re not going to get emotionally involved with them.” (Wong &amp; Breheny, 2021: 2649)</w:t>
            </w:r>
          </w:p>
          <w:p w14:paraId="5C9C3FA2" w14:textId="77777777" w:rsidR="007353FE" w:rsidRPr="00AE6096" w:rsidRDefault="007353FE" w:rsidP="00A1479A"/>
        </w:tc>
      </w:tr>
      <w:tr w:rsidR="007353FE" w14:paraId="5D92635D" w14:textId="77777777" w:rsidTr="00A1479A">
        <w:tc>
          <w:tcPr>
            <w:tcW w:w="2694" w:type="dxa"/>
          </w:tcPr>
          <w:p w14:paraId="0FFB67CA" w14:textId="77777777" w:rsidR="007353FE" w:rsidRPr="00AE6096" w:rsidRDefault="007353FE" w:rsidP="00A1479A">
            <w:r>
              <w:lastRenderedPageBreak/>
              <w:t>4</w:t>
            </w:r>
            <w:r w:rsidRPr="00AE6096">
              <w:t xml:space="preserve">. Respite </w:t>
            </w:r>
          </w:p>
        </w:tc>
        <w:tc>
          <w:tcPr>
            <w:tcW w:w="12616" w:type="dxa"/>
          </w:tcPr>
          <w:p w14:paraId="3AC974CB" w14:textId="77777777" w:rsidR="007353FE" w:rsidRPr="00AE6096" w:rsidRDefault="007353FE" w:rsidP="00A1479A"/>
        </w:tc>
      </w:tr>
      <w:tr w:rsidR="007353FE" w14:paraId="6D541FD9" w14:textId="77777777" w:rsidTr="00A1479A">
        <w:tc>
          <w:tcPr>
            <w:tcW w:w="2694" w:type="dxa"/>
          </w:tcPr>
          <w:p w14:paraId="53FADBE6" w14:textId="77777777" w:rsidR="007353FE" w:rsidRPr="00AE6096" w:rsidRDefault="007353FE" w:rsidP="00A1479A">
            <w:pPr>
              <w:jc w:val="right"/>
            </w:pPr>
            <w:r>
              <w:t>From loneliness</w:t>
            </w:r>
          </w:p>
        </w:tc>
        <w:tc>
          <w:tcPr>
            <w:tcW w:w="12616" w:type="dxa"/>
          </w:tcPr>
          <w:p w14:paraId="59D2DCB9" w14:textId="77777777" w:rsidR="007353FE" w:rsidRDefault="007353FE" w:rsidP="00A1479A">
            <w:r>
              <w:t>Leaving home is a trauma on its own, you’re losing your home, you’re cut off from friends if it’s a distance. And it’s a complete change in your life. And to take away the very thing [the pet] that gives you stability and comfort is lacking in imagination. (Nina, Resident) (Freedman et al, 2021: 1</w:t>
            </w:r>
            <w:r w:rsidR="00B75F4E">
              <w:t>97</w:t>
            </w:r>
            <w:r>
              <w:t>4)</w:t>
            </w:r>
          </w:p>
          <w:p w14:paraId="096A7AB4" w14:textId="77777777" w:rsidR="007353FE" w:rsidRDefault="007353FE" w:rsidP="00A1479A"/>
          <w:p w14:paraId="54F20888" w14:textId="77777777" w:rsidR="007353FE" w:rsidRDefault="007353FE" w:rsidP="00A1479A">
            <w:r>
              <w:t xml:space="preserve">She’s a comfort to me. I had to sell my home and all my possessions. Sasha [her dog] is all I’ve got left. Something is always there with her around. She is my constant companion. (Resident) (Pooley, 2007: 8) </w:t>
            </w:r>
          </w:p>
          <w:p w14:paraId="643E2BA3" w14:textId="77777777" w:rsidR="007353FE" w:rsidRDefault="007353FE" w:rsidP="00A1479A"/>
          <w:p w14:paraId="401CEB13" w14:textId="77777777" w:rsidR="007353FE" w:rsidRDefault="007353FE" w:rsidP="00A1479A">
            <w:r>
              <w:lastRenderedPageBreak/>
              <w:t>They’re so much company when you’re alone, you know. They sit with you, and you ask them to come and they come…You must believe that when you’re alone and you have an animal, you’re not alone. You have somebody with you. (Alice, Resident) (Roenke &amp; Mulligan, 1998: 35)</w:t>
            </w:r>
          </w:p>
          <w:p w14:paraId="30731018" w14:textId="77777777" w:rsidR="007353FE" w:rsidRDefault="007353FE" w:rsidP="00A1479A"/>
          <w:p w14:paraId="493D3A8A" w14:textId="77777777" w:rsidR="007353FE" w:rsidRDefault="007353FE" w:rsidP="00A1479A">
            <w:r>
              <w:t>Cathy has a sense of clarity of the things that are and are not important to her, and the occasional brief encounter with an unfamiliar animal in the hallway does not feature as an important aspect of her life. What are important are human social encounters; Cathy feels there are limited opportunities for these inside the rest home…Cathy’s longing for “social encounters” is related to the loneliness and social isolation that is often associated with ageing and RAC [residential aged care] for a variety of reasons. (Wong, 2015: 94-5)</w:t>
            </w:r>
          </w:p>
          <w:p w14:paraId="4CFBA775" w14:textId="77777777" w:rsidR="007353FE" w:rsidRPr="00AE6096" w:rsidRDefault="007353FE" w:rsidP="00A1479A"/>
        </w:tc>
      </w:tr>
      <w:tr w:rsidR="007353FE" w14:paraId="79A91A08" w14:textId="77777777" w:rsidTr="00A1479A">
        <w:tc>
          <w:tcPr>
            <w:tcW w:w="2694" w:type="dxa"/>
          </w:tcPr>
          <w:p w14:paraId="4F56BAB2" w14:textId="77777777" w:rsidR="007353FE" w:rsidRDefault="007353FE" w:rsidP="00A1479A">
            <w:pPr>
              <w:jc w:val="right"/>
            </w:pPr>
            <w:r w:rsidRPr="00AE6096">
              <w:lastRenderedPageBreak/>
              <w:t>Building relationships with other residents and staff</w:t>
            </w:r>
          </w:p>
        </w:tc>
        <w:tc>
          <w:tcPr>
            <w:tcW w:w="12616" w:type="dxa"/>
          </w:tcPr>
          <w:p w14:paraId="4D452A09" w14:textId="77777777" w:rsidR="007353FE" w:rsidRDefault="007353FE" w:rsidP="00A1479A">
            <w:r>
              <w:t>It is comical watching them…one was pecking the window and so the hens cause you to laugh a bit and enjoy a bit of fun with the residents. (Care Worker) (Cooke et al, 2013: 61)</w:t>
            </w:r>
          </w:p>
          <w:p w14:paraId="716A8045" w14:textId="77777777" w:rsidR="007353FE" w:rsidRDefault="007353FE" w:rsidP="00A1479A"/>
          <w:p w14:paraId="1DC7D194" w14:textId="77777777" w:rsidR="007353FE" w:rsidRDefault="007353FE" w:rsidP="00A1479A">
            <w:r>
              <w:t>Two of the residents normally don’t talk to each other. But when they had the dog between them on the couch, they talked and talked. It is just fantastic to see what a dog can do. (Nurse) (Gundersen &amp; Johannessen, 2018: 107)</w:t>
            </w:r>
          </w:p>
          <w:p w14:paraId="15BFCDA5" w14:textId="77777777" w:rsidR="007353FE" w:rsidRDefault="007353FE" w:rsidP="00A1479A"/>
          <w:p w14:paraId="7A40F33A" w14:textId="77777777" w:rsidR="007353FE" w:rsidRDefault="007353FE" w:rsidP="00A1479A">
            <w:r>
              <w:t xml:space="preserve">She loves him [the dog] and he does her…Every evening, I obviously go with them, they walk right to the end of this garden…You can sit there with him for a while and take in the evening air (laughs). I sit with the two of them every evening. It’s very rare that we don’t…if it’s rained and then it’s stopped we can still walk up there…It’s lovely and it’s good for her. (Jack, Resident) (Freedman et al, 2021: </w:t>
            </w:r>
            <w:r w:rsidR="005065F1" w:rsidRPr="005065F1">
              <w:t>1971</w:t>
            </w:r>
            <w:r>
              <w:t>)</w:t>
            </w:r>
          </w:p>
          <w:p w14:paraId="28BFF26E" w14:textId="77777777" w:rsidR="007353FE" w:rsidRDefault="007353FE" w:rsidP="00A1479A"/>
          <w:p w14:paraId="66C43143" w14:textId="77777777" w:rsidR="007353FE" w:rsidRDefault="007353FE" w:rsidP="00A1479A">
            <w:r>
              <w:t xml:space="preserve">Everybody likes him, you know, he goes round to see various people, all the people who make him welcome he visits and he thoroughly enjoys it. (Diana, Resident) (Freedman et al, 2021: </w:t>
            </w:r>
            <w:r w:rsidR="00C0494E" w:rsidRPr="00C0494E">
              <w:t>1974</w:t>
            </w:r>
            <w:r w:rsidRPr="00C0494E">
              <w:t>)</w:t>
            </w:r>
            <w:r>
              <w:t xml:space="preserve"> </w:t>
            </w:r>
          </w:p>
          <w:p w14:paraId="0FA2C63D" w14:textId="77777777" w:rsidR="007353FE" w:rsidRDefault="007353FE" w:rsidP="00A1479A"/>
          <w:p w14:paraId="729BBF0A" w14:textId="77777777" w:rsidR="007353FE" w:rsidRDefault="007353FE" w:rsidP="00A1479A">
            <w:r>
              <w:t>I suggest to other residents to come to AAA. When they come, then I just watch them with the dogs from beginning to end. (</w:t>
            </w:r>
            <w:r w:rsidRPr="00B75F4E">
              <w:t>Resident</w:t>
            </w:r>
            <w:r>
              <w:t>) (Kawamura, 2009: 45)</w:t>
            </w:r>
          </w:p>
          <w:p w14:paraId="5BFCDB44" w14:textId="77777777" w:rsidR="007353FE" w:rsidRDefault="007353FE" w:rsidP="00A1479A"/>
          <w:p w14:paraId="0E74AAA1" w14:textId="77777777" w:rsidR="007353FE" w:rsidRDefault="007353FE" w:rsidP="00A1479A">
            <w:r w:rsidRPr="00D763E5">
              <w:t>As the participants’ interaction</w:t>
            </w:r>
            <w:r>
              <w:t>s</w:t>
            </w:r>
            <w:r w:rsidRPr="00D763E5">
              <w:t xml:space="preserve"> with </w:t>
            </w:r>
            <w:r>
              <w:t>the dogs deepened, their interests also began to spread to human participants. The AAA sessions broadened interaction; with this progress in interaction, participants developed an interest in their neighbors and were able to enjoy time with them. (Kawamura, 2009: 46)</w:t>
            </w:r>
          </w:p>
          <w:p w14:paraId="2CC29DAF" w14:textId="77777777" w:rsidR="007353FE" w:rsidRDefault="007353FE" w:rsidP="00A1479A"/>
          <w:p w14:paraId="41280915" w14:textId="0398CCFA" w:rsidR="007353FE" w:rsidRDefault="007353FE" w:rsidP="00A1479A">
            <w:r>
              <w:t>Well…we sit…in the lobby together, some of the friends you know…when they bring the bunny in and bring it over to us we’ll play with it. (R</w:t>
            </w:r>
            <w:r w:rsidR="00072718">
              <w:t>esident) (Pitheckoff et al, 2018</w:t>
            </w:r>
            <w:r>
              <w:t>:</w:t>
            </w:r>
            <w:r w:rsidR="00B75F4E">
              <w:t xml:space="preserve"> </w:t>
            </w:r>
            <w:r w:rsidR="00072718">
              <w:t>15</w:t>
            </w:r>
            <w:r>
              <w:t>7</w:t>
            </w:r>
            <w:r w:rsidR="00072718">
              <w:t>0</w:t>
            </w:r>
            <w:r>
              <w:t>)</w:t>
            </w:r>
          </w:p>
          <w:p w14:paraId="37F1418C" w14:textId="77777777" w:rsidR="007353FE" w:rsidRDefault="007353FE" w:rsidP="00A1479A"/>
          <w:p w14:paraId="3D6C664F" w14:textId="77777777" w:rsidR="007353FE" w:rsidRDefault="007353FE" w:rsidP="00A1479A">
            <w:r>
              <w:t xml:space="preserve">Nearly all of the pet owners spoke of how their companion animal had helped them to make friends with staff and other residents. Many pet owners spoke of sharing their pet with other residents living in the home. Many pet owners spoke of their pleasure at the care that staff showed towards their pet, which seemed to make the pet owner feel more cared for themselves. (Pooley, 2007: 8-9). </w:t>
            </w:r>
          </w:p>
          <w:p w14:paraId="029DC55C" w14:textId="77777777" w:rsidR="007353FE" w:rsidRDefault="007353FE" w:rsidP="00A1479A"/>
        </w:tc>
      </w:tr>
      <w:tr w:rsidR="007353FE" w14:paraId="1FB1BD3A" w14:textId="77777777" w:rsidTr="00A1479A">
        <w:tc>
          <w:tcPr>
            <w:tcW w:w="2694" w:type="dxa"/>
          </w:tcPr>
          <w:p w14:paraId="6758AD47" w14:textId="77777777" w:rsidR="007353FE" w:rsidRDefault="007353FE" w:rsidP="00A1479A">
            <w:pPr>
              <w:jc w:val="right"/>
            </w:pPr>
            <w:r w:rsidRPr="00AE6096">
              <w:lastRenderedPageBreak/>
              <w:t>Connecting with others</w:t>
            </w:r>
          </w:p>
        </w:tc>
        <w:tc>
          <w:tcPr>
            <w:tcW w:w="12616" w:type="dxa"/>
          </w:tcPr>
          <w:p w14:paraId="4FFC5DD3" w14:textId="77777777" w:rsidR="007353FE" w:rsidRDefault="007353FE" w:rsidP="00A1479A">
            <w:r>
              <w:t>It’s me visiting, and the dog is my tool. Then we can sit and talk about my dog. It’s just as much my presence as the dog’s. (Dog Handler) (</w:t>
            </w:r>
            <w:r w:rsidRPr="00720180">
              <w:t>Gundersen &amp; Johannessen, 2018: 106)</w:t>
            </w:r>
          </w:p>
          <w:p w14:paraId="1FA84A1C" w14:textId="77777777" w:rsidR="007353FE" w:rsidRDefault="007353FE" w:rsidP="00A1479A"/>
          <w:p w14:paraId="162FE193" w14:textId="77777777" w:rsidR="007353FE" w:rsidRDefault="007353FE" w:rsidP="00A1479A">
            <w:r>
              <w:t>I talk about the dog and start conversations with them about the dog. An advantage in dementia care is that they quickly forget, so you can repeat it a few times. (Dog Handler) (</w:t>
            </w:r>
            <w:r w:rsidRPr="00720180">
              <w:t>Gundersen &amp; Johannessen, 2018: 106)</w:t>
            </w:r>
          </w:p>
          <w:p w14:paraId="45ED903B" w14:textId="77777777" w:rsidR="007353FE" w:rsidRDefault="007353FE" w:rsidP="00A1479A"/>
          <w:p w14:paraId="45C2FA61" w14:textId="77777777" w:rsidR="007353FE" w:rsidRDefault="007353FE" w:rsidP="00A1479A">
            <w:r>
              <w:t>They [</w:t>
            </w:r>
            <w:r w:rsidRPr="0090024C">
              <w:t>the volunteers</w:t>
            </w:r>
            <w:r>
              <w:t>] are all young people, so I like getting energy from them. They remind me of my younger days, and I remember that I was once like that a long time ago. Because the student volunteers change periodically, we can feel the passing of time. (Resident) (Kawamura, 2009: 45)</w:t>
            </w:r>
          </w:p>
          <w:p w14:paraId="640C37FF" w14:textId="77777777" w:rsidR="007353FE" w:rsidRDefault="007353FE" w:rsidP="00A1479A"/>
          <w:p w14:paraId="43CD2CE5" w14:textId="77777777" w:rsidR="007353FE" w:rsidRDefault="007353FE" w:rsidP="00A1479A">
            <w:r>
              <w:t>We are more like friends and family to the people there, and it is important that they feel free to treat us that way. Some people are shy or reticent when staff are around, and we would not want that to happen with us. (Volunteer) (Savishinsky, 1985: 123)</w:t>
            </w:r>
          </w:p>
          <w:p w14:paraId="31401F50" w14:textId="77777777" w:rsidR="007353FE" w:rsidRDefault="007353FE" w:rsidP="00A1479A"/>
          <w:p w14:paraId="03FE1CE7" w14:textId="77777777" w:rsidR="007353FE" w:rsidRDefault="007353FE" w:rsidP="00A1479A">
            <w:r>
              <w:t>Interviewer: Um, what do you enjoy the most about the visits?</w:t>
            </w:r>
          </w:p>
          <w:p w14:paraId="46A77F6B" w14:textId="77777777" w:rsidR="007353FE" w:rsidRDefault="007353FE" w:rsidP="00A1479A">
            <w:r>
              <w:t>Andrew: I don’t know if it’s [volunteer’s name] company, or the dogs, or the whole lot, you know. All the visitors, the animals. Yeah I’d say it’s the animals, and [volunteer’s name], you know, communications. (Wong &amp; Breheny, 2021: 2652)</w:t>
            </w:r>
          </w:p>
          <w:p w14:paraId="22CFF9E0" w14:textId="77777777" w:rsidR="007353FE" w:rsidRDefault="007353FE" w:rsidP="00A1479A"/>
        </w:tc>
      </w:tr>
      <w:tr w:rsidR="007353FE" w14:paraId="24CBB795" w14:textId="77777777" w:rsidTr="00A1479A">
        <w:tc>
          <w:tcPr>
            <w:tcW w:w="2694" w:type="dxa"/>
          </w:tcPr>
          <w:p w14:paraId="00B50C0D" w14:textId="77777777" w:rsidR="007353FE" w:rsidRPr="00AE6096" w:rsidRDefault="007353FE" w:rsidP="00A1479A">
            <w:pPr>
              <w:jc w:val="right"/>
            </w:pPr>
            <w:r>
              <w:t>From institutionalisation</w:t>
            </w:r>
          </w:p>
        </w:tc>
        <w:tc>
          <w:tcPr>
            <w:tcW w:w="12616" w:type="dxa"/>
          </w:tcPr>
          <w:p w14:paraId="3C9C081E" w14:textId="77777777" w:rsidR="007353FE" w:rsidRDefault="007353FE" w:rsidP="00A1479A">
            <w:r>
              <w:t>…henkeeping in care settings added a different positive element to daily life for those living in these environments. These animals added a new and interesting dimension to the community. (Cook et al, 2013: 65)</w:t>
            </w:r>
          </w:p>
          <w:p w14:paraId="48F045FC" w14:textId="77777777" w:rsidR="007353FE" w:rsidRDefault="007353FE" w:rsidP="00A1479A"/>
          <w:p w14:paraId="44B9A6BE" w14:textId="77777777" w:rsidR="007353FE" w:rsidRDefault="007353FE" w:rsidP="00A1479A">
            <w:r>
              <w:t>I think it has brought life to the garden. Before the hens arrived the garden was just a big empty space. Now the doors are always open and residents enjoy being in the garden. When families visit they bring their relative to the garden and they have fun times together. (</w:t>
            </w:r>
            <w:r w:rsidRPr="00B75F4E">
              <w:t>Care</w:t>
            </w:r>
            <w:r w:rsidR="00B75F4E">
              <w:rPr>
                <w:highlight w:val="yellow"/>
              </w:rPr>
              <w:t xml:space="preserve"> </w:t>
            </w:r>
            <w:r w:rsidR="00B75F4E" w:rsidRPr="00B75F4E">
              <w:t>W</w:t>
            </w:r>
            <w:r w:rsidRPr="00B75F4E">
              <w:t>orker</w:t>
            </w:r>
            <w:r>
              <w:t>) (Cook et al, 2013: 61-2)</w:t>
            </w:r>
          </w:p>
          <w:p w14:paraId="213EAAD5" w14:textId="77777777" w:rsidR="007353FE" w:rsidRDefault="007353FE" w:rsidP="00A1479A"/>
          <w:p w14:paraId="7C2C5EC1" w14:textId="77777777" w:rsidR="007353FE" w:rsidRDefault="007353FE" w:rsidP="00A1479A">
            <w:r>
              <w:t>It annoys me when you hear people at breakfast time, lunch time and evening meal, the first thing they’re asked after they’ve finished their meal is shall we take you back to your room? Now what an existence…</w:t>
            </w:r>
            <w:r w:rsidRPr="00F60829">
              <w:rPr>
                <w:i/>
              </w:rPr>
              <w:t xml:space="preserve">Having a pet, it gives you more to life…it’s something new </w:t>
            </w:r>
            <w:r w:rsidRPr="00F60829">
              <w:rPr>
                <w:i/>
              </w:rPr>
              <w:lastRenderedPageBreak/>
              <w:t>every day to do</w:t>
            </w:r>
            <w:r>
              <w:t>. (Jack, Resident) (Freedman et al, 2021: 1</w:t>
            </w:r>
            <w:r w:rsidR="00B75F4E">
              <w:t>97</w:t>
            </w:r>
            <w:r>
              <w:t>3) (reviewer emphasis)</w:t>
            </w:r>
          </w:p>
          <w:p w14:paraId="4D3C06DA" w14:textId="77777777" w:rsidR="007353FE" w:rsidRDefault="007353FE" w:rsidP="00A1479A"/>
          <w:p w14:paraId="12DFB30A" w14:textId="77777777" w:rsidR="007353FE" w:rsidRDefault="007353FE" w:rsidP="00A1479A">
            <w:r>
              <w:t xml:space="preserve">Things that matter a lot, such as not having too many participants and </w:t>
            </w:r>
            <w:r w:rsidRPr="00F60829">
              <w:rPr>
                <w:i/>
              </w:rPr>
              <w:t xml:space="preserve">having the same participants in the visits so that it’s possible to follow up with them </w:t>
            </w:r>
            <w:r>
              <w:t>and see the impact it may have on them. (Dog Handler) (Gundersen &amp; Johannessen, 2018: 107) (reviewer emphasis)</w:t>
            </w:r>
          </w:p>
          <w:p w14:paraId="2AE431F1" w14:textId="77777777" w:rsidR="007353FE" w:rsidRDefault="007353FE" w:rsidP="00A1479A"/>
          <w:p w14:paraId="0F5CC3F2" w14:textId="77777777" w:rsidR="007353FE" w:rsidRDefault="007353FE" w:rsidP="00A1479A">
            <w:r>
              <w:t>The sessions…provided a ‘breath of fresh air’ for the participants, through which they felt relief due to a break in their daily routine. One woman said: “Even if we stay in the same room…we can’t really discuss something with our roommates. We just sit in the same room without saying a word…I feel gloomy, so I go to see the dog.” (Kawamura, 2009: 45)</w:t>
            </w:r>
          </w:p>
          <w:p w14:paraId="74D5C2C6" w14:textId="77777777" w:rsidR="007353FE" w:rsidRDefault="007353FE" w:rsidP="00A1479A"/>
          <w:p w14:paraId="479E180C" w14:textId="77777777" w:rsidR="007353FE" w:rsidRDefault="007353FE" w:rsidP="00A1479A">
            <w:r>
              <w:t>The comments of the participants indicate that the chief characteristic of the AAA experience was a change from daily life. It is very important for volunteers or people from outside the nursing home to make residents feel refreshed and alleviate their feelings of loneliness or anger related to the restriction of their lives. (Kawamura, 2009: 45)</w:t>
            </w:r>
          </w:p>
          <w:p w14:paraId="170D506A" w14:textId="77777777" w:rsidR="007353FE" w:rsidRDefault="007353FE" w:rsidP="00A1479A"/>
          <w:p w14:paraId="74D2B3FE" w14:textId="77777777" w:rsidR="007353FE" w:rsidRDefault="007353FE" w:rsidP="00A1479A">
            <w:r>
              <w:t xml:space="preserve">With a regular pet visitation schedule, residents began to expect the pet to come and looked forward to that day. “The guy who comes with the big white dog, he’s beautiful. He’s great. Somebody said he was coming back again pretty soon. He’s smart that dog…I’ve never seen any dog like that before. Where does that man live? He told us and I can’t remember where. He doesn’t live too far away. He and his dog come often, probably every three months…It’s about time for him to come around…” (Karen, Resident) (Roenke &amp; Mulligan, 1998: 37) </w:t>
            </w:r>
          </w:p>
          <w:p w14:paraId="52500E09" w14:textId="77777777" w:rsidR="007353FE" w:rsidRDefault="007353FE" w:rsidP="00A1479A"/>
          <w:p w14:paraId="6437455C" w14:textId="77777777" w:rsidR="007353FE" w:rsidRDefault="007353FE" w:rsidP="00A1479A">
            <w:r>
              <w:t xml:space="preserve">The residents in the nursing homes don’t remember me, but the assisted living homes do know me and look forward to the visits. They are always gathered waiting my arrival. (Beth, Volunteer) (Roenke &amp; Mulligan, 1998: </w:t>
            </w:r>
            <w:r w:rsidRPr="00F44F9F">
              <w:t>37</w:t>
            </w:r>
            <w:r>
              <w:t xml:space="preserve">) </w:t>
            </w:r>
          </w:p>
          <w:p w14:paraId="376CCF50" w14:textId="77777777" w:rsidR="007353FE" w:rsidRDefault="007353FE" w:rsidP="00A1479A"/>
          <w:p w14:paraId="6459F153" w14:textId="77777777" w:rsidR="007353FE" w:rsidRDefault="007353FE" w:rsidP="00A1479A">
            <w:r>
              <w:t xml:space="preserve">I love it. I look forward to it…I’d be very upset (if she missed seeing the visiting animals). Because I look forward to seeing them so much. (Yvonne, Resident) (Wong, 2015: </w:t>
            </w:r>
            <w:r w:rsidRPr="00664FAC">
              <w:t>8</w:t>
            </w:r>
            <w:r>
              <w:t>5)</w:t>
            </w:r>
          </w:p>
          <w:p w14:paraId="698BDF02" w14:textId="77777777" w:rsidR="007353FE" w:rsidRDefault="007353FE" w:rsidP="00A1479A"/>
          <w:p w14:paraId="35F7321C" w14:textId="77777777" w:rsidR="007353FE" w:rsidRPr="00B97A75" w:rsidRDefault="007353FE" w:rsidP="00A1479A">
            <w:r w:rsidRPr="00B97A75">
              <w:t>Interviewer: Do you think having the animals come in here makes a difference to [the experience of living here]?</w:t>
            </w:r>
          </w:p>
          <w:p w14:paraId="674A229A" w14:textId="77777777" w:rsidR="007353FE" w:rsidRPr="00B97A75" w:rsidRDefault="007353FE" w:rsidP="00A1479A">
            <w:r w:rsidRPr="00B97A75">
              <w:t xml:space="preserve">Andrew: Well, no, it doesn’t really. But while they’re here, it gives you a lift. </w:t>
            </w:r>
            <w:r w:rsidRPr="00B97A75">
              <w:rPr>
                <w:i/>
              </w:rPr>
              <w:t>Because the infrequency</w:t>
            </w:r>
            <w:r w:rsidRPr="00B97A75">
              <w:t xml:space="preserve">. </w:t>
            </w:r>
            <w:r>
              <w:t xml:space="preserve">(Andrew, Resident) </w:t>
            </w:r>
            <w:r w:rsidRPr="00B97A75">
              <w:t>(Wong &amp; Breheny, 2021: 2648)</w:t>
            </w:r>
            <w:r>
              <w:t xml:space="preserve"> (reviewer emphasis)</w:t>
            </w:r>
          </w:p>
          <w:p w14:paraId="221E6442" w14:textId="77777777" w:rsidR="007353FE" w:rsidRPr="00B97A75" w:rsidRDefault="007353FE" w:rsidP="00A1479A"/>
          <w:p w14:paraId="02F90A8D" w14:textId="77777777" w:rsidR="007353FE" w:rsidRDefault="007353FE" w:rsidP="00A1479A">
            <w:r w:rsidRPr="00B97A75">
              <w:t xml:space="preserve">…And, to what extent am I going to get involved with the animal? I’m going to get to cuddle it, and I </w:t>
            </w:r>
            <w:r>
              <w:t xml:space="preserve">- </w:t>
            </w:r>
            <w:r w:rsidRPr="00B97A75">
              <w:t xml:space="preserve">seeing them, they bring particularly nice animals, I see them in passing and always stop, but they have </w:t>
            </w:r>
            <w:r w:rsidRPr="00B97A75">
              <w:rPr>
                <w:i/>
              </w:rPr>
              <w:t>no significant role in my life at all</w:t>
            </w:r>
            <w:r w:rsidRPr="00B97A75">
              <w:t xml:space="preserve">…They are just part of a pleasant, yeah definitely a pleasant aspect, but </w:t>
            </w:r>
            <w:r w:rsidRPr="00B97A75">
              <w:rPr>
                <w:i/>
              </w:rPr>
              <w:t>a very fleeting one</w:t>
            </w:r>
            <w:r w:rsidRPr="00B97A75">
              <w:t>. (Cathy, Resident) (Wong &amp; Breheny, 2021: 2650)</w:t>
            </w:r>
            <w:r>
              <w:t xml:space="preserve"> (reviewer emphasis)</w:t>
            </w:r>
          </w:p>
          <w:p w14:paraId="27167D25" w14:textId="77777777" w:rsidR="007353FE" w:rsidRDefault="007353FE" w:rsidP="00A1479A"/>
        </w:tc>
      </w:tr>
      <w:tr w:rsidR="007353FE" w14:paraId="3EAA1926" w14:textId="77777777" w:rsidTr="00A1479A">
        <w:tc>
          <w:tcPr>
            <w:tcW w:w="2694" w:type="dxa"/>
          </w:tcPr>
          <w:p w14:paraId="364E9005" w14:textId="77777777" w:rsidR="007353FE" w:rsidRPr="00AE6096" w:rsidRDefault="007353FE" w:rsidP="00A1479A">
            <w:pPr>
              <w:jc w:val="right"/>
            </w:pPr>
            <w:r>
              <w:lastRenderedPageBreak/>
              <w:t>From symptoms of illness</w:t>
            </w:r>
          </w:p>
        </w:tc>
        <w:tc>
          <w:tcPr>
            <w:tcW w:w="12616" w:type="dxa"/>
          </w:tcPr>
          <w:p w14:paraId="7EF7CED4" w14:textId="77777777" w:rsidR="007353FE" w:rsidRDefault="007353FE" w:rsidP="00A1479A">
            <w:r>
              <w:t xml:space="preserve">One lady was in the final stage of dementia. She did not communicate vocally at all. She would sit all day and just rock. When the chicks were hatching we gathered the residents around the incubator and as the chicks hatched she started to say ‘chicken chicken…’I was very tearful…she put out her hand and cupped the chick and tried to kiss their beak. That is why I am so enthusiastic about the hens. (Care Worker) (Cooke et al, 2013: 61) </w:t>
            </w:r>
          </w:p>
          <w:p w14:paraId="03C69201" w14:textId="77777777" w:rsidR="007353FE" w:rsidRDefault="007353FE" w:rsidP="00A1479A"/>
          <w:p w14:paraId="73DBF4EB" w14:textId="77777777" w:rsidR="007353FE" w:rsidRPr="000D04B4" w:rsidRDefault="007353FE" w:rsidP="00A1479A">
            <w:r>
              <w:t>It reminds us even more of how important it is to create a good moment, and that, okay, even if it’s not something that will last, that they will remember for a long time, it’s there in the moment. (Nurse) (Gundersen &amp; Johannssen, 2018: 107)</w:t>
            </w:r>
          </w:p>
          <w:p w14:paraId="584FE34A" w14:textId="77777777" w:rsidR="007353FE" w:rsidRDefault="007353FE" w:rsidP="00A1479A">
            <w:pPr>
              <w:widowControl w:val="0"/>
              <w:rPr>
                <w:rFonts w:cs="Segoe UI"/>
              </w:rPr>
            </w:pPr>
          </w:p>
          <w:p w14:paraId="0BCF7AE8" w14:textId="77777777" w:rsidR="007353FE" w:rsidRDefault="007353FE" w:rsidP="00A1479A">
            <w:pPr>
              <w:widowControl w:val="0"/>
              <w:rPr>
                <w:rFonts w:cs="Segoe UI"/>
              </w:rPr>
            </w:pPr>
            <w:r w:rsidRPr="00631BDC">
              <w:rPr>
                <w:rFonts w:cs="Segoe UI"/>
              </w:rPr>
              <w:t xml:space="preserve">“So I saw this person who I was going to meet, and asked him, “Would you like to stroke the dog?” </w:t>
            </w:r>
            <w:r>
              <w:rPr>
                <w:rFonts w:cs="Segoe UI"/>
              </w:rPr>
              <w:t>This is a man who does not talk...</w:t>
            </w:r>
            <w:r w:rsidRPr="00631BDC">
              <w:rPr>
                <w:rFonts w:cs="Segoe UI"/>
              </w:rPr>
              <w:t>so much</w:t>
            </w:r>
            <w:r>
              <w:rPr>
                <w:rFonts w:cs="Segoe UI"/>
                <w:b/>
              </w:rPr>
              <w:t>…</w:t>
            </w:r>
            <w:r w:rsidRPr="00631BDC">
              <w:rPr>
                <w:rFonts w:cs="Segoe UI"/>
              </w:rPr>
              <w:t>he can walk with a walker, but needs the</w:t>
            </w:r>
            <w:r>
              <w:rPr>
                <w:rFonts w:cs="Segoe UI"/>
              </w:rPr>
              <w:t xml:space="preserve"> support of two caregivers…and he’s a bit agitated…</w:t>
            </w:r>
            <w:r w:rsidRPr="00631BDC">
              <w:rPr>
                <w:rFonts w:cs="Segoe UI"/>
              </w:rPr>
              <w:t>the dog walks up and puts his head in his lap, and then he releases his clenched</w:t>
            </w:r>
            <w:r>
              <w:rPr>
                <w:rFonts w:cs="Segoe UI"/>
              </w:rPr>
              <w:t xml:space="preserve"> hands,…</w:t>
            </w:r>
            <w:r w:rsidRPr="00631BDC">
              <w:rPr>
                <w:rFonts w:cs="Segoe UI"/>
              </w:rPr>
              <w:t>he clenched his hands so tight that his</w:t>
            </w:r>
            <w:r>
              <w:rPr>
                <w:rFonts w:cs="Segoe UI"/>
              </w:rPr>
              <w:t xml:space="preserve"> hands were completely red…</w:t>
            </w:r>
            <w:r w:rsidRPr="00631BDC">
              <w:rPr>
                <w:rFonts w:cs="Segoe UI"/>
              </w:rPr>
              <w:t>It is like he’s trying to hold himself together. And so he begins to caress the dog on the head and then</w:t>
            </w:r>
            <w:r>
              <w:rPr>
                <w:rFonts w:cs="Segoe UI"/>
              </w:rPr>
              <w:t xml:space="preserve"> he sits there for a while…</w:t>
            </w:r>
            <w:r w:rsidRPr="00631BDC">
              <w:rPr>
                <w:rFonts w:cs="Segoe UI"/>
              </w:rPr>
              <w:t>so I ask him, “Would you like to hold the dog on a leash?” Then he nods but does not say anything ... so we help each other and so we put the leash on the dog. He takes his walker</w:t>
            </w:r>
            <w:r w:rsidRPr="000C5DB7">
              <w:rPr>
                <w:rFonts w:cs="Segoe UI"/>
                <w:sz w:val="20"/>
                <w:szCs w:val="20"/>
              </w:rPr>
              <w:t xml:space="preserve"> </w:t>
            </w:r>
            <w:r w:rsidRPr="00631BDC">
              <w:rPr>
                <w:rFonts w:cs="Segoe UI"/>
              </w:rPr>
              <w:t xml:space="preserve">and puts it aside, and then </w:t>
            </w:r>
            <w:r>
              <w:rPr>
                <w:rFonts w:cs="Segoe UI"/>
              </w:rPr>
              <w:t>turns around and stands up…</w:t>
            </w:r>
            <w:r w:rsidRPr="00631BDC">
              <w:rPr>
                <w:rFonts w:cs="Segoe UI"/>
              </w:rPr>
              <w:t>and then he walks away with the dog. He walks down the hall, and goes all the way down the hall and t</w:t>
            </w:r>
            <w:r>
              <w:rPr>
                <w:rFonts w:cs="Segoe UI"/>
              </w:rPr>
              <w:t>he caregivers come running…</w:t>
            </w:r>
            <w:r w:rsidRPr="00631BDC">
              <w:rPr>
                <w:rFonts w:cs="Segoe UI"/>
              </w:rPr>
              <w:t xml:space="preserve">but they stop themselves, and </w:t>
            </w:r>
            <w:r>
              <w:rPr>
                <w:rFonts w:cs="Segoe UI"/>
              </w:rPr>
              <w:t>are surprised he is walking...</w:t>
            </w:r>
            <w:r w:rsidRPr="00631BDC">
              <w:rPr>
                <w:rFonts w:cs="Segoe UI"/>
              </w:rPr>
              <w:t>so we follow him. And so he goes to his room, turns around, sits down on the bed, opens his drawer and takes out a picture of his dog, and so he says to the</w:t>
            </w:r>
            <w:r>
              <w:rPr>
                <w:rFonts w:cs="Segoe UI"/>
              </w:rPr>
              <w:t xml:space="preserve"> dog, “This, this is </w:t>
            </w:r>
            <w:r w:rsidR="00B75F4E">
              <w:rPr>
                <w:rFonts w:cs="Segoe UI"/>
              </w:rPr>
              <w:t>my dog”…(Mary)”  (Dog H</w:t>
            </w:r>
            <w:r w:rsidRPr="00631BDC">
              <w:rPr>
                <w:rFonts w:cs="Segoe UI"/>
              </w:rPr>
              <w:t>andler) (Swall et al, 2016: 2228)</w:t>
            </w:r>
          </w:p>
          <w:p w14:paraId="31AAD4C6" w14:textId="77777777" w:rsidR="007353FE" w:rsidRDefault="007353FE" w:rsidP="00A1479A">
            <w:pPr>
              <w:widowControl w:val="0"/>
              <w:rPr>
                <w:rFonts w:cs="Segoe UI"/>
              </w:rPr>
            </w:pPr>
          </w:p>
          <w:p w14:paraId="01B17624" w14:textId="77777777" w:rsidR="007353FE" w:rsidRDefault="007353FE" w:rsidP="00A1479A">
            <w:pPr>
              <w:widowControl w:val="0"/>
              <w:rPr>
                <w:rFonts w:cs="Segoe UI"/>
              </w:rPr>
            </w:pPr>
            <w:r w:rsidRPr="00C5115E">
              <w:rPr>
                <w:rFonts w:cs="Segoe UI"/>
              </w:rPr>
              <w:t>Resident A stated four separate t</w:t>
            </w:r>
            <w:r>
              <w:rPr>
                <w:rFonts w:cs="Segoe UI"/>
              </w:rPr>
              <w:t xml:space="preserve">imes, “you make me feel better, </w:t>
            </w:r>
            <w:r w:rsidRPr="00C5115E">
              <w:rPr>
                <w:rFonts w:cs="Segoe UI"/>
              </w:rPr>
              <w:t>yes</w:t>
            </w:r>
            <w:r>
              <w:rPr>
                <w:rFonts w:cs="Segoe UI"/>
              </w:rPr>
              <w:t>,</w:t>
            </w:r>
            <w:r w:rsidRPr="00C5115E">
              <w:rPr>
                <w:rFonts w:cs="Segoe UI"/>
              </w:rPr>
              <w:t xml:space="preserve"> you do.” Resident A reported that she had fallen the night before and hurt her head. During</w:t>
            </w:r>
            <w:r>
              <w:rPr>
                <w:rFonts w:cs="Segoe UI"/>
              </w:rPr>
              <w:t xml:space="preserve"> </w:t>
            </w:r>
            <w:r w:rsidRPr="005C1963">
              <w:rPr>
                <w:rFonts w:cs="Segoe UI"/>
              </w:rPr>
              <w:t xml:space="preserve">this visit a doctor came in to check on resident A and resident </w:t>
            </w:r>
            <w:r>
              <w:rPr>
                <w:rFonts w:cs="Segoe UI"/>
              </w:rPr>
              <w:t xml:space="preserve">A reported, ‘I feel much better with Hailey [the dog].’ </w:t>
            </w:r>
            <w:r w:rsidRPr="005C1963">
              <w:rPr>
                <w:rFonts w:cs="Segoe UI"/>
              </w:rPr>
              <w:t>Hailey laid next to resident A who put</w:t>
            </w:r>
            <w:r>
              <w:rPr>
                <w:rFonts w:cs="Segoe UI"/>
              </w:rPr>
              <w:t xml:space="preserve"> </w:t>
            </w:r>
            <w:r w:rsidRPr="005C1963">
              <w:rPr>
                <w:rFonts w:cs="Segoe UI"/>
              </w:rPr>
              <w:t>her arm around Hailey</w:t>
            </w:r>
            <w:r>
              <w:rPr>
                <w:rFonts w:cs="Segoe UI"/>
              </w:rPr>
              <w:t>…</w:t>
            </w:r>
            <w:r w:rsidRPr="005C1963">
              <w:rPr>
                <w:rFonts w:cs="Segoe UI"/>
              </w:rPr>
              <w:t>Resident A’s eyes remained closed, an</w:t>
            </w:r>
            <w:r>
              <w:rPr>
                <w:rFonts w:cs="Segoe UI"/>
              </w:rPr>
              <w:t xml:space="preserve">d her mouth opened with a smile </w:t>
            </w:r>
            <w:r w:rsidRPr="005C1963">
              <w:rPr>
                <w:rFonts w:cs="Segoe UI"/>
              </w:rPr>
              <w:t>that remained on her face. When</w:t>
            </w:r>
            <w:r>
              <w:rPr>
                <w:rFonts w:cs="Segoe UI"/>
              </w:rPr>
              <w:t xml:space="preserve"> the visit was over, resident A </w:t>
            </w:r>
            <w:r w:rsidRPr="005C1963">
              <w:rPr>
                <w:rFonts w:cs="Segoe UI"/>
              </w:rPr>
              <w:t>p</w:t>
            </w:r>
            <w:r>
              <w:rPr>
                <w:rFonts w:cs="Segoe UI"/>
              </w:rPr>
              <w:t xml:space="preserve">uckered her lips and gestured a </w:t>
            </w:r>
            <w:r w:rsidRPr="005C1963">
              <w:rPr>
                <w:rFonts w:cs="Segoe UI"/>
              </w:rPr>
              <w:t>kiss.</w:t>
            </w:r>
            <w:r>
              <w:rPr>
                <w:rFonts w:cs="Segoe UI"/>
              </w:rPr>
              <w:t xml:space="preserve"> (Zando, 2017: 18)</w:t>
            </w:r>
          </w:p>
          <w:p w14:paraId="100DFE20" w14:textId="77777777" w:rsidR="007353FE" w:rsidRDefault="007353FE" w:rsidP="00A1479A">
            <w:pPr>
              <w:widowControl w:val="0"/>
              <w:rPr>
                <w:rFonts w:cs="Segoe UI"/>
              </w:rPr>
            </w:pPr>
          </w:p>
          <w:p w14:paraId="03DACA34" w14:textId="77777777" w:rsidR="007353FE" w:rsidRDefault="007353FE" w:rsidP="00A1479A">
            <w:pPr>
              <w:widowControl w:val="0"/>
              <w:rPr>
                <w:rFonts w:cs="Segoe UI"/>
              </w:rPr>
            </w:pPr>
            <w:r w:rsidRPr="006D25EC">
              <w:rPr>
                <w:rFonts w:cs="Segoe UI"/>
              </w:rPr>
              <w:t>Resident C lifted up his head from his pillow t</w:t>
            </w:r>
            <w:r>
              <w:rPr>
                <w:rFonts w:cs="Segoe UI"/>
              </w:rPr>
              <w:t xml:space="preserve">o look down at Hailey. He would </w:t>
            </w:r>
            <w:r w:rsidRPr="006D25EC">
              <w:rPr>
                <w:rFonts w:cs="Segoe UI"/>
              </w:rPr>
              <w:t>rest his head for a minute and then lift it up again. Resident C lau</w:t>
            </w:r>
            <w:r>
              <w:rPr>
                <w:rFonts w:cs="Segoe UI"/>
              </w:rPr>
              <w:t xml:space="preserve">ghed distinctly twice. Resident </w:t>
            </w:r>
            <w:r w:rsidRPr="006D25EC">
              <w:rPr>
                <w:rFonts w:cs="Segoe UI"/>
              </w:rPr>
              <w:t>C gave a thumb up to Hailey after her tricks and a high five to this researcher as she left</w:t>
            </w:r>
            <w:r>
              <w:rPr>
                <w:rFonts w:cs="Segoe UI"/>
              </w:rPr>
              <w:t>. (Zando, 2017: 19)</w:t>
            </w:r>
          </w:p>
          <w:p w14:paraId="7B8BD653" w14:textId="77777777" w:rsidR="007353FE" w:rsidRPr="0084437A" w:rsidRDefault="007353FE" w:rsidP="00A1479A">
            <w:pPr>
              <w:widowControl w:val="0"/>
              <w:rPr>
                <w:rFonts w:cs="Segoe UI"/>
              </w:rPr>
            </w:pPr>
          </w:p>
        </w:tc>
      </w:tr>
      <w:tr w:rsidR="007353FE" w14:paraId="738B3F71" w14:textId="77777777" w:rsidTr="00A1479A">
        <w:tc>
          <w:tcPr>
            <w:tcW w:w="2694" w:type="dxa"/>
          </w:tcPr>
          <w:p w14:paraId="1E93AF55" w14:textId="77777777" w:rsidR="007353FE" w:rsidRDefault="007353FE" w:rsidP="00A1479A">
            <w:pPr>
              <w:jc w:val="right"/>
            </w:pPr>
            <w:r>
              <w:t>Relief from pain and anxiety [at end of life]</w:t>
            </w:r>
          </w:p>
        </w:tc>
        <w:tc>
          <w:tcPr>
            <w:tcW w:w="12616" w:type="dxa"/>
          </w:tcPr>
          <w:p w14:paraId="22BA1244" w14:textId="77777777" w:rsidR="007353FE" w:rsidRDefault="007353FE" w:rsidP="00A1479A">
            <w:r>
              <w:t>…and every time she opened her eyes and saw the dog, she said, ‘So wonderful’…She had a good last night, because otherwise she had a lot of anxiety, but that night was good for her… (Beth, Dog Handler) (Swall et al, 2019: 68)</w:t>
            </w:r>
          </w:p>
          <w:p w14:paraId="575B91FE" w14:textId="77777777" w:rsidR="007353FE" w:rsidRDefault="007353FE" w:rsidP="00A1479A"/>
          <w:p w14:paraId="6EFCAE90" w14:textId="77777777" w:rsidR="007353FE" w:rsidRDefault="007353FE" w:rsidP="00A1479A">
            <w:r>
              <w:lastRenderedPageBreak/>
              <w:t>…it [the dog] does everything from encouraging and stimulating to…just being there…and a common thing in the final stage in life is the suppression of death anxiety… (Ann, Dog Handler) (Swall et al, 2019: 68)</w:t>
            </w:r>
          </w:p>
          <w:p w14:paraId="6EC1BCBA" w14:textId="77777777" w:rsidR="007353FE" w:rsidRDefault="007353FE" w:rsidP="00A1479A"/>
          <w:p w14:paraId="19721380" w14:textId="77777777" w:rsidR="007353FE" w:rsidRDefault="007353FE" w:rsidP="00A1479A">
            <w:r w:rsidRPr="00E30693">
              <w:t>…many talk about their own future death…a man with aphasia, he talked to the dog when he was approaching the end of his life: ‘Soon, I won’t be here anymore’ and he did not look at me; he was talking to the dog the whole time…</w:t>
            </w:r>
            <w:r>
              <w:t xml:space="preserve"> (Mandy, Dog Handler) </w:t>
            </w:r>
            <w:r w:rsidRPr="00E30693">
              <w:t>(Swall et al, 2019: 67)</w:t>
            </w:r>
          </w:p>
          <w:p w14:paraId="4862C694" w14:textId="77777777" w:rsidR="007353FE" w:rsidRDefault="007353FE" w:rsidP="00A1479A"/>
          <w:p w14:paraId="1068F4A2" w14:textId="77777777" w:rsidR="007353FE" w:rsidRDefault="007353FE" w:rsidP="00A1479A">
            <w:r>
              <w:t xml:space="preserve">The handlers…felt one of the reasons that persons with dementia shared deep, psychological and existential feelings and emotions with the dog, is that the conversation did not feel pressured as they did not have to answer any questions. They also knew that the information they shared with the dog would stay there. (Swall et al, 2019: 67) </w:t>
            </w:r>
          </w:p>
          <w:p w14:paraId="257DAEAA" w14:textId="77777777" w:rsidR="007353FE" w:rsidRDefault="007353FE" w:rsidP="00A1479A"/>
          <w:p w14:paraId="61A271FE" w14:textId="77777777" w:rsidR="007353FE" w:rsidRDefault="007353FE" w:rsidP="00A1479A">
            <w:r>
              <w:t xml:space="preserve">…we had a man…he was approaching death…dogs had been a big part of his life…the dog climbed up so that it was within sight…his daughter said: Do you see the dog…? And then he opened his eyes and then he saw the dog…he had a smile all over his face, and then he fell asleep…the third time he woke up and smiled…he started to pat the dog…the physiotherapist and the daughter were shocked…he had not used that arm for a very long time…he died the following morning. (Christine, Dog Handler) (Swall et al, 2019: 68) </w:t>
            </w:r>
          </w:p>
          <w:p w14:paraId="2FFC0CFE" w14:textId="77777777" w:rsidR="007353FE" w:rsidRDefault="007353FE" w:rsidP="00A1479A"/>
        </w:tc>
      </w:tr>
      <w:tr w:rsidR="007353FE" w14:paraId="670E3FFD" w14:textId="77777777" w:rsidTr="00A1479A">
        <w:tc>
          <w:tcPr>
            <w:tcW w:w="2694" w:type="dxa"/>
          </w:tcPr>
          <w:p w14:paraId="400DC3B8" w14:textId="77777777" w:rsidR="007353FE" w:rsidRPr="00AE6096" w:rsidRDefault="007353FE" w:rsidP="00A1479A">
            <w:r>
              <w:lastRenderedPageBreak/>
              <w:t>5</w:t>
            </w:r>
            <w:r w:rsidRPr="00AE6096">
              <w:t>. Sensory engagement</w:t>
            </w:r>
          </w:p>
        </w:tc>
        <w:tc>
          <w:tcPr>
            <w:tcW w:w="12616" w:type="dxa"/>
          </w:tcPr>
          <w:p w14:paraId="6B1A3272" w14:textId="77777777" w:rsidR="007353FE" w:rsidRPr="00AE6096" w:rsidRDefault="007353FE" w:rsidP="00A1479A"/>
        </w:tc>
      </w:tr>
      <w:tr w:rsidR="007353FE" w14:paraId="41B8DF6F" w14:textId="77777777" w:rsidTr="00A1479A">
        <w:tc>
          <w:tcPr>
            <w:tcW w:w="2694" w:type="dxa"/>
          </w:tcPr>
          <w:p w14:paraId="28B9C16D" w14:textId="77777777" w:rsidR="007353FE" w:rsidRPr="00AE6096" w:rsidRDefault="007353FE" w:rsidP="00A1479A">
            <w:pPr>
              <w:jc w:val="right"/>
            </w:pPr>
            <w:r>
              <w:t>Physical contact/touching/petting</w:t>
            </w:r>
          </w:p>
        </w:tc>
        <w:tc>
          <w:tcPr>
            <w:tcW w:w="12616" w:type="dxa"/>
          </w:tcPr>
          <w:p w14:paraId="793E3761" w14:textId="77777777" w:rsidR="007353FE" w:rsidRDefault="007353FE" w:rsidP="00A1479A">
            <w:r>
              <w:t>I think this is something I would highly recommend, especially for the residents with dementia, it was a form of communicating and engaging, you know being able to touch and pet the animal, I found that was quite effective. (</w:t>
            </w:r>
            <w:r w:rsidRPr="00B75F4E">
              <w:t>Care Worker</w:t>
            </w:r>
            <w:r>
              <w:t>) (Casey et al, 2018: 1241)</w:t>
            </w:r>
          </w:p>
          <w:p w14:paraId="62DF7AB3" w14:textId="77777777" w:rsidR="007353FE" w:rsidRDefault="007353FE" w:rsidP="00A1479A"/>
          <w:p w14:paraId="3273059C" w14:textId="77777777" w:rsidR="007353FE" w:rsidRDefault="007353FE" w:rsidP="00A1479A">
            <w:r>
              <w:t>They are holding their arms around him, he sits close to them and they are almost laying on top of him. I see that it gives them a physical contact that they need… They are completely crazy about her. A man without language, only a few sounds, he was cuddling and cuddling. (Dog Handler) (Gundersen &amp; Johannessen, 2018: 105-6)</w:t>
            </w:r>
          </w:p>
          <w:p w14:paraId="01AB10AF" w14:textId="77777777" w:rsidR="007353FE" w:rsidRDefault="007353FE" w:rsidP="00A1479A"/>
          <w:p w14:paraId="1AABC957" w14:textId="56E8F735" w:rsidR="007353FE" w:rsidRDefault="007353FE" w:rsidP="00A1479A">
            <w:r>
              <w:t xml:space="preserve">When the residents petted the rabbits, they </w:t>
            </w:r>
            <w:bookmarkStart w:id="0" w:name="_GoBack"/>
            <w:r>
              <w:t xml:space="preserve">often smiled and greeted them. Verbatim quotes included ‘I love bunnies’, ‘I like to pet </w:t>
            </w:r>
            <w:bookmarkEnd w:id="0"/>
            <w:r>
              <w:t>them’, and ‘You’re a little swee</w:t>
            </w:r>
            <w:r w:rsidR="00072718">
              <w:t>theart’. (Pitheckoff et al, 2018: 1569</w:t>
            </w:r>
            <w:r>
              <w:t>)</w:t>
            </w:r>
          </w:p>
          <w:p w14:paraId="4B57D830" w14:textId="77777777" w:rsidR="007353FE" w:rsidRDefault="007353FE" w:rsidP="00A1479A"/>
          <w:p w14:paraId="040D8228" w14:textId="77777777" w:rsidR="007353FE" w:rsidRDefault="007353FE" w:rsidP="00A1479A">
            <w:r>
              <w:t>I believe that the touching and interaction with pets provides the foundation and stimulus for reminiscence. After speaking about their past experiences with pets, I have observed elderly persons remember and talk about childhood events that were unrelated to pets. Such reminiscence is healthy because it places meaning and importance onto one’s life and to ordinary routines and is positive for one’s emotional well-being. (Roenke &amp; Mulligan, 1998: 38)</w:t>
            </w:r>
          </w:p>
          <w:p w14:paraId="1546EE68" w14:textId="77777777" w:rsidR="007353FE" w:rsidRDefault="007353FE" w:rsidP="00A1479A"/>
          <w:p w14:paraId="5D34D642" w14:textId="77777777" w:rsidR="007353FE" w:rsidRDefault="007353FE" w:rsidP="00A1479A">
            <w:r>
              <w:t xml:space="preserve">I get both verbal and non-verbal responses [from residents]. Those residents that are not able to speak or even see very well have a look of contentment when </w:t>
            </w:r>
            <w:r w:rsidRPr="00B75F4E">
              <w:rPr>
                <w:i/>
              </w:rPr>
              <w:t>you place the pet on their lap or put their hand on the animal’s fur</w:t>
            </w:r>
            <w:r>
              <w:t xml:space="preserve">. It’s a wonderful response to see…those that are </w:t>
            </w:r>
            <w:r w:rsidRPr="0012751D">
              <w:t>verbal</w:t>
            </w:r>
            <w:r>
              <w:t xml:space="preserve"> will sometimes just moan a sigh of contentment and some will ask questions. (Beth, Volunteer) (Roenke &amp; Mulligan, 1998: 39)</w:t>
            </w:r>
            <w:r w:rsidR="00B75F4E">
              <w:t xml:space="preserve"> (reviewer emphasis)</w:t>
            </w:r>
          </w:p>
          <w:p w14:paraId="4F0C90F2" w14:textId="77777777" w:rsidR="007353FE" w:rsidRDefault="007353FE" w:rsidP="00A1479A"/>
          <w:p w14:paraId="30216E21" w14:textId="77777777" w:rsidR="007353FE" w:rsidRDefault="007353FE" w:rsidP="00A1479A">
            <w:r>
              <w:t>Being aware of the dog and its body, describing how the dog feels with words like: warm, heavy, soft and calm, Brushing the dog’s coat, with a gentle touch, but also uncertain if one is doing it right, sometimes preferring to pat the dog’s coat with the hand rather than with the brush. (Swall et al, 201</w:t>
            </w:r>
            <w:r w:rsidR="00566434">
              <w:t>5</w:t>
            </w:r>
            <w:r>
              <w:t>: 88)</w:t>
            </w:r>
          </w:p>
          <w:p w14:paraId="0D8AB624" w14:textId="77777777" w:rsidR="007353FE" w:rsidRDefault="007353FE" w:rsidP="00A1479A"/>
          <w:p w14:paraId="1D7A47DD" w14:textId="77777777" w:rsidR="007353FE" w:rsidRDefault="007353FE" w:rsidP="00A1479A">
            <w:r>
              <w:t>Well they just come and sit on my knee, cuddle up to me, lick my face. And it’s so nice. (Yvonne, Resident) (Wong, 2015: 85)</w:t>
            </w:r>
          </w:p>
          <w:p w14:paraId="7723B961" w14:textId="77777777" w:rsidR="007353FE" w:rsidRDefault="007353FE" w:rsidP="00A1479A"/>
          <w:p w14:paraId="308BC51C" w14:textId="77777777" w:rsidR="007353FE" w:rsidRDefault="007353FE" w:rsidP="00A1479A">
            <w:r>
              <w:t xml:space="preserve">…I don’t know, it’s just good…And I think particularly, someone like me who’s been bedridden for a while, someone bringing a puppy or a kitten and letting them snuggle up against you is lovely. (Jean, Resident) (Wong &amp; Breheny, 2021: 2648) </w:t>
            </w:r>
          </w:p>
          <w:p w14:paraId="7D159B36" w14:textId="77777777" w:rsidR="007353FE" w:rsidRDefault="007353FE" w:rsidP="00A1479A"/>
          <w:p w14:paraId="40F050DE" w14:textId="77777777" w:rsidR="007353FE" w:rsidRDefault="007353FE" w:rsidP="00A1479A">
            <w:pPr>
              <w:rPr>
                <w:rFonts w:cs="Segoe UI"/>
              </w:rPr>
            </w:pPr>
            <w:r w:rsidRPr="00902D77">
              <w:rPr>
                <w:rFonts w:cs="Segoe UI"/>
              </w:rPr>
              <w:t>Resident B was sitting in his wheel chair in his room</w:t>
            </w:r>
            <w:r>
              <w:rPr>
                <w:rFonts w:cs="Segoe UI"/>
              </w:rPr>
              <w:t xml:space="preserve">. When resident B saw Hailey [the dog] he </w:t>
            </w:r>
            <w:r w:rsidRPr="00902D77">
              <w:rPr>
                <w:rFonts w:cs="Segoe UI"/>
              </w:rPr>
              <w:t>smiled and put out his arms to pet her.</w:t>
            </w:r>
            <w:r>
              <w:rPr>
                <w:rFonts w:cs="Segoe UI"/>
              </w:rPr>
              <w:t xml:space="preserve"> (Zando, 2017: 20)</w:t>
            </w:r>
          </w:p>
          <w:p w14:paraId="5E5B1E00" w14:textId="77777777" w:rsidR="007353FE" w:rsidRDefault="007353FE" w:rsidP="00A1479A">
            <w:pPr>
              <w:rPr>
                <w:rFonts w:cs="Segoe UI"/>
              </w:rPr>
            </w:pPr>
          </w:p>
          <w:p w14:paraId="689ADF88" w14:textId="77777777" w:rsidR="007353FE" w:rsidRDefault="007353FE" w:rsidP="00A1479A">
            <w:r>
              <w:t>Resident A opened her eyes half way and closed them...Resident A slowly opened her eyes again, this time making eye contact with Hailey [the dog]. Resident A instantly opened her eyes wide, mouth opened with a wide smile, and extended her arms straight in front of her. Introductions were made. Resident A was verbal and stated ‘hi sweetie.’ (Zando, 2017:15)</w:t>
            </w:r>
          </w:p>
          <w:p w14:paraId="187E5613" w14:textId="77777777" w:rsidR="007353FE" w:rsidRPr="00AE6096" w:rsidRDefault="007353FE" w:rsidP="00A1479A"/>
        </w:tc>
      </w:tr>
      <w:tr w:rsidR="007353FE" w14:paraId="72561993" w14:textId="77777777" w:rsidTr="00A1479A">
        <w:tc>
          <w:tcPr>
            <w:tcW w:w="2694" w:type="dxa"/>
          </w:tcPr>
          <w:p w14:paraId="6C607891" w14:textId="77777777" w:rsidR="007353FE" w:rsidRDefault="007353FE" w:rsidP="00A1479A">
            <w:pPr>
              <w:jc w:val="right"/>
            </w:pPr>
            <w:r>
              <w:lastRenderedPageBreak/>
              <w:t>Watching</w:t>
            </w:r>
          </w:p>
        </w:tc>
        <w:tc>
          <w:tcPr>
            <w:tcW w:w="12616" w:type="dxa"/>
          </w:tcPr>
          <w:p w14:paraId="4BFE4B4F" w14:textId="77777777" w:rsidR="007353FE" w:rsidRDefault="007353FE" w:rsidP="00A1479A">
            <w:r>
              <w:t>Oh I spend time with them, they are always doing things. I sit and watch them. They come, they go. There is always something to see. (Resident) (Cooke et al, 2013: 55)</w:t>
            </w:r>
          </w:p>
          <w:p w14:paraId="759C009E" w14:textId="77777777" w:rsidR="007353FE" w:rsidRDefault="007353FE" w:rsidP="00A1479A"/>
          <w:p w14:paraId="7CD0B551" w14:textId="77777777" w:rsidR="007353FE" w:rsidRDefault="007353FE" w:rsidP="00A1479A">
            <w:r>
              <w:t xml:space="preserve">The daughter brought him here and her sister couldn’t believe the expression on his face. It made her cry. When I spoke with them I asked what is wrong. She said he thought he was going in a care home and would be in his room all day…now </w:t>
            </w:r>
            <w:r w:rsidRPr="00175F67">
              <w:rPr>
                <w:i/>
              </w:rPr>
              <w:t>he watches the hens and enjoys the garden</w:t>
            </w:r>
            <w:r>
              <w:t>. They are so happy. (</w:t>
            </w:r>
            <w:r w:rsidRPr="00720180">
              <w:t>Care Worker</w:t>
            </w:r>
            <w:r>
              <w:t>) (Cooke et al, 2013: 61)</w:t>
            </w:r>
            <w:r w:rsidR="00175F67">
              <w:t xml:space="preserve"> (reviewer emphasis)</w:t>
            </w:r>
          </w:p>
          <w:p w14:paraId="6DC8D172" w14:textId="77777777" w:rsidR="007353FE" w:rsidRDefault="007353FE" w:rsidP="00A1479A"/>
          <w:p w14:paraId="4C17E758" w14:textId="77777777" w:rsidR="007353FE" w:rsidRDefault="007353FE" w:rsidP="00A1479A">
            <w:r>
              <w:t>It is comical watching them…one was pecking the window and so the hens cause you to laugh a bit and enjoy a bit of fun with the residents. (Care Worker) (Cooke et al, 2013: 61)</w:t>
            </w:r>
          </w:p>
          <w:p w14:paraId="4C12E838" w14:textId="77777777" w:rsidR="007353FE" w:rsidRDefault="007353FE" w:rsidP="00A1479A"/>
          <w:p w14:paraId="0C63909A" w14:textId="77777777" w:rsidR="007353FE" w:rsidRDefault="007353FE" w:rsidP="00A1479A">
            <w:r>
              <w:t>They’re fond of the fish. They like the colourfulness, they like the colours of the fish and they go on and see what fish we have here. Yeah they are aware of them. (</w:t>
            </w:r>
            <w:r w:rsidRPr="009A7AB1">
              <w:t>Care Worker</w:t>
            </w:r>
            <w:r>
              <w:t>) (Fossey &amp; Lawrence, 2013: 317-8)</w:t>
            </w:r>
          </w:p>
          <w:p w14:paraId="62AF18C5" w14:textId="77777777" w:rsidR="007353FE" w:rsidRDefault="007353FE" w:rsidP="00A1479A"/>
        </w:tc>
      </w:tr>
      <w:tr w:rsidR="007353FE" w14:paraId="201E7187" w14:textId="77777777" w:rsidTr="00A1479A">
        <w:tc>
          <w:tcPr>
            <w:tcW w:w="2694" w:type="dxa"/>
          </w:tcPr>
          <w:p w14:paraId="6C201EB3" w14:textId="77777777" w:rsidR="007353FE" w:rsidRPr="00AE6096" w:rsidRDefault="007353FE" w:rsidP="00A1479A">
            <w:pPr>
              <w:jc w:val="right"/>
            </w:pPr>
            <w:r>
              <w:lastRenderedPageBreak/>
              <w:t>Pleasure and joy</w:t>
            </w:r>
          </w:p>
        </w:tc>
        <w:tc>
          <w:tcPr>
            <w:tcW w:w="12616" w:type="dxa"/>
          </w:tcPr>
          <w:p w14:paraId="2746B470" w14:textId="77777777" w:rsidR="007353FE" w:rsidRDefault="007353FE" w:rsidP="00A1479A">
            <w:r>
              <w:t>Anybody that came in contact with the animals at the time were very happy. I didn’t see or hear any negativity at all. (</w:t>
            </w:r>
            <w:r w:rsidR="00B75F4E">
              <w:t>Care Worker</w:t>
            </w:r>
            <w:r w:rsidRPr="009A7AB1">
              <w:t>) (</w:t>
            </w:r>
            <w:r>
              <w:t>Casey et al, 2018: 1241)</w:t>
            </w:r>
          </w:p>
          <w:p w14:paraId="5E84E675" w14:textId="77777777" w:rsidR="007353FE" w:rsidRDefault="007353FE" w:rsidP="00A1479A"/>
          <w:p w14:paraId="2B89F211" w14:textId="77777777" w:rsidR="007353FE" w:rsidRDefault="007353FE" w:rsidP="00A1479A">
            <w:r>
              <w:t>Residents really enjoy having the hens here (</w:t>
            </w:r>
            <w:r w:rsidRPr="00720180">
              <w:t>Care Worker</w:t>
            </w:r>
            <w:r>
              <w:t>) (Cooke et al, 2013</w:t>
            </w:r>
            <w:r w:rsidRPr="00720180">
              <w:t>: 61</w:t>
            </w:r>
            <w:r>
              <w:t>)</w:t>
            </w:r>
          </w:p>
          <w:p w14:paraId="66184EAA" w14:textId="77777777" w:rsidR="007353FE" w:rsidRDefault="007353FE" w:rsidP="00A1479A"/>
          <w:p w14:paraId="4D8EBD74" w14:textId="77777777" w:rsidR="007353FE" w:rsidRDefault="007353FE" w:rsidP="00A1479A">
            <w:r>
              <w:t>Staff spoke with certainty about the pleasure that individuals derived from interacting with a wide range of animals, often recounting their surprise at the positive response that this elicited in residents in advanced, as well as earlier stages of dementia. (Fossey &amp; Lawrence, 2013: 316)</w:t>
            </w:r>
          </w:p>
          <w:p w14:paraId="7806E1FB" w14:textId="77777777" w:rsidR="007353FE" w:rsidRDefault="007353FE" w:rsidP="00A1479A"/>
          <w:p w14:paraId="3B184807" w14:textId="77777777" w:rsidR="007353FE" w:rsidRDefault="007353FE" w:rsidP="00A1479A">
            <w:r>
              <w:t>I see an incredible joy. Several times when we have come, one of the residents has been sad, depressed…but once we are there, everything is okay…When they see the dog, most of them become happy and are smiling. (Gundersen &amp; Johannessen, 2018: 105)</w:t>
            </w:r>
          </w:p>
          <w:p w14:paraId="2D901979" w14:textId="77777777" w:rsidR="007353FE" w:rsidRDefault="007353FE" w:rsidP="00A1479A"/>
          <w:p w14:paraId="0C2E0423" w14:textId="77777777" w:rsidR="007353FE" w:rsidRDefault="007353FE" w:rsidP="00A1479A">
            <w:r>
              <w:t>…oh, it just gives me the loveliest feeling. I just adore them. And I say. ‘Well, come on, give me a kiss,’ and I’ll get licked all over. (Annie, Resident) (Wong, 2015: 116)</w:t>
            </w:r>
          </w:p>
          <w:p w14:paraId="5C6169A3" w14:textId="77777777" w:rsidR="007353FE" w:rsidRPr="00AE6096" w:rsidRDefault="007353FE" w:rsidP="00A1479A"/>
        </w:tc>
      </w:tr>
      <w:tr w:rsidR="007353FE" w14:paraId="564DABDA" w14:textId="77777777" w:rsidTr="00A1479A">
        <w:tc>
          <w:tcPr>
            <w:tcW w:w="2694" w:type="dxa"/>
          </w:tcPr>
          <w:p w14:paraId="4AF5FD51" w14:textId="77777777" w:rsidR="007353FE" w:rsidRPr="00AE6096" w:rsidRDefault="007353FE" w:rsidP="00A1479A">
            <w:pPr>
              <w:jc w:val="right"/>
            </w:pPr>
            <w:r>
              <w:t>Calmness</w:t>
            </w:r>
          </w:p>
        </w:tc>
        <w:tc>
          <w:tcPr>
            <w:tcW w:w="12616" w:type="dxa"/>
          </w:tcPr>
          <w:p w14:paraId="5A03EBE2" w14:textId="77777777" w:rsidR="007353FE" w:rsidRDefault="007353FE" w:rsidP="00A1479A">
            <w:r>
              <w:t>Hens have a calming effect – they [the residents] relax when watching the hens. (Care Worker) (Cook et al, 2013: 61)</w:t>
            </w:r>
          </w:p>
          <w:p w14:paraId="637D26AC" w14:textId="77777777" w:rsidR="007353FE" w:rsidRDefault="007353FE" w:rsidP="00A1479A"/>
          <w:p w14:paraId="53419210" w14:textId="77777777" w:rsidR="007353FE" w:rsidRDefault="007353FE" w:rsidP="00A1479A">
            <w:r>
              <w:t>One resident who is walking around a lot, often in a bad mood, sat calmly during the visit, smiling and laughing. (Nurse) (Gundersen &amp; Johannsessen, 2018: 107)</w:t>
            </w:r>
          </w:p>
          <w:p w14:paraId="158D5A23" w14:textId="77777777" w:rsidR="007353FE" w:rsidRDefault="007353FE" w:rsidP="00A1479A"/>
          <w:p w14:paraId="6AC7C0E3" w14:textId="77777777" w:rsidR="007353FE" w:rsidRDefault="007353FE" w:rsidP="00A1479A">
            <w:r>
              <w:t>When the dog sits next to them and they can get close to it, they sit quietly and are relaxed. It looks as if they get an inner calmness, in a way. (</w:t>
            </w:r>
            <w:r w:rsidRPr="001662A8">
              <w:t>Dog Handler</w:t>
            </w:r>
            <w:r>
              <w:t>) (Gundersen &amp; Johannsessen, 2018: 106)</w:t>
            </w:r>
          </w:p>
          <w:p w14:paraId="0C3FABF2" w14:textId="77777777" w:rsidR="007353FE" w:rsidRDefault="007353FE" w:rsidP="00A1479A"/>
          <w:p w14:paraId="01B4108D" w14:textId="561FBDCD" w:rsidR="007353FE" w:rsidRDefault="007353FE" w:rsidP="00A1479A">
            <w:r>
              <w:t xml:space="preserve">Ms A…stated how petting their fur kept her from repeatedly scratching her arms: ‘It calms me down…I rub their fur and it relaxes my mind’. Another stated ‘Calm…satisfied…comforting’ when asked how he felt when petting the </w:t>
            </w:r>
            <w:r w:rsidR="00072718">
              <w:t>rabbits. (Pitheckoff et al, 2018</w:t>
            </w:r>
            <w:r>
              <w:t xml:space="preserve">: </w:t>
            </w:r>
            <w:r w:rsidR="00072718">
              <w:t>15</w:t>
            </w:r>
            <w:r>
              <w:t>6</w:t>
            </w:r>
            <w:r w:rsidR="00072718">
              <w:t>9</w:t>
            </w:r>
            <w:r>
              <w:t>)</w:t>
            </w:r>
          </w:p>
          <w:p w14:paraId="73EB9616" w14:textId="77777777" w:rsidR="007353FE" w:rsidRDefault="007353FE" w:rsidP="00A1479A"/>
          <w:p w14:paraId="2FE9B1EC" w14:textId="77777777" w:rsidR="007353FE" w:rsidRDefault="007353FE" w:rsidP="00A1479A">
            <w:r>
              <w:t xml:space="preserve">The findings show the participants…to be calm. They expressed sounds of contentment and almost fell asleep when caressing and being </w:t>
            </w:r>
            <w:r>
              <w:lastRenderedPageBreak/>
              <w:t>close to the dog. (Swall et al, 2017: 5)</w:t>
            </w:r>
          </w:p>
          <w:p w14:paraId="335B72BE" w14:textId="77777777" w:rsidR="007353FE" w:rsidRPr="00AE6096" w:rsidRDefault="007353FE" w:rsidP="00A1479A"/>
        </w:tc>
      </w:tr>
      <w:tr w:rsidR="007353FE" w14:paraId="5ABA760A" w14:textId="77777777" w:rsidTr="00A1479A">
        <w:tc>
          <w:tcPr>
            <w:tcW w:w="2694" w:type="dxa"/>
          </w:tcPr>
          <w:p w14:paraId="7CC6B950" w14:textId="77777777" w:rsidR="007353FE" w:rsidRPr="00AE6096" w:rsidRDefault="007353FE" w:rsidP="00A1479A">
            <w:r>
              <w:lastRenderedPageBreak/>
              <w:t>6</w:t>
            </w:r>
            <w:r w:rsidRPr="00AE6096">
              <w:t xml:space="preserve">. Staff </w:t>
            </w:r>
          </w:p>
        </w:tc>
        <w:tc>
          <w:tcPr>
            <w:tcW w:w="12616" w:type="dxa"/>
          </w:tcPr>
          <w:p w14:paraId="6EC01A36" w14:textId="77777777" w:rsidR="007353FE" w:rsidRPr="00AE6096" w:rsidRDefault="007353FE" w:rsidP="00A1479A"/>
        </w:tc>
      </w:tr>
      <w:tr w:rsidR="007353FE" w14:paraId="47F23414" w14:textId="77777777" w:rsidTr="00A1479A">
        <w:tc>
          <w:tcPr>
            <w:tcW w:w="2694" w:type="dxa"/>
          </w:tcPr>
          <w:p w14:paraId="3E4F312E" w14:textId="77777777" w:rsidR="007353FE" w:rsidRPr="00AE6096" w:rsidRDefault="007353FE" w:rsidP="00A1479A">
            <w:pPr>
              <w:jc w:val="right"/>
            </w:pPr>
            <w:r>
              <w:t>Enhanced workplace</w:t>
            </w:r>
          </w:p>
        </w:tc>
        <w:tc>
          <w:tcPr>
            <w:tcW w:w="12616" w:type="dxa"/>
          </w:tcPr>
          <w:p w14:paraId="7F1E797D" w14:textId="77777777" w:rsidR="007353FE" w:rsidRDefault="007353FE" w:rsidP="00A1479A">
            <w:r>
              <w:t>…Everybody that I noticed was so much more pleasant, you know, smiling when the animals arrived. They were just, they’re s</w:t>
            </w:r>
            <w:r w:rsidR="00B75F4E">
              <w:t>o cute. [laughs] (Care Worker</w:t>
            </w:r>
            <w:r>
              <w:t>) (Casey et al, 2018: 1242)</w:t>
            </w:r>
          </w:p>
          <w:p w14:paraId="4F27B110" w14:textId="77777777" w:rsidR="007353FE" w:rsidRDefault="007353FE" w:rsidP="00A1479A"/>
          <w:p w14:paraId="40C08802" w14:textId="77777777" w:rsidR="007353FE" w:rsidRDefault="007353FE" w:rsidP="00A1479A">
            <w:r>
              <w:t xml:space="preserve">Staff throughout the whole building were like ‘oh my goodness the animals are here’ and they come poke their head in and every single staff member that came in here </w:t>
            </w:r>
            <w:r w:rsidRPr="002C020E">
              <w:rPr>
                <w:i/>
              </w:rPr>
              <w:t>had a smile on their face when they saw the animals</w:t>
            </w:r>
            <w:r>
              <w:t>…they just wanted to come in and pet the goat, just take time out of their own day to come in and see how thi</w:t>
            </w:r>
            <w:r w:rsidR="00B75F4E">
              <w:t>ngs were going. (Care Worker</w:t>
            </w:r>
            <w:r>
              <w:t>) (Casey et al, 2018: 1241)</w:t>
            </w:r>
            <w:r w:rsidR="002C020E">
              <w:t xml:space="preserve"> (reviewer emphasis)</w:t>
            </w:r>
          </w:p>
          <w:p w14:paraId="352E7C5C" w14:textId="77777777" w:rsidR="007353FE" w:rsidRDefault="007353FE" w:rsidP="00A1479A"/>
          <w:p w14:paraId="5365A1C6" w14:textId="77777777" w:rsidR="007353FE" w:rsidRDefault="007353FE" w:rsidP="00A1479A">
            <w:r>
              <w:t xml:space="preserve">The AAI initiative was reported to have a positive impact on workload for day staff as it provided more structure that seemed </w:t>
            </w:r>
            <w:r w:rsidRPr="00566434">
              <w:t xml:space="preserve">to </w:t>
            </w:r>
            <w:r w:rsidR="00566434">
              <w:t xml:space="preserve">help </w:t>
            </w:r>
            <w:r w:rsidRPr="00566434">
              <w:t>enable</w:t>
            </w:r>
            <w:r>
              <w:t xml:space="preserve"> relief for staff to focus more on providing quality programming for all their residents. (Casey et al, 2018: 1243)</w:t>
            </w:r>
          </w:p>
          <w:p w14:paraId="7CFC0649" w14:textId="77777777" w:rsidR="007353FE" w:rsidRDefault="007353FE" w:rsidP="00A1479A"/>
          <w:p w14:paraId="6B8A2B28" w14:textId="77777777" w:rsidR="007353FE" w:rsidRDefault="007353FE" w:rsidP="00A1479A">
            <w:r>
              <w:t>It did make our jobs ea</w:t>
            </w:r>
            <w:r w:rsidR="00B75F4E">
              <w:t>sier on the floor. (Care Worker</w:t>
            </w:r>
            <w:r>
              <w:t>) (Casey et al, 2018: 1242)</w:t>
            </w:r>
          </w:p>
          <w:p w14:paraId="2EA69B7D" w14:textId="77777777" w:rsidR="007353FE" w:rsidRDefault="007353FE" w:rsidP="00A1479A"/>
          <w:p w14:paraId="48A7CAEC" w14:textId="77777777" w:rsidR="007353FE" w:rsidRDefault="007353FE" w:rsidP="00A1479A">
            <w:r>
              <w:t>I know they’re safe when they’re outside with the animals or in here with the animals. You know, if there’s four or six people of them at a time then there’s four or six people that I’m not looking out for out t</w:t>
            </w:r>
            <w:r w:rsidR="00B75F4E">
              <w:t>here on the floor! (Care Worker</w:t>
            </w:r>
            <w:r>
              <w:t xml:space="preserve">) (Casey et al, 1243) </w:t>
            </w:r>
          </w:p>
          <w:p w14:paraId="6820A8A2" w14:textId="77777777" w:rsidR="007353FE" w:rsidRPr="00AE6096" w:rsidRDefault="007353FE" w:rsidP="00A1479A"/>
        </w:tc>
      </w:tr>
      <w:tr w:rsidR="007353FE" w14:paraId="07C4B889" w14:textId="77777777" w:rsidTr="00A1479A">
        <w:tc>
          <w:tcPr>
            <w:tcW w:w="2694" w:type="dxa"/>
          </w:tcPr>
          <w:p w14:paraId="31C4CC51" w14:textId="77777777" w:rsidR="007353FE" w:rsidRPr="00AE6096" w:rsidRDefault="007353FE" w:rsidP="00A1479A">
            <w:pPr>
              <w:jc w:val="right"/>
            </w:pPr>
            <w:r>
              <w:t>Seeing residents engage</w:t>
            </w:r>
          </w:p>
        </w:tc>
        <w:tc>
          <w:tcPr>
            <w:tcW w:w="12616" w:type="dxa"/>
          </w:tcPr>
          <w:p w14:paraId="65DF0C3A" w14:textId="77777777" w:rsidR="007353FE" w:rsidRDefault="007353FE" w:rsidP="00A1479A">
            <w:r>
              <w:t>…it was good for both the staff and the resident to have something totally different from a regular line of duty to do. And it really did have staff just smiling and just feeling good overall, knowing the resident, that it’s making a difference in the resident at that time…it was a good thing for the home, for the residents, fo</w:t>
            </w:r>
            <w:r w:rsidR="00B75F4E">
              <w:t>r the staff. (Care Worker</w:t>
            </w:r>
            <w:r>
              <w:t>) (Casey et al, 2018: 1243)</w:t>
            </w:r>
          </w:p>
          <w:p w14:paraId="38E4EDE1" w14:textId="77777777" w:rsidR="00D93B22" w:rsidRDefault="00D93B22" w:rsidP="00A1479A"/>
          <w:p w14:paraId="41869E4A" w14:textId="77777777" w:rsidR="00D93B22" w:rsidRDefault="00D93B22" w:rsidP="00A1479A">
            <w:r>
              <w:t>Seeing them happy is nice. (Care Worker) (Casey et al, 2018: 1242)</w:t>
            </w:r>
          </w:p>
          <w:p w14:paraId="647356A5" w14:textId="77777777" w:rsidR="007353FE" w:rsidRDefault="007353FE" w:rsidP="00A1479A"/>
          <w:p w14:paraId="37CFE902" w14:textId="77777777" w:rsidR="007353FE" w:rsidRDefault="007353FE" w:rsidP="00A1479A">
            <w:r>
              <w:t xml:space="preserve">Day staff…unanimously valued the program and stated that it contributed to a positive feeling within the unit and throughout the institution. These staff reported that the program was beneficial and supported a continuation of the program. Repeatedly, they noted that there was a decrease in agitation and aggressiveness among residents on AAI program days. They also reported that it was a relief to observe these residents were more content even though they note there was not a long term impact on behavior or affect. (Casey et al, 1244)  </w:t>
            </w:r>
          </w:p>
          <w:p w14:paraId="3E2ACF3D" w14:textId="77777777" w:rsidR="007353FE" w:rsidRDefault="007353FE" w:rsidP="00A1479A"/>
          <w:p w14:paraId="0B5D2504" w14:textId="77777777" w:rsidR="00F95A9E" w:rsidRDefault="00F95A9E" w:rsidP="00A1479A">
            <w:r>
              <w:t xml:space="preserve">A certain resident hadn’t been speaking and you should have seen the difference in this person with this dog. It was unbelievable the dog. </w:t>
            </w:r>
            <w:r>
              <w:lastRenderedPageBreak/>
              <w:t>(Care Worker) (Fossey &amp; Lawrence, 2013: 316)</w:t>
            </w:r>
          </w:p>
          <w:p w14:paraId="0F61B35E" w14:textId="77777777" w:rsidR="00F95A9E" w:rsidRDefault="00F95A9E" w:rsidP="00A1479A"/>
          <w:p w14:paraId="322AD75E" w14:textId="77777777" w:rsidR="007353FE" w:rsidRDefault="007353FE" w:rsidP="00A1479A">
            <w:r>
              <w:t xml:space="preserve">They enjoyed it, because some of them have always had animals. I’ve always had animals, I mean I have always had a dog, and I think if I ever get old and got put in a care home I wouldn’t go unless </w:t>
            </w:r>
            <w:r w:rsidR="00B75F4E">
              <w:t>they let me have my dog. (Care W</w:t>
            </w:r>
            <w:r>
              <w:t xml:space="preserve">orker) (Fossey &amp; Lawrence, 2013: 317) </w:t>
            </w:r>
          </w:p>
          <w:p w14:paraId="30951029" w14:textId="77777777" w:rsidR="007353FE" w:rsidRDefault="007353FE" w:rsidP="00A1479A"/>
          <w:p w14:paraId="6199B4A8" w14:textId="77777777" w:rsidR="007353FE" w:rsidRDefault="007353FE" w:rsidP="00A1479A">
            <w:r>
              <w:t xml:space="preserve">I can’t go on enough about the role of animals in this sort of environment. It is tremendous. (Manager) (Pooley, 2007: </w:t>
            </w:r>
            <w:r w:rsidRPr="00EE2E9B">
              <w:t>9</w:t>
            </w:r>
            <w:r>
              <w:t>)</w:t>
            </w:r>
          </w:p>
          <w:p w14:paraId="60B480F9" w14:textId="77777777" w:rsidR="007353FE" w:rsidRPr="00AE6096" w:rsidRDefault="007353FE" w:rsidP="00A1479A"/>
        </w:tc>
      </w:tr>
      <w:tr w:rsidR="007353FE" w14:paraId="5D0279F6" w14:textId="77777777" w:rsidTr="00A1479A">
        <w:tc>
          <w:tcPr>
            <w:tcW w:w="2694" w:type="dxa"/>
          </w:tcPr>
          <w:p w14:paraId="20E81EB6" w14:textId="77777777" w:rsidR="007353FE" w:rsidRPr="00AE6096" w:rsidRDefault="007353FE" w:rsidP="00A1479A">
            <w:pPr>
              <w:jc w:val="right"/>
            </w:pPr>
            <w:r>
              <w:lastRenderedPageBreak/>
              <w:t>Better caring culture</w:t>
            </w:r>
          </w:p>
        </w:tc>
        <w:tc>
          <w:tcPr>
            <w:tcW w:w="12616" w:type="dxa"/>
          </w:tcPr>
          <w:p w14:paraId="03EEF5C7" w14:textId="77777777" w:rsidR="007353FE" w:rsidRDefault="007353FE" w:rsidP="00A1479A">
            <w:r>
              <w:t>One issue that was frequently raised…was the negative impact that communal animals could have on particular residents who were at risk of being disturbed or distressed by their presence. (Fossey &amp; Lawrence, 2013: 324-5)</w:t>
            </w:r>
          </w:p>
          <w:p w14:paraId="0157759D" w14:textId="77777777" w:rsidR="007353FE" w:rsidRDefault="007353FE" w:rsidP="00A1479A"/>
          <w:p w14:paraId="1347C2DB" w14:textId="77777777" w:rsidR="007353FE" w:rsidRDefault="007353FE" w:rsidP="00A1479A">
            <w:r>
              <w:t>…his volunteering is very much appreciated, because we see what it does with the residents and the joy it gives them. (Nurse) (Gundersen &amp; Johannessen, 2018: 108)</w:t>
            </w:r>
          </w:p>
          <w:p w14:paraId="430B1597" w14:textId="77777777" w:rsidR="007353FE" w:rsidRDefault="007353FE" w:rsidP="00A1479A"/>
          <w:p w14:paraId="1B481285" w14:textId="77777777" w:rsidR="007353FE" w:rsidRDefault="007353FE" w:rsidP="00A1479A">
            <w:r>
              <w:t>The dog handlers…had the skills necessary to design visits that met each person’s needs, which might have decreased the burden of the caregivers in surrounding wards during and after the visits. This may contribute towards a more home-like environment, and may in turn create a better caring climate that induces person-centredness and might increase well-being for both the caregiver and the person with dementia. (</w:t>
            </w:r>
            <w:r w:rsidRPr="00B75F4E">
              <w:t>Swall et al, 2016: 2229)</w:t>
            </w:r>
          </w:p>
          <w:p w14:paraId="36FB2D37" w14:textId="77777777" w:rsidR="007353FE" w:rsidRPr="00AE6096" w:rsidRDefault="007353FE" w:rsidP="00A1479A"/>
        </w:tc>
      </w:tr>
      <w:tr w:rsidR="007353FE" w14:paraId="19E766B8" w14:textId="77777777" w:rsidTr="00A1479A">
        <w:tc>
          <w:tcPr>
            <w:tcW w:w="2694" w:type="dxa"/>
          </w:tcPr>
          <w:p w14:paraId="430DAA2F" w14:textId="77777777" w:rsidR="007353FE" w:rsidRPr="00AE6096" w:rsidRDefault="007353FE" w:rsidP="00A1479A">
            <w:pPr>
              <w:jc w:val="right"/>
            </w:pPr>
            <w:r>
              <w:t>Increase workload</w:t>
            </w:r>
          </w:p>
        </w:tc>
        <w:tc>
          <w:tcPr>
            <w:tcW w:w="12616" w:type="dxa"/>
          </w:tcPr>
          <w:p w14:paraId="7E46A26A" w14:textId="77777777" w:rsidR="007353FE" w:rsidRDefault="007353FE" w:rsidP="00A1479A">
            <w:r>
              <w:t xml:space="preserve">Having the HENPOWER programme…added to the workload of staff. Staff worked to fit this additional activity within their routines – the positive impact of the hens on the residents’ quality of life became a strong motivator to achieving this within the context of their own care environment. (Cooke et al, 2013: 65) </w:t>
            </w:r>
          </w:p>
          <w:p w14:paraId="76D1B870" w14:textId="77777777" w:rsidR="007353FE" w:rsidRDefault="007353FE" w:rsidP="00A1479A"/>
          <w:p w14:paraId="669D8B4F" w14:textId="77777777" w:rsidR="007353FE" w:rsidRDefault="007353FE" w:rsidP="00A1479A">
            <w:r>
              <w:t xml:space="preserve">I thought that we would have to do more for the hens such as cleaning out all of the time. I thought that they were going to be a bit more hard work. I thought that they would smell. But they don’t bother anybody, they just wonder around…I just thought that I would hear them and they would be noisy, but you don’t. </w:t>
            </w:r>
            <w:r w:rsidR="00B75F4E">
              <w:t xml:space="preserve">(Care Worker) </w:t>
            </w:r>
            <w:r>
              <w:t>(Cook et al, 2013: 64)</w:t>
            </w:r>
          </w:p>
          <w:p w14:paraId="44F641D2" w14:textId="77777777" w:rsidR="007353FE" w:rsidRDefault="007353FE" w:rsidP="00A1479A"/>
          <w:p w14:paraId="3647F340" w14:textId="77777777" w:rsidR="007353FE" w:rsidRDefault="007353FE" w:rsidP="00A1479A">
            <w:r>
              <w:t>I’m quite happy with people bringing pets in, it’s just as long as they take them out again…because it’s almost like having another resident or two in the home when you have pets in the home…you’ve g</w:t>
            </w:r>
            <w:r w:rsidR="00B75F4E">
              <w:t>ot their whole care plan. (Care Worker</w:t>
            </w:r>
            <w:r>
              <w:t>) (Fossey &amp; Lawrence, 2013: 319)</w:t>
            </w:r>
          </w:p>
          <w:p w14:paraId="014BAF8D" w14:textId="77777777" w:rsidR="007353FE" w:rsidRDefault="007353FE" w:rsidP="00A1479A"/>
          <w:p w14:paraId="4F9A6AC5" w14:textId="77777777" w:rsidR="007353FE" w:rsidRDefault="007353FE" w:rsidP="00A1479A">
            <w:r>
              <w:t xml:space="preserve">…some participants disliked or were apprehensive about the additional work that caring for communal animals could entail. Staff listed obligations such as feeding, cleaning and exercising animals which were often seen to involve unpleasant jobs such as going outside in the </w:t>
            </w:r>
            <w:r>
              <w:lastRenderedPageBreak/>
              <w:t>cold or removing animal dropping s from fish tanks or cages. (Fossey &amp; Lawrence, 2013: 323)</w:t>
            </w:r>
          </w:p>
          <w:p w14:paraId="71FEEA65" w14:textId="77777777" w:rsidR="007353FE" w:rsidRDefault="007353FE" w:rsidP="00A1479A"/>
          <w:p w14:paraId="5B732066" w14:textId="77777777" w:rsidR="007353FE" w:rsidRDefault="002D37C1" w:rsidP="00A1479A">
            <w:r w:rsidRPr="002D37C1">
              <w:t>…t</w:t>
            </w:r>
            <w:r w:rsidR="007353FE" w:rsidRPr="002D37C1">
              <w:t>he</w:t>
            </w:r>
            <w:r w:rsidR="007353FE">
              <w:t xml:space="preserve"> suitability of an animal was primarily assessed in terms of the level of care that it required. Animals perceived as having clean habits or those that were perceived to be ‘low maintenance’, such as caged birds or cats, were considered preferable. (Fossey &amp; Lawrence, 2013: 323)  </w:t>
            </w:r>
          </w:p>
          <w:p w14:paraId="6AAEBEB2" w14:textId="77777777" w:rsidR="007353FE" w:rsidRDefault="007353FE" w:rsidP="00A1479A"/>
          <w:p w14:paraId="4CD6A41B" w14:textId="77777777" w:rsidR="007353FE" w:rsidRDefault="007353FE" w:rsidP="00A1479A">
            <w:r>
              <w:t xml:space="preserve">The rabbits…because they were outside, so you had to get residents outside and take them inside and staff had to go and clean them, and clean the cage and only certain staff would do it and [mimicking a colleague] ‘I don’t really like rabbits’ so…it became a bit of a problem…and then once, some time they had forgotten, and they weren’t fed. </w:t>
            </w:r>
            <w:r w:rsidR="00B75F4E">
              <w:t xml:space="preserve">(Care Worker) </w:t>
            </w:r>
            <w:r>
              <w:t>(Fossey &amp; Lawrence, 2013: 324)</w:t>
            </w:r>
          </w:p>
          <w:p w14:paraId="616279CC" w14:textId="77777777" w:rsidR="007353FE" w:rsidRPr="00AE6096" w:rsidRDefault="007353FE" w:rsidP="00A1479A"/>
        </w:tc>
      </w:tr>
      <w:tr w:rsidR="007353FE" w14:paraId="39ADBBDF" w14:textId="77777777" w:rsidTr="00A1479A">
        <w:tc>
          <w:tcPr>
            <w:tcW w:w="2694" w:type="dxa"/>
          </w:tcPr>
          <w:p w14:paraId="5D5C71FD" w14:textId="77777777" w:rsidR="007353FE" w:rsidRPr="00AE6096" w:rsidRDefault="007353FE" w:rsidP="00A1479A">
            <w:pPr>
              <w:jc w:val="right"/>
            </w:pPr>
            <w:r>
              <w:lastRenderedPageBreak/>
              <w:t>Distraction from care</w:t>
            </w:r>
          </w:p>
        </w:tc>
        <w:tc>
          <w:tcPr>
            <w:tcW w:w="12616" w:type="dxa"/>
          </w:tcPr>
          <w:p w14:paraId="3E8DEC40" w14:textId="77777777" w:rsidR="007353FE" w:rsidRDefault="007353FE" w:rsidP="00A1479A">
            <w:r>
              <w:t xml:space="preserve">…others suggested that the increased workload would distract them from their prime responsibility of caring for residents. (Cook et al, 2013: </w:t>
            </w:r>
            <w:r w:rsidR="009871B6" w:rsidRPr="009871B6">
              <w:t>62</w:t>
            </w:r>
            <w:r w:rsidRPr="009871B6">
              <w:t>)</w:t>
            </w:r>
          </w:p>
          <w:p w14:paraId="65AD17F5" w14:textId="77777777" w:rsidR="007353FE" w:rsidRDefault="007353FE" w:rsidP="00A1479A"/>
          <w:p w14:paraId="3C7D017F" w14:textId="77777777" w:rsidR="007353FE" w:rsidRDefault="007353FE" w:rsidP="00A1479A">
            <w:r>
              <w:t>Some…staff argued that caring for animals was ‘not their job’ and could…distract from the care of residents. Participants joked that resident animals required their own care plan and as such placed unreasonable demands on their time. (Fossey &amp; Lawrence, 2013: 324)</w:t>
            </w:r>
          </w:p>
          <w:p w14:paraId="22AF49C4" w14:textId="77777777" w:rsidR="007353FE" w:rsidRPr="00AE6096" w:rsidRDefault="007353FE" w:rsidP="00A1479A"/>
        </w:tc>
      </w:tr>
      <w:tr w:rsidR="007353FE" w14:paraId="778E299C" w14:textId="77777777" w:rsidTr="00A1479A">
        <w:tc>
          <w:tcPr>
            <w:tcW w:w="2694" w:type="dxa"/>
          </w:tcPr>
          <w:p w14:paraId="590D216B" w14:textId="77777777" w:rsidR="007353FE" w:rsidRPr="00AE6096" w:rsidRDefault="007353FE" w:rsidP="00A1479A">
            <w:pPr>
              <w:jc w:val="right"/>
            </w:pPr>
            <w:r>
              <w:t>Health, hygiene and safety concerns</w:t>
            </w:r>
          </w:p>
        </w:tc>
        <w:tc>
          <w:tcPr>
            <w:tcW w:w="12616" w:type="dxa"/>
          </w:tcPr>
          <w:p w14:paraId="67C7E3AE" w14:textId="77777777" w:rsidR="007353FE" w:rsidRDefault="007353FE" w:rsidP="00A1479A">
            <w:r>
              <w:t>They [staff] were worried that the hens would smell and that there would be mess throughout the home. Others were concerned that the hens would attract vermin to the home. (Cook et al, 2013: 62)</w:t>
            </w:r>
          </w:p>
          <w:p w14:paraId="7A7673EE" w14:textId="77777777" w:rsidR="007353FE" w:rsidRDefault="007353FE" w:rsidP="00A1479A"/>
          <w:p w14:paraId="2D4A7CFB" w14:textId="77777777" w:rsidR="007353FE" w:rsidRDefault="007353FE" w:rsidP="00A1479A">
            <w:r>
              <w:t xml:space="preserve">There was one lady…we couldn’t take the dog down that end because she had an allergy. So that was fine…you just accommodate for that, you know, so there’s no problem. </w:t>
            </w:r>
            <w:r w:rsidR="00B75F4E">
              <w:t xml:space="preserve">(Care Worker) </w:t>
            </w:r>
            <w:r>
              <w:t>(Fossey &amp; Lawrence, 2013: 321)</w:t>
            </w:r>
          </w:p>
          <w:p w14:paraId="1DA9650E" w14:textId="77777777" w:rsidR="007353FE" w:rsidRDefault="007353FE" w:rsidP="00A1479A"/>
          <w:p w14:paraId="06968296" w14:textId="77777777" w:rsidR="007353FE" w:rsidRDefault="007353FE" w:rsidP="00A1479A">
            <w:r>
              <w:t>…concerns about ‘health and safety’ were frequently cited…yet were poorly defined. This was often presented as a default response that negated the need to consider the topic further. (Fossey &amp; Lawrence, 20</w:t>
            </w:r>
            <w:r w:rsidR="00B75F4E">
              <w:t>1</w:t>
            </w:r>
            <w:r>
              <w:t xml:space="preserve">3: 322) </w:t>
            </w:r>
          </w:p>
          <w:p w14:paraId="571C6652" w14:textId="77777777" w:rsidR="007353FE" w:rsidRPr="00AE6096" w:rsidRDefault="007353FE" w:rsidP="00A1479A"/>
        </w:tc>
      </w:tr>
      <w:tr w:rsidR="007353FE" w14:paraId="5A2F5045" w14:textId="77777777" w:rsidTr="00A1479A">
        <w:tc>
          <w:tcPr>
            <w:tcW w:w="2694" w:type="dxa"/>
          </w:tcPr>
          <w:p w14:paraId="23DF2D00" w14:textId="77777777" w:rsidR="007353FE" w:rsidRPr="00AE6096" w:rsidRDefault="007353FE" w:rsidP="00A1479A">
            <w:pPr>
              <w:jc w:val="right"/>
            </w:pPr>
            <w:r>
              <w:t>Management support and organisation</w:t>
            </w:r>
          </w:p>
        </w:tc>
        <w:tc>
          <w:tcPr>
            <w:tcW w:w="12616" w:type="dxa"/>
          </w:tcPr>
          <w:p w14:paraId="43CE1F0F" w14:textId="77777777" w:rsidR="007353FE" w:rsidRDefault="007353FE" w:rsidP="00A1479A">
            <w:r>
              <w:t>It won’t be successful if the manager isn’t on board…the manager was just against it and she really actively, openly said ‘I don’t like hens, I won’t be involved with the project’. It was then not possible for us to be involved. (</w:t>
            </w:r>
            <w:r w:rsidR="00B75F4E" w:rsidRPr="00B75F4E">
              <w:t>Care W</w:t>
            </w:r>
            <w:r w:rsidRPr="00B75F4E">
              <w:t>orker</w:t>
            </w:r>
            <w:r>
              <w:t>) (Cook et al, 2013: 64)</w:t>
            </w:r>
          </w:p>
          <w:p w14:paraId="558A55EB" w14:textId="77777777" w:rsidR="007353FE" w:rsidRDefault="007353FE" w:rsidP="00A1479A"/>
          <w:p w14:paraId="370EFF8C" w14:textId="77777777" w:rsidR="007353FE" w:rsidRDefault="007353FE" w:rsidP="00A1479A">
            <w:r>
              <w:t>And they are so risk averse they just won’t try any</w:t>
            </w:r>
            <w:r w:rsidR="00B75F4E">
              <w:t>thing</w:t>
            </w:r>
            <w:r>
              <w:t xml:space="preserve"> challenging. They don’t consider that having an environment that is not stimulating has a negative effect on resident’s mental health. (Manager) (Cook et al, 2013: 63) </w:t>
            </w:r>
          </w:p>
          <w:p w14:paraId="556E7C45" w14:textId="77777777" w:rsidR="007353FE" w:rsidRDefault="007353FE" w:rsidP="00A1479A"/>
          <w:p w14:paraId="0AA237D0" w14:textId="77777777" w:rsidR="007353FE" w:rsidRDefault="007353FE" w:rsidP="00A1479A">
            <w:r>
              <w:lastRenderedPageBreak/>
              <w:t>You do not do anything until you’ve thought out every aspect of it. You do not come along and say that I am going to do this until you have thought out ever</w:t>
            </w:r>
            <w:r w:rsidR="00B75F4E">
              <w:t>y single aspect of that. (Care W</w:t>
            </w:r>
            <w:r>
              <w:t xml:space="preserve">orker) (Fossey &amp; Lawrence, 2013: 323) </w:t>
            </w:r>
          </w:p>
          <w:p w14:paraId="0C43EAC0" w14:textId="77777777" w:rsidR="007353FE" w:rsidRDefault="007353FE" w:rsidP="00A1479A"/>
          <w:p w14:paraId="24918678" w14:textId="77777777" w:rsidR="007353FE" w:rsidRDefault="003543E9" w:rsidP="00A1479A">
            <w:r>
              <w:t>The nurses also emphasized the importance of an inspiring and supportive leader for the existence of dog visits, The leader had inspired them by explaining the potential positive benefits of dog visits, and advocated for their residents to have this opportunity. “</w:t>
            </w:r>
            <w:r w:rsidR="007353FE">
              <w:t>We are inspired by our leader - she gave us information and good feeling about this</w:t>
            </w:r>
            <w:r>
              <w:t>”</w:t>
            </w:r>
            <w:r w:rsidR="007353FE">
              <w:t xml:space="preserve">. </w:t>
            </w:r>
            <w:r w:rsidR="002D37C1">
              <w:t>(Nurse</w:t>
            </w:r>
            <w:r>
              <w:t xml:space="preserve">) </w:t>
            </w:r>
            <w:r w:rsidR="007353FE">
              <w:t>(Gundersen &amp; Johannessen, 2018: 108)</w:t>
            </w:r>
          </w:p>
          <w:p w14:paraId="7DE05E57" w14:textId="77777777" w:rsidR="003543E9" w:rsidRDefault="003543E9" w:rsidP="00A1479A"/>
          <w:p w14:paraId="23902B04" w14:textId="790E9569" w:rsidR="003543E9" w:rsidRDefault="003543E9" w:rsidP="00A1479A">
            <w:r>
              <w:t>New responsibilities concerning the feeding and cleaning of the pet must be carefully delineated, and the administration must budget for pet supplies and health maintenance costs. (Kongable</w:t>
            </w:r>
            <w:r w:rsidR="00974805">
              <w:t xml:space="preserve"> et al,</w:t>
            </w:r>
            <w:r>
              <w:t xml:space="preserve"> 1990)</w:t>
            </w:r>
          </w:p>
          <w:p w14:paraId="6CCEF238" w14:textId="77777777" w:rsidR="007353FE" w:rsidRPr="00AE6096" w:rsidRDefault="007353FE" w:rsidP="00A1479A"/>
        </w:tc>
      </w:tr>
      <w:tr w:rsidR="007C6782" w14:paraId="456E3529" w14:textId="77777777" w:rsidTr="00A1479A">
        <w:tc>
          <w:tcPr>
            <w:tcW w:w="2694" w:type="dxa"/>
          </w:tcPr>
          <w:p w14:paraId="64273FB4" w14:textId="77777777" w:rsidR="007C6782" w:rsidRDefault="00A1479A" w:rsidP="00A1479A">
            <w:r>
              <w:lastRenderedPageBreak/>
              <w:t xml:space="preserve">7. </w:t>
            </w:r>
            <w:r w:rsidR="007C6782">
              <w:t xml:space="preserve">Animal </w:t>
            </w:r>
          </w:p>
          <w:p w14:paraId="50C3D806" w14:textId="77777777" w:rsidR="00A1479A" w:rsidRDefault="00A1479A" w:rsidP="00A1479A">
            <w:pPr>
              <w:jc w:val="right"/>
            </w:pPr>
            <w:r>
              <w:t>Positive</w:t>
            </w:r>
          </w:p>
          <w:p w14:paraId="04432CC9" w14:textId="77777777" w:rsidR="00C621BC" w:rsidRDefault="00C621BC" w:rsidP="00A1479A">
            <w:pPr>
              <w:jc w:val="right"/>
            </w:pPr>
          </w:p>
          <w:p w14:paraId="2019BCE4" w14:textId="77777777" w:rsidR="00C621BC" w:rsidRDefault="00C621BC" w:rsidP="00A1479A">
            <w:pPr>
              <w:jc w:val="right"/>
            </w:pPr>
          </w:p>
          <w:p w14:paraId="16702E34" w14:textId="77777777" w:rsidR="00C621BC" w:rsidRDefault="00C621BC" w:rsidP="00A1479A">
            <w:pPr>
              <w:jc w:val="right"/>
            </w:pPr>
          </w:p>
          <w:p w14:paraId="68A93D48" w14:textId="77777777" w:rsidR="00C621BC" w:rsidRDefault="00C621BC" w:rsidP="00A1479A">
            <w:pPr>
              <w:jc w:val="right"/>
            </w:pPr>
          </w:p>
          <w:p w14:paraId="3FA0DC6E" w14:textId="77777777" w:rsidR="00C621BC" w:rsidRDefault="00C621BC" w:rsidP="00A1479A">
            <w:pPr>
              <w:jc w:val="right"/>
            </w:pPr>
          </w:p>
          <w:p w14:paraId="193549AC" w14:textId="77777777" w:rsidR="00C621BC" w:rsidRDefault="00C621BC" w:rsidP="00A1479A">
            <w:pPr>
              <w:jc w:val="right"/>
            </w:pPr>
          </w:p>
          <w:p w14:paraId="2C57F991" w14:textId="77777777" w:rsidR="00C621BC" w:rsidRDefault="00C621BC" w:rsidP="00A1479A">
            <w:pPr>
              <w:jc w:val="right"/>
            </w:pPr>
          </w:p>
          <w:p w14:paraId="460DFE5A" w14:textId="77777777" w:rsidR="00C621BC" w:rsidRDefault="00C621BC" w:rsidP="00A1479A">
            <w:pPr>
              <w:jc w:val="right"/>
            </w:pPr>
          </w:p>
          <w:p w14:paraId="21E391E6" w14:textId="77777777" w:rsidR="00C621BC" w:rsidRDefault="00C621BC" w:rsidP="00A1479A">
            <w:pPr>
              <w:jc w:val="right"/>
            </w:pPr>
          </w:p>
          <w:p w14:paraId="3260D7CF" w14:textId="77777777" w:rsidR="00C621BC" w:rsidRDefault="00C621BC" w:rsidP="00A1479A">
            <w:pPr>
              <w:jc w:val="right"/>
            </w:pPr>
          </w:p>
          <w:p w14:paraId="4843DCF7" w14:textId="77777777" w:rsidR="00C621BC" w:rsidRDefault="00C621BC" w:rsidP="00A1479A">
            <w:pPr>
              <w:jc w:val="right"/>
            </w:pPr>
          </w:p>
          <w:p w14:paraId="6E80D57B" w14:textId="77777777" w:rsidR="00C621BC" w:rsidRDefault="00C621BC" w:rsidP="00A1479A">
            <w:pPr>
              <w:jc w:val="right"/>
            </w:pPr>
          </w:p>
          <w:p w14:paraId="5F8AC326" w14:textId="77777777" w:rsidR="00C621BC" w:rsidRDefault="00C621BC" w:rsidP="00A1479A">
            <w:pPr>
              <w:jc w:val="right"/>
            </w:pPr>
          </w:p>
          <w:p w14:paraId="696D5F32" w14:textId="77777777" w:rsidR="00C621BC" w:rsidRDefault="00C621BC" w:rsidP="00A1479A">
            <w:pPr>
              <w:jc w:val="right"/>
            </w:pPr>
          </w:p>
          <w:p w14:paraId="23E9EB90" w14:textId="77777777" w:rsidR="00C621BC" w:rsidRDefault="00C621BC" w:rsidP="00A1479A">
            <w:pPr>
              <w:jc w:val="right"/>
            </w:pPr>
          </w:p>
        </w:tc>
        <w:tc>
          <w:tcPr>
            <w:tcW w:w="12616" w:type="dxa"/>
          </w:tcPr>
          <w:p w14:paraId="5FFECA74" w14:textId="77777777" w:rsidR="007C6782" w:rsidRDefault="007C6782" w:rsidP="00A1479A"/>
          <w:p w14:paraId="4CA9A77F" w14:textId="77777777" w:rsidR="00C621BC" w:rsidRDefault="00C621BC" w:rsidP="00C621BC">
            <w:r>
              <w:t>If they noticed that the dog became uncomfortable, they stopped the session earlier than intended. According to the dog handlers, all the dogs seemed to appreciate the visits. They explained how the dogs were committed to the task and were well-prepared in advance (e.g. getting washed, combed and putting on a Red Cross scarf). A wagging tail showed that they were eager ‘to go to work’. “She (the dog) gets so happy when she knows where we are going, and she behaves so properly in the nursing home. She’s so calm and careful. She knows what to do.”</w:t>
            </w:r>
            <w:r w:rsidR="00B75F4E">
              <w:t xml:space="preserve"> (Dog </w:t>
            </w:r>
            <w:r>
              <w:t>Handler) (Gundersen &amp; Johannessen, 2018: 106)</w:t>
            </w:r>
          </w:p>
          <w:p w14:paraId="238B876F" w14:textId="77777777" w:rsidR="00C621BC" w:rsidRDefault="00C621BC" w:rsidP="00C621BC"/>
          <w:p w14:paraId="3AD76E10" w14:textId="77777777" w:rsidR="00C621BC" w:rsidRDefault="00C621BC" w:rsidP="00C621BC">
            <w:r>
              <w:t>One woman…[told] the story of how severely depressed and withdrawn her dog, George, had become ‘after the death of his sister’ in an automobile accident. A few months later, when she began to bring him to the pet program, the sociable interaction with people and animals had helped to draw him out again’. The moral that the woman drew from her story had a familial theme: people are not alone in suffering loss, for animals experience the same devastation when, as she put it, ‘their kin die’. In her vie, the re-engagement offered by pet sessions can be as therapeutic for the animals as for the people they visit. (Savishinky, 1985: 122)</w:t>
            </w:r>
          </w:p>
          <w:p w14:paraId="75A63340" w14:textId="77777777" w:rsidR="00C621BC" w:rsidRDefault="00C621BC" w:rsidP="00C621BC"/>
          <w:p w14:paraId="04091D7B" w14:textId="77777777" w:rsidR="00A1479A" w:rsidRDefault="0013121C" w:rsidP="00A1479A">
            <w:r>
              <w:t>The dog’s closeness makes one realize that the dog appreciates affection when being stroked since it stays close and falls asleep in one’s presence. (Swall et al, 2017: 4)</w:t>
            </w:r>
          </w:p>
          <w:p w14:paraId="6CBCBBA4" w14:textId="77777777" w:rsidR="0013121C" w:rsidRDefault="0013121C" w:rsidP="00A1479A"/>
          <w:p w14:paraId="1F77791E" w14:textId="77777777" w:rsidR="00C621BC" w:rsidRDefault="00C621BC" w:rsidP="00A1479A"/>
        </w:tc>
      </w:tr>
      <w:tr w:rsidR="00C621BC" w14:paraId="4378CF4C" w14:textId="77777777" w:rsidTr="00A1479A">
        <w:tc>
          <w:tcPr>
            <w:tcW w:w="2694" w:type="dxa"/>
          </w:tcPr>
          <w:p w14:paraId="2FFA47C1" w14:textId="77777777" w:rsidR="00C621BC" w:rsidRDefault="00C621BC" w:rsidP="00C621BC">
            <w:pPr>
              <w:jc w:val="right"/>
            </w:pPr>
            <w:r>
              <w:t xml:space="preserve">Negative </w:t>
            </w:r>
          </w:p>
        </w:tc>
        <w:tc>
          <w:tcPr>
            <w:tcW w:w="12616" w:type="dxa"/>
          </w:tcPr>
          <w:p w14:paraId="2F9F7322" w14:textId="77777777" w:rsidR="00C621BC" w:rsidRDefault="00C621BC" w:rsidP="00A1479A">
            <w:r>
              <w:t>…risks to the animals because of unintended mishandling by residents due to their diminished cognitive capacities (Casey et al, 2018: 1245)</w:t>
            </w:r>
          </w:p>
          <w:p w14:paraId="1310A5CA" w14:textId="77777777" w:rsidR="00C621BC" w:rsidRDefault="00C621BC" w:rsidP="00A1479A"/>
          <w:p w14:paraId="00B4DFF9" w14:textId="77777777" w:rsidR="00C621BC" w:rsidRDefault="006A68CD" w:rsidP="00A1479A">
            <w:r>
              <w:t xml:space="preserve">The rabbits were a whole issue weren’t they…because they were outside, so you had to get residents outside and take them inside and </w:t>
            </w:r>
            <w:r>
              <w:lastRenderedPageBreak/>
              <w:t>staff had to go and clean them, and clean the cage and only certain staff would do it and [mimicking a colleague] ‘I don’t really like rabbits’, so those things, so it became a bit of a problem…and then once, some time they had forgotten, and they weren’t fed.” (Fossey &amp; Lawrence, 2013: 324)</w:t>
            </w:r>
          </w:p>
          <w:p w14:paraId="3600FFAA" w14:textId="77777777" w:rsidR="00C621BC" w:rsidRDefault="00C621BC" w:rsidP="00A1479A"/>
          <w:p w14:paraId="5F5CFD0A" w14:textId="2A1169A5" w:rsidR="00C621BC" w:rsidRDefault="00C621BC" w:rsidP="00A1479A">
            <w:r>
              <w:t>Some clients kicked at the air in a teasing manner toward the dog, while others grabbed the dog by the tail and attempted to car</w:t>
            </w:r>
            <w:r w:rsidR="00B75F4E">
              <w:t>ry it. (Kongable</w:t>
            </w:r>
            <w:r w:rsidR="00974805">
              <w:t xml:space="preserve"> et al</w:t>
            </w:r>
            <w:r w:rsidR="00B75F4E">
              <w:t>, 19</w:t>
            </w:r>
            <w:r>
              <w:t>9</w:t>
            </w:r>
            <w:r w:rsidR="00B75F4E">
              <w:t>0</w:t>
            </w:r>
            <w:r>
              <w:t>)</w:t>
            </w:r>
          </w:p>
          <w:p w14:paraId="0D645D99" w14:textId="77777777" w:rsidR="006A68CD" w:rsidRDefault="006A68CD" w:rsidP="00A1479A"/>
          <w:p w14:paraId="5E677ED0" w14:textId="2117D349" w:rsidR="006A68CD" w:rsidRDefault="006A68CD" w:rsidP="006A68CD">
            <w:r>
              <w:t xml:space="preserve">An example of a potential </w:t>
            </w:r>
            <w:r w:rsidR="00FC1E72">
              <w:t xml:space="preserve">safety hazard to the pet is residents grabbing at its collar, tugging its tail, and kicking it, producing a stress overload for the animal. An actual instance described by a staff nurse involved one of the Alzheimer’s residents becoming too possessive with the dog and attempting to pick it up so as to keep it away from the other patients. </w:t>
            </w:r>
            <w:r w:rsidR="00B75F4E">
              <w:t>(Kongable</w:t>
            </w:r>
            <w:r w:rsidR="00974805">
              <w:t xml:space="preserve"> et al</w:t>
            </w:r>
            <w:r w:rsidR="00B75F4E">
              <w:t>, 19</w:t>
            </w:r>
            <w:r w:rsidR="00FC1E72">
              <w:t>9</w:t>
            </w:r>
            <w:r w:rsidR="00B75F4E">
              <w:t>0</w:t>
            </w:r>
            <w:r w:rsidR="006C4C4E">
              <w:t>)</w:t>
            </w:r>
          </w:p>
        </w:tc>
      </w:tr>
    </w:tbl>
    <w:p w14:paraId="0CB5795E" w14:textId="77777777" w:rsidR="00A1479A" w:rsidRDefault="00A1479A"/>
    <w:p w14:paraId="28FDCE10" w14:textId="77777777" w:rsidR="00CE70A0" w:rsidRDefault="00CE70A0">
      <w:r>
        <w:br w:type="page"/>
      </w:r>
    </w:p>
    <w:p w14:paraId="2BD6F728" w14:textId="77777777" w:rsidR="00CE70A0" w:rsidRDefault="00CE70A0">
      <w:pPr>
        <w:rPr>
          <w:b/>
        </w:rPr>
      </w:pPr>
      <w:r w:rsidRPr="00CE70A0">
        <w:rPr>
          <w:b/>
        </w:rPr>
        <w:lastRenderedPageBreak/>
        <w:t>Figure S1: Thematic Network</w:t>
      </w:r>
    </w:p>
    <w:p w14:paraId="70D48DF9" w14:textId="77777777" w:rsidR="00CE70A0" w:rsidRDefault="00CE70A0">
      <w:pPr>
        <w:rPr>
          <w:b/>
        </w:rPr>
      </w:pPr>
    </w:p>
    <w:p w14:paraId="25577E7F" w14:textId="3FB28840" w:rsidR="00CE70A0" w:rsidRDefault="00676572">
      <w:pPr>
        <w:rPr>
          <w:b/>
        </w:rPr>
        <w:sectPr w:rsidR="00CE70A0" w:rsidSect="001256A1">
          <w:pgSz w:w="16838" w:h="11906" w:orient="landscape"/>
          <w:pgMar w:top="1440" w:right="1440" w:bottom="1440" w:left="1440" w:header="708" w:footer="708" w:gutter="0"/>
          <w:cols w:space="708"/>
          <w:docGrid w:linePitch="360"/>
        </w:sectPr>
      </w:pPr>
      <w:r w:rsidRPr="00676572">
        <w:rPr>
          <w:b/>
          <w:noProof/>
          <w:lang w:val="en-US"/>
        </w:rPr>
        <w:drawing>
          <wp:inline distT="0" distB="0" distL="0" distR="0" wp14:anchorId="3F21E647" wp14:editId="128C0245">
            <wp:extent cx="6096851"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96851" cy="3429479"/>
                    </a:xfrm>
                    <a:prstGeom prst="rect">
                      <a:avLst/>
                    </a:prstGeom>
                  </pic:spPr>
                </pic:pic>
              </a:graphicData>
            </a:graphic>
          </wp:inline>
        </w:drawing>
      </w:r>
    </w:p>
    <w:p w14:paraId="1B52859A" w14:textId="6E89A8CF" w:rsidR="00CE70A0" w:rsidRDefault="00CE70A0" w:rsidP="00156227">
      <w:pPr>
        <w:rPr>
          <w:rStyle w:val="normaltextrun"/>
          <w:rFonts w:ascii="Calibri" w:hAnsi="Calibri" w:cs="Segoe UI"/>
          <w:b/>
        </w:rPr>
      </w:pPr>
      <w:r>
        <w:rPr>
          <w:b/>
        </w:rPr>
        <w:lastRenderedPageBreak/>
        <w:t xml:space="preserve">Figure S2: </w:t>
      </w:r>
      <w:r w:rsidRPr="00CE70A0">
        <w:rPr>
          <w:rStyle w:val="normaltextrun"/>
          <w:rFonts w:ascii="Calibri" w:hAnsi="Calibri" w:cs="Segoe UI"/>
          <w:b/>
        </w:rPr>
        <w:t>Meta-analyses showing effects of animal assisted intervention on outcomes of depression, anxiety, agitation and quality of life</w:t>
      </w:r>
    </w:p>
    <w:p w14:paraId="7B910590" w14:textId="77777777" w:rsidR="00EF1EC5" w:rsidRDefault="00EF1EC5" w:rsidP="00EF1EC5">
      <w:r>
        <w:t>Depression</w:t>
      </w:r>
    </w:p>
    <w:p w14:paraId="058F5629" w14:textId="77777777" w:rsidR="00EF1EC5" w:rsidRDefault="00EF1EC5" w:rsidP="00EF1EC5">
      <w:r>
        <w:rPr>
          <w:noProof/>
          <w:lang w:val="en-US"/>
        </w:rPr>
        <w:drawing>
          <wp:inline distT="0" distB="0" distL="0" distR="0" wp14:anchorId="4D26BFBE" wp14:editId="6296C73E">
            <wp:extent cx="5731510" cy="1558290"/>
            <wp:effectExtent l="0" t="0" r="2540" b="3810"/>
            <wp:docPr id="2" name="Picture 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5731510" cy="1558290"/>
                    </a:xfrm>
                    <a:prstGeom prst="rect">
                      <a:avLst/>
                    </a:prstGeom>
                  </pic:spPr>
                </pic:pic>
              </a:graphicData>
            </a:graphic>
          </wp:inline>
        </w:drawing>
      </w:r>
    </w:p>
    <w:p w14:paraId="66E90549" w14:textId="77777777" w:rsidR="00EF1EC5" w:rsidRDefault="00EF1EC5" w:rsidP="00EF1EC5"/>
    <w:p w14:paraId="147CA9AC" w14:textId="77777777" w:rsidR="00EF1EC5" w:rsidRDefault="00EF1EC5" w:rsidP="00EF1EC5">
      <w:r>
        <w:t>Anxiety</w:t>
      </w:r>
    </w:p>
    <w:p w14:paraId="0D85F165" w14:textId="77777777" w:rsidR="00EF1EC5" w:rsidRDefault="00EF1EC5" w:rsidP="00EF1EC5">
      <w:r>
        <w:rPr>
          <w:noProof/>
          <w:lang w:val="en-US"/>
        </w:rPr>
        <w:drawing>
          <wp:inline distT="0" distB="0" distL="0" distR="0" wp14:anchorId="4D6692F4" wp14:editId="73207706">
            <wp:extent cx="5731510" cy="1113155"/>
            <wp:effectExtent l="0" t="0" r="254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31510" cy="1113155"/>
                    </a:xfrm>
                    <a:prstGeom prst="rect">
                      <a:avLst/>
                    </a:prstGeom>
                  </pic:spPr>
                </pic:pic>
              </a:graphicData>
            </a:graphic>
          </wp:inline>
        </w:drawing>
      </w:r>
    </w:p>
    <w:p w14:paraId="668A7539" w14:textId="77777777" w:rsidR="00EF1EC5" w:rsidRDefault="00EF1EC5" w:rsidP="00EF1EC5"/>
    <w:p w14:paraId="68BFFB20" w14:textId="77777777" w:rsidR="00EF1EC5" w:rsidRDefault="00EF1EC5" w:rsidP="00EF1EC5">
      <w:r>
        <w:t>Agitation</w:t>
      </w:r>
    </w:p>
    <w:p w14:paraId="2811D84A" w14:textId="77777777" w:rsidR="00EF1EC5" w:rsidRDefault="00EF1EC5" w:rsidP="00EF1EC5">
      <w:r>
        <w:rPr>
          <w:noProof/>
          <w:lang w:val="en-US"/>
        </w:rPr>
        <w:drawing>
          <wp:inline distT="0" distB="0" distL="0" distR="0" wp14:anchorId="3F831FF5" wp14:editId="246DE0BC">
            <wp:extent cx="5731510" cy="1113155"/>
            <wp:effectExtent l="0" t="0" r="254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31510" cy="1113155"/>
                    </a:xfrm>
                    <a:prstGeom prst="rect">
                      <a:avLst/>
                    </a:prstGeom>
                  </pic:spPr>
                </pic:pic>
              </a:graphicData>
            </a:graphic>
          </wp:inline>
        </w:drawing>
      </w:r>
    </w:p>
    <w:p w14:paraId="4FA3444E" w14:textId="77777777" w:rsidR="00EF1EC5" w:rsidRDefault="00EF1EC5" w:rsidP="00EF1EC5"/>
    <w:p w14:paraId="458051BB" w14:textId="77777777" w:rsidR="00EF1EC5" w:rsidRDefault="00EF1EC5" w:rsidP="00EF1EC5">
      <w:r>
        <w:t>Quality of Life</w:t>
      </w:r>
    </w:p>
    <w:p w14:paraId="66CC5443" w14:textId="77777777" w:rsidR="00EF1EC5" w:rsidRDefault="00EF1EC5" w:rsidP="00EF1EC5">
      <w:r>
        <w:rPr>
          <w:noProof/>
          <w:lang w:val="en-US"/>
        </w:rPr>
        <w:drawing>
          <wp:inline distT="0" distB="0" distL="0" distR="0" wp14:anchorId="265340E6" wp14:editId="62ED7EA9">
            <wp:extent cx="5731510" cy="1113155"/>
            <wp:effectExtent l="0" t="0" r="254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1113155"/>
                    </a:xfrm>
                    <a:prstGeom prst="rect">
                      <a:avLst/>
                    </a:prstGeom>
                  </pic:spPr>
                </pic:pic>
              </a:graphicData>
            </a:graphic>
          </wp:inline>
        </w:drawing>
      </w:r>
    </w:p>
    <w:p w14:paraId="47C98CAB" w14:textId="77777777" w:rsidR="00EF1EC5" w:rsidRDefault="00EF1EC5" w:rsidP="00EF1EC5"/>
    <w:p w14:paraId="47AFBA7D" w14:textId="06EB53A6" w:rsidR="00CE4126" w:rsidRDefault="00CE4126">
      <w:pPr>
        <w:sectPr w:rsidR="00CE4126" w:rsidSect="00CE70A0">
          <w:pgSz w:w="11906" w:h="16838"/>
          <w:pgMar w:top="1440" w:right="1440" w:bottom="1440" w:left="1440" w:header="708" w:footer="708" w:gutter="0"/>
          <w:cols w:space="708"/>
          <w:docGrid w:linePitch="360"/>
        </w:sectPr>
      </w:pPr>
    </w:p>
    <w:p w14:paraId="5E0F2AD7" w14:textId="77777777" w:rsidR="00D80F33" w:rsidRDefault="00D80F33">
      <w:pPr>
        <w:sectPr w:rsidR="00D80F33" w:rsidSect="00CE4126">
          <w:type w:val="continuous"/>
          <w:pgSz w:w="11906" w:h="16838"/>
          <w:pgMar w:top="1440" w:right="1440" w:bottom="1440" w:left="1440" w:header="708" w:footer="708" w:gutter="0"/>
          <w:cols w:space="708"/>
          <w:docGrid w:linePitch="360"/>
        </w:sectPr>
      </w:pPr>
    </w:p>
    <w:p w14:paraId="1ED077E2" w14:textId="3E585705" w:rsidR="00D80F33" w:rsidRDefault="00D80F33">
      <w:r>
        <w:lastRenderedPageBreak/>
        <w:t>File S2: PRISMA Checklist</w:t>
      </w:r>
    </w:p>
    <w:p w14:paraId="2373CA68" w14:textId="77777777" w:rsidR="00CE4126" w:rsidRDefault="00CE4126"/>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AF6009" w:rsidRPr="004C1685" w14:paraId="4504F481" w14:textId="77777777" w:rsidTr="004145A0">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2954DF" w14:textId="77777777" w:rsidR="00AF6009" w:rsidRPr="00930A31" w:rsidRDefault="00AF6009" w:rsidP="004145A0">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7A9A422" w14:textId="77777777" w:rsidR="00AF6009" w:rsidRPr="00930A31" w:rsidRDefault="00AF6009" w:rsidP="004145A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20AA43D" w14:textId="77777777" w:rsidR="00AF6009" w:rsidRPr="00930A31" w:rsidRDefault="00AF6009" w:rsidP="004145A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D4B839D" w14:textId="77777777" w:rsidR="00AF6009" w:rsidRPr="00930A31" w:rsidRDefault="00AF6009">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AF6009" w:rsidRPr="004C1685" w14:paraId="4A22F9DA" w14:textId="77777777" w:rsidTr="004145A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A24C3DD" w14:textId="77777777" w:rsidR="00AF6009" w:rsidRPr="00930A31" w:rsidRDefault="00AF6009" w:rsidP="004145A0">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F7AEEAC" w14:textId="77777777" w:rsidR="00AF6009" w:rsidRPr="00930A31" w:rsidRDefault="00AF6009">
            <w:pPr>
              <w:pStyle w:val="Default"/>
              <w:jc w:val="right"/>
              <w:rPr>
                <w:rFonts w:ascii="Arial" w:hAnsi="Arial" w:cs="Arial"/>
                <w:color w:val="auto"/>
                <w:sz w:val="18"/>
                <w:szCs w:val="18"/>
              </w:rPr>
            </w:pPr>
          </w:p>
        </w:tc>
      </w:tr>
      <w:tr w:rsidR="00AF6009" w:rsidRPr="004C1685" w14:paraId="0BDB4367" w14:textId="77777777" w:rsidTr="004145A0">
        <w:trPr>
          <w:trHeight w:val="48"/>
        </w:trPr>
        <w:tc>
          <w:tcPr>
            <w:tcW w:w="1668" w:type="dxa"/>
            <w:tcBorders>
              <w:top w:val="single" w:sz="5" w:space="0" w:color="000000"/>
              <w:left w:val="single" w:sz="5" w:space="0" w:color="000000"/>
              <w:bottom w:val="double" w:sz="2" w:space="0" w:color="FFFFCC"/>
              <w:right w:val="single" w:sz="5" w:space="0" w:color="000000"/>
            </w:tcBorders>
          </w:tcPr>
          <w:p w14:paraId="3AD7F0F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9442C98"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176F762C"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A153D3E"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1</w:t>
            </w:r>
          </w:p>
        </w:tc>
      </w:tr>
      <w:tr w:rsidR="00AF6009" w:rsidRPr="004C1685" w14:paraId="4EE7BB73" w14:textId="77777777" w:rsidTr="004145A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B56BA8" w14:textId="77777777" w:rsidR="00AF6009" w:rsidRPr="00930A31" w:rsidRDefault="00AF6009" w:rsidP="004145A0">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BEFF06F" w14:textId="77777777" w:rsidR="00AF6009" w:rsidRPr="00930A31" w:rsidRDefault="00AF6009">
            <w:pPr>
              <w:pStyle w:val="Default"/>
              <w:jc w:val="right"/>
              <w:rPr>
                <w:rFonts w:ascii="Arial" w:hAnsi="Arial" w:cs="Arial"/>
                <w:color w:val="auto"/>
                <w:sz w:val="18"/>
                <w:szCs w:val="18"/>
              </w:rPr>
            </w:pPr>
          </w:p>
        </w:tc>
      </w:tr>
      <w:tr w:rsidR="00AF6009" w:rsidRPr="004C1685" w14:paraId="6C4E80CD" w14:textId="77777777" w:rsidTr="004145A0">
        <w:trPr>
          <w:trHeight w:val="48"/>
        </w:trPr>
        <w:tc>
          <w:tcPr>
            <w:tcW w:w="1668" w:type="dxa"/>
            <w:tcBorders>
              <w:top w:val="single" w:sz="5" w:space="0" w:color="000000"/>
              <w:left w:val="single" w:sz="5" w:space="0" w:color="000000"/>
              <w:bottom w:val="double" w:sz="2" w:space="0" w:color="FFFFCC"/>
              <w:right w:val="single" w:sz="5" w:space="0" w:color="000000"/>
            </w:tcBorders>
          </w:tcPr>
          <w:p w14:paraId="2B0EFE8C"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79481D8B"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EA251C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14286244"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YES</w:t>
            </w:r>
          </w:p>
        </w:tc>
      </w:tr>
      <w:tr w:rsidR="00AF6009" w:rsidRPr="004C1685" w14:paraId="61A57977" w14:textId="77777777" w:rsidTr="004145A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B017DC" w14:textId="77777777" w:rsidR="00AF6009" w:rsidRPr="00930A31" w:rsidRDefault="00AF6009" w:rsidP="004145A0">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0900F3D" w14:textId="77777777" w:rsidR="00AF6009" w:rsidRPr="00930A31" w:rsidRDefault="00AF6009">
            <w:pPr>
              <w:pStyle w:val="Default"/>
              <w:jc w:val="right"/>
              <w:rPr>
                <w:rFonts w:ascii="Arial" w:hAnsi="Arial" w:cs="Arial"/>
                <w:color w:val="auto"/>
                <w:sz w:val="18"/>
                <w:szCs w:val="18"/>
              </w:rPr>
            </w:pPr>
          </w:p>
        </w:tc>
      </w:tr>
      <w:tr w:rsidR="00AF6009" w:rsidRPr="004C1685" w14:paraId="05A51A70"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2431B00F"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213C0385"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165FD784"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5DBA064"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2</w:t>
            </w:r>
          </w:p>
        </w:tc>
      </w:tr>
      <w:tr w:rsidR="00AF6009" w:rsidRPr="004C1685" w14:paraId="600CC4E6" w14:textId="77777777" w:rsidTr="004145A0">
        <w:trPr>
          <w:trHeight w:val="48"/>
        </w:trPr>
        <w:tc>
          <w:tcPr>
            <w:tcW w:w="1668" w:type="dxa"/>
            <w:tcBorders>
              <w:top w:val="single" w:sz="5" w:space="0" w:color="000000"/>
              <w:left w:val="single" w:sz="5" w:space="0" w:color="000000"/>
              <w:bottom w:val="double" w:sz="2" w:space="0" w:color="FFFFCC"/>
              <w:right w:val="single" w:sz="5" w:space="0" w:color="000000"/>
            </w:tcBorders>
          </w:tcPr>
          <w:p w14:paraId="29F3E2C7"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C4FA697"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66B6AE7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0950139B"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3</w:t>
            </w:r>
          </w:p>
        </w:tc>
      </w:tr>
      <w:tr w:rsidR="00AF6009" w:rsidRPr="004C1685" w14:paraId="4F23008A" w14:textId="77777777" w:rsidTr="004145A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EA901B" w14:textId="77777777" w:rsidR="00AF6009" w:rsidRPr="00930A31" w:rsidRDefault="00AF6009" w:rsidP="004145A0">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5A752DF" w14:textId="77777777" w:rsidR="00AF6009" w:rsidRPr="00930A31" w:rsidRDefault="00AF6009">
            <w:pPr>
              <w:pStyle w:val="Default"/>
              <w:jc w:val="right"/>
              <w:rPr>
                <w:rFonts w:ascii="Arial" w:hAnsi="Arial" w:cs="Arial"/>
                <w:color w:val="auto"/>
                <w:sz w:val="18"/>
                <w:szCs w:val="18"/>
              </w:rPr>
            </w:pPr>
          </w:p>
        </w:tc>
      </w:tr>
      <w:tr w:rsidR="00AF6009" w:rsidRPr="004C1685" w14:paraId="4D98E1B2"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0CD88B92"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A6F26EB"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4534FF21"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1D2C7533"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5</w:t>
            </w:r>
          </w:p>
        </w:tc>
      </w:tr>
      <w:tr w:rsidR="00AF6009" w:rsidRPr="004C1685" w14:paraId="6F8731D6" w14:textId="77777777" w:rsidTr="004145A0">
        <w:trPr>
          <w:trHeight w:val="191"/>
        </w:trPr>
        <w:tc>
          <w:tcPr>
            <w:tcW w:w="1668" w:type="dxa"/>
            <w:tcBorders>
              <w:top w:val="single" w:sz="5" w:space="0" w:color="000000"/>
              <w:left w:val="single" w:sz="5" w:space="0" w:color="000000"/>
              <w:bottom w:val="single" w:sz="5" w:space="0" w:color="000000"/>
              <w:right w:val="single" w:sz="5" w:space="0" w:color="000000"/>
            </w:tcBorders>
          </w:tcPr>
          <w:p w14:paraId="7D173E0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7FB3A6F9"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A19983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2F15644"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4</w:t>
            </w:r>
          </w:p>
        </w:tc>
      </w:tr>
      <w:tr w:rsidR="00AF6009" w:rsidRPr="004C1685" w14:paraId="629D513D"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308FD55B"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8F8CC38"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1BBF30C0"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0BDF644"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Additional file 9medline)</w:t>
            </w:r>
          </w:p>
        </w:tc>
      </w:tr>
      <w:tr w:rsidR="00AF6009" w:rsidRPr="004C1685" w14:paraId="271A89C9"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48427663"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8C49D04"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69C86F41"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960F16C"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5</w:t>
            </w:r>
          </w:p>
        </w:tc>
      </w:tr>
      <w:tr w:rsidR="00AF6009" w:rsidRPr="004C1685" w14:paraId="0995FBF1" w14:textId="77777777" w:rsidTr="004145A0">
        <w:trPr>
          <w:trHeight w:val="152"/>
        </w:trPr>
        <w:tc>
          <w:tcPr>
            <w:tcW w:w="1668" w:type="dxa"/>
            <w:tcBorders>
              <w:top w:val="single" w:sz="5" w:space="0" w:color="000000"/>
              <w:left w:val="single" w:sz="5" w:space="0" w:color="000000"/>
              <w:bottom w:val="single" w:sz="5" w:space="0" w:color="000000"/>
              <w:right w:val="single" w:sz="5" w:space="0" w:color="000000"/>
            </w:tcBorders>
          </w:tcPr>
          <w:p w14:paraId="4024BDC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5C9192B9"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7B6A0B7"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44080B2"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5</w:t>
            </w:r>
          </w:p>
        </w:tc>
      </w:tr>
      <w:tr w:rsidR="00AF6009" w:rsidRPr="004C1685" w14:paraId="3661DCA0" w14:textId="77777777" w:rsidTr="004145A0">
        <w:trPr>
          <w:trHeight w:val="48"/>
        </w:trPr>
        <w:tc>
          <w:tcPr>
            <w:tcW w:w="1668" w:type="dxa"/>
            <w:vMerge w:val="restart"/>
            <w:tcBorders>
              <w:top w:val="single" w:sz="5" w:space="0" w:color="000000"/>
              <w:left w:val="single" w:sz="5" w:space="0" w:color="000000"/>
              <w:right w:val="single" w:sz="5" w:space="0" w:color="000000"/>
            </w:tcBorders>
          </w:tcPr>
          <w:p w14:paraId="59EF06C5"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1E39293"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527AF787"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5276E5FC"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5</w:t>
            </w:r>
          </w:p>
        </w:tc>
      </w:tr>
      <w:tr w:rsidR="00AF6009" w:rsidRPr="004C1685" w14:paraId="2FA86E62" w14:textId="77777777" w:rsidTr="004145A0">
        <w:trPr>
          <w:trHeight w:val="48"/>
        </w:trPr>
        <w:tc>
          <w:tcPr>
            <w:tcW w:w="1668" w:type="dxa"/>
            <w:vMerge/>
            <w:tcBorders>
              <w:left w:val="single" w:sz="5" w:space="0" w:color="000000"/>
              <w:bottom w:val="single" w:sz="5" w:space="0" w:color="000000"/>
              <w:right w:val="single" w:sz="5" w:space="0" w:color="000000"/>
            </w:tcBorders>
          </w:tcPr>
          <w:p w14:paraId="6359A510"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11E46D6"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01902210"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11777AA3"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5</w:t>
            </w:r>
          </w:p>
        </w:tc>
      </w:tr>
      <w:tr w:rsidR="00AF6009" w:rsidRPr="004C1685" w14:paraId="05657075"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6B9F6267"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C8F05D6"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75DFC113"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3FEEA0B"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5</w:t>
            </w:r>
          </w:p>
        </w:tc>
      </w:tr>
      <w:tr w:rsidR="00AF6009" w:rsidRPr="004C1685" w14:paraId="6075ADD3"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1F97DE6C"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03C8544"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CD145BD"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136D3ACE"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6</w:t>
            </w:r>
          </w:p>
        </w:tc>
      </w:tr>
      <w:tr w:rsidR="00AF6009" w:rsidRPr="004C1685" w14:paraId="780B0455" w14:textId="77777777" w:rsidTr="004145A0">
        <w:trPr>
          <w:trHeight w:val="48"/>
        </w:trPr>
        <w:tc>
          <w:tcPr>
            <w:tcW w:w="1668" w:type="dxa"/>
            <w:vMerge w:val="restart"/>
            <w:tcBorders>
              <w:top w:val="single" w:sz="5" w:space="0" w:color="000000"/>
              <w:left w:val="single" w:sz="5" w:space="0" w:color="000000"/>
              <w:right w:val="single" w:sz="5" w:space="0" w:color="000000"/>
            </w:tcBorders>
          </w:tcPr>
          <w:p w14:paraId="1D9A7250"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492027CD"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71A3BAE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31467BE0"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6-7</w:t>
            </w:r>
          </w:p>
        </w:tc>
      </w:tr>
      <w:tr w:rsidR="00AF6009" w:rsidRPr="004C1685" w14:paraId="6139EDA5" w14:textId="77777777" w:rsidTr="004145A0">
        <w:trPr>
          <w:trHeight w:val="48"/>
        </w:trPr>
        <w:tc>
          <w:tcPr>
            <w:tcW w:w="1668" w:type="dxa"/>
            <w:vMerge/>
            <w:tcBorders>
              <w:left w:val="single" w:sz="5" w:space="0" w:color="000000"/>
              <w:right w:val="single" w:sz="5" w:space="0" w:color="000000"/>
            </w:tcBorders>
          </w:tcPr>
          <w:p w14:paraId="59B2276A"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9EF523"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72EFB35"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06802A2"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6-7</w:t>
            </w:r>
          </w:p>
        </w:tc>
      </w:tr>
      <w:tr w:rsidR="00AF6009" w:rsidRPr="004C1685" w14:paraId="7EE66611" w14:textId="77777777" w:rsidTr="004145A0">
        <w:trPr>
          <w:trHeight w:val="48"/>
        </w:trPr>
        <w:tc>
          <w:tcPr>
            <w:tcW w:w="1668" w:type="dxa"/>
            <w:vMerge/>
            <w:tcBorders>
              <w:left w:val="single" w:sz="5" w:space="0" w:color="000000"/>
              <w:right w:val="single" w:sz="5" w:space="0" w:color="000000"/>
            </w:tcBorders>
          </w:tcPr>
          <w:p w14:paraId="065EC942"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5B952E"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D770C5C"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1B21E8A3"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6-7</w:t>
            </w:r>
          </w:p>
        </w:tc>
      </w:tr>
      <w:tr w:rsidR="00AF6009" w:rsidRPr="004C1685" w14:paraId="442C076C" w14:textId="77777777" w:rsidTr="004145A0">
        <w:trPr>
          <w:trHeight w:val="48"/>
        </w:trPr>
        <w:tc>
          <w:tcPr>
            <w:tcW w:w="1668" w:type="dxa"/>
            <w:vMerge/>
            <w:tcBorders>
              <w:left w:val="single" w:sz="5" w:space="0" w:color="000000"/>
              <w:right w:val="single" w:sz="5" w:space="0" w:color="000000"/>
            </w:tcBorders>
          </w:tcPr>
          <w:p w14:paraId="67E6847F"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75F2C0"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4EE77D4"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B77F62D"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6-7</w:t>
            </w:r>
          </w:p>
        </w:tc>
      </w:tr>
      <w:tr w:rsidR="00AF6009" w:rsidRPr="004C1685" w14:paraId="59FB2A4B" w14:textId="77777777" w:rsidTr="004145A0">
        <w:trPr>
          <w:trHeight w:val="48"/>
        </w:trPr>
        <w:tc>
          <w:tcPr>
            <w:tcW w:w="1668" w:type="dxa"/>
            <w:vMerge/>
            <w:tcBorders>
              <w:left w:val="single" w:sz="5" w:space="0" w:color="000000"/>
              <w:right w:val="single" w:sz="5" w:space="0" w:color="000000"/>
            </w:tcBorders>
          </w:tcPr>
          <w:p w14:paraId="68258370"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304B4A"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11C50311"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4E136AF5"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NA</w:t>
            </w:r>
          </w:p>
        </w:tc>
      </w:tr>
      <w:tr w:rsidR="00AF6009" w:rsidRPr="004C1685" w14:paraId="387DB4A3" w14:textId="77777777" w:rsidTr="004145A0">
        <w:trPr>
          <w:trHeight w:val="50"/>
        </w:trPr>
        <w:tc>
          <w:tcPr>
            <w:tcW w:w="1668" w:type="dxa"/>
            <w:vMerge/>
            <w:tcBorders>
              <w:left w:val="single" w:sz="5" w:space="0" w:color="000000"/>
              <w:bottom w:val="single" w:sz="5" w:space="0" w:color="000000"/>
              <w:right w:val="single" w:sz="5" w:space="0" w:color="000000"/>
            </w:tcBorders>
          </w:tcPr>
          <w:p w14:paraId="139271AA"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1F483E"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6F23694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C8AEB9D"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NA</w:t>
            </w:r>
          </w:p>
        </w:tc>
      </w:tr>
      <w:tr w:rsidR="00AF6009" w:rsidRPr="004C1685" w14:paraId="6109A327"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49879972"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2168826"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571FC8F"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60F2E35F"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Not done</w:t>
            </w:r>
          </w:p>
        </w:tc>
      </w:tr>
      <w:tr w:rsidR="00AF6009" w:rsidRPr="004C1685" w14:paraId="706BF719"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49C501BC"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25E058B9"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2AB8795D"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214BB8E"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Not done</w:t>
            </w:r>
          </w:p>
        </w:tc>
      </w:tr>
      <w:tr w:rsidR="00AF6009" w:rsidRPr="004C1685" w14:paraId="43A92970" w14:textId="77777777" w:rsidTr="004145A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F362FB" w14:textId="77777777" w:rsidR="00AF6009" w:rsidRPr="00930A31" w:rsidRDefault="00AF6009" w:rsidP="004145A0">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29337E" w14:textId="77777777" w:rsidR="00AF6009" w:rsidRPr="00930A31" w:rsidRDefault="00AF6009">
            <w:pPr>
              <w:pStyle w:val="Default"/>
              <w:jc w:val="center"/>
              <w:rPr>
                <w:rFonts w:ascii="Arial" w:hAnsi="Arial" w:cs="Arial"/>
                <w:color w:val="auto"/>
                <w:sz w:val="18"/>
                <w:szCs w:val="18"/>
              </w:rPr>
            </w:pPr>
          </w:p>
        </w:tc>
      </w:tr>
      <w:tr w:rsidR="00AF6009" w:rsidRPr="004C1685" w14:paraId="6B781BC9" w14:textId="77777777" w:rsidTr="004145A0">
        <w:trPr>
          <w:trHeight w:val="48"/>
        </w:trPr>
        <w:tc>
          <w:tcPr>
            <w:tcW w:w="1668" w:type="dxa"/>
            <w:vMerge w:val="restart"/>
            <w:tcBorders>
              <w:top w:val="single" w:sz="5" w:space="0" w:color="000000"/>
              <w:left w:val="single" w:sz="5" w:space="0" w:color="000000"/>
              <w:right w:val="single" w:sz="5" w:space="0" w:color="000000"/>
            </w:tcBorders>
          </w:tcPr>
          <w:p w14:paraId="4BA77E2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39FC7E1"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53C3EC8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1E562FE5"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7</w:t>
            </w:r>
          </w:p>
        </w:tc>
      </w:tr>
      <w:tr w:rsidR="00AF6009" w:rsidRPr="004C1685" w14:paraId="0DB08C44" w14:textId="77777777" w:rsidTr="004145A0">
        <w:trPr>
          <w:trHeight w:val="48"/>
        </w:trPr>
        <w:tc>
          <w:tcPr>
            <w:tcW w:w="1668" w:type="dxa"/>
            <w:vMerge/>
            <w:tcBorders>
              <w:left w:val="single" w:sz="5" w:space="0" w:color="000000"/>
              <w:bottom w:val="single" w:sz="5" w:space="0" w:color="000000"/>
              <w:right w:val="single" w:sz="5" w:space="0" w:color="000000"/>
            </w:tcBorders>
          </w:tcPr>
          <w:p w14:paraId="79CEE5AD"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4E2133"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D5C650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C9CFD5C"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NR</w:t>
            </w:r>
          </w:p>
        </w:tc>
      </w:tr>
      <w:tr w:rsidR="00AF6009" w:rsidRPr="004C1685" w14:paraId="09590309" w14:textId="77777777" w:rsidTr="004145A0">
        <w:trPr>
          <w:trHeight w:val="103"/>
        </w:trPr>
        <w:tc>
          <w:tcPr>
            <w:tcW w:w="1668" w:type="dxa"/>
            <w:tcBorders>
              <w:top w:val="single" w:sz="5" w:space="0" w:color="000000"/>
              <w:left w:val="single" w:sz="5" w:space="0" w:color="000000"/>
              <w:bottom w:val="single" w:sz="5" w:space="0" w:color="000000"/>
              <w:right w:val="single" w:sz="5" w:space="0" w:color="000000"/>
            </w:tcBorders>
          </w:tcPr>
          <w:p w14:paraId="4901B803"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61FD247A"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476D50E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47C5C666"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AF6009" w:rsidRPr="004C1685" w14:paraId="3BF86B51"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36D62ACA"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1345BE7"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0B6828F"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4BB9964"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Additional file</w:t>
            </w:r>
          </w:p>
        </w:tc>
      </w:tr>
      <w:tr w:rsidR="00AF6009" w:rsidRPr="004C1685" w14:paraId="24170572"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4439E20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7BA1446A"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4CA8BD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1963C8B2"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Table 2</w:t>
            </w:r>
          </w:p>
        </w:tc>
      </w:tr>
      <w:tr w:rsidR="00AF6009" w:rsidRPr="004C1685" w14:paraId="2EBF85C7" w14:textId="77777777" w:rsidTr="004145A0">
        <w:trPr>
          <w:trHeight w:val="48"/>
        </w:trPr>
        <w:tc>
          <w:tcPr>
            <w:tcW w:w="1668" w:type="dxa"/>
            <w:vMerge w:val="restart"/>
            <w:tcBorders>
              <w:top w:val="single" w:sz="5" w:space="0" w:color="000000"/>
              <w:left w:val="single" w:sz="5" w:space="0" w:color="000000"/>
              <w:right w:val="single" w:sz="5" w:space="0" w:color="000000"/>
            </w:tcBorders>
          </w:tcPr>
          <w:p w14:paraId="2238A36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1E1A113"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7ED3D00"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34A26CE"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17-19</w:t>
            </w:r>
          </w:p>
        </w:tc>
      </w:tr>
      <w:tr w:rsidR="00AF6009" w:rsidRPr="004C1685" w14:paraId="5D5D8C49" w14:textId="77777777" w:rsidTr="004145A0">
        <w:trPr>
          <w:trHeight w:val="203"/>
        </w:trPr>
        <w:tc>
          <w:tcPr>
            <w:tcW w:w="1668" w:type="dxa"/>
            <w:vMerge/>
            <w:tcBorders>
              <w:left w:val="single" w:sz="5" w:space="0" w:color="000000"/>
              <w:right w:val="single" w:sz="5" w:space="0" w:color="000000"/>
            </w:tcBorders>
          </w:tcPr>
          <w:p w14:paraId="047BEE13"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690D05"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625428B"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6E76C481"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17-19</w:t>
            </w:r>
          </w:p>
        </w:tc>
      </w:tr>
      <w:tr w:rsidR="00AF6009" w:rsidRPr="004C1685" w14:paraId="2E994176" w14:textId="77777777" w:rsidTr="004145A0">
        <w:trPr>
          <w:trHeight w:val="48"/>
        </w:trPr>
        <w:tc>
          <w:tcPr>
            <w:tcW w:w="1668" w:type="dxa"/>
            <w:vMerge/>
            <w:tcBorders>
              <w:left w:val="single" w:sz="5" w:space="0" w:color="000000"/>
              <w:right w:val="single" w:sz="5" w:space="0" w:color="000000"/>
            </w:tcBorders>
          </w:tcPr>
          <w:p w14:paraId="68DBBD6F"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FF4143"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6B777D6E"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6213D9D9"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Not done</w:t>
            </w:r>
          </w:p>
        </w:tc>
      </w:tr>
      <w:tr w:rsidR="00AF6009" w:rsidRPr="004C1685" w14:paraId="578B3219" w14:textId="77777777" w:rsidTr="004145A0">
        <w:trPr>
          <w:trHeight w:val="48"/>
        </w:trPr>
        <w:tc>
          <w:tcPr>
            <w:tcW w:w="1668" w:type="dxa"/>
            <w:vMerge/>
            <w:tcBorders>
              <w:left w:val="single" w:sz="5" w:space="0" w:color="000000"/>
              <w:bottom w:val="single" w:sz="5" w:space="0" w:color="000000"/>
              <w:right w:val="single" w:sz="5" w:space="0" w:color="000000"/>
            </w:tcBorders>
          </w:tcPr>
          <w:p w14:paraId="4871075C"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33436CE"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75274344"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E4C7E03"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Not done</w:t>
            </w:r>
          </w:p>
        </w:tc>
      </w:tr>
      <w:tr w:rsidR="00AF6009" w:rsidRPr="004C1685" w14:paraId="0394D3CB"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120DD06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37011221"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F21487E"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AE6CEB4"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Not done</w:t>
            </w:r>
          </w:p>
        </w:tc>
      </w:tr>
      <w:tr w:rsidR="00AF6009" w:rsidRPr="004C1685" w14:paraId="6172F281"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7F8DC4B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CC0CCF6"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0B83FEF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1D91E79"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Not done</w:t>
            </w:r>
          </w:p>
        </w:tc>
      </w:tr>
      <w:tr w:rsidR="00AF6009" w:rsidRPr="004C1685" w14:paraId="0870E1CE" w14:textId="77777777" w:rsidTr="004145A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CE23F2" w14:textId="77777777" w:rsidR="00AF6009" w:rsidRPr="00930A31" w:rsidRDefault="00AF6009" w:rsidP="004145A0">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45AFAA" w14:textId="77777777" w:rsidR="00AF6009" w:rsidRPr="00930A31" w:rsidRDefault="00AF6009" w:rsidP="004145A0">
            <w:pPr>
              <w:pStyle w:val="Default"/>
              <w:jc w:val="center"/>
              <w:rPr>
                <w:rFonts w:ascii="Arial" w:hAnsi="Arial" w:cs="Arial"/>
                <w:color w:val="auto"/>
                <w:sz w:val="18"/>
                <w:szCs w:val="18"/>
              </w:rPr>
            </w:pPr>
          </w:p>
        </w:tc>
      </w:tr>
      <w:tr w:rsidR="00AF6009" w:rsidRPr="004C1685" w14:paraId="00ED7C88" w14:textId="77777777" w:rsidTr="004145A0">
        <w:trPr>
          <w:trHeight w:val="48"/>
        </w:trPr>
        <w:tc>
          <w:tcPr>
            <w:tcW w:w="1668" w:type="dxa"/>
            <w:vMerge w:val="restart"/>
            <w:tcBorders>
              <w:top w:val="single" w:sz="5" w:space="0" w:color="000000"/>
              <w:left w:val="single" w:sz="5" w:space="0" w:color="000000"/>
              <w:right w:val="single" w:sz="5" w:space="0" w:color="000000"/>
            </w:tcBorders>
          </w:tcPr>
          <w:p w14:paraId="6D935587"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8451700"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1D9037B0"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0B528DD"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20-21</w:t>
            </w:r>
          </w:p>
        </w:tc>
      </w:tr>
      <w:tr w:rsidR="00AF6009" w:rsidRPr="004C1685" w14:paraId="65207545" w14:textId="77777777" w:rsidTr="004145A0">
        <w:trPr>
          <w:trHeight w:val="48"/>
        </w:trPr>
        <w:tc>
          <w:tcPr>
            <w:tcW w:w="1668" w:type="dxa"/>
            <w:vMerge/>
            <w:tcBorders>
              <w:left w:val="single" w:sz="5" w:space="0" w:color="000000"/>
              <w:right w:val="single" w:sz="5" w:space="0" w:color="000000"/>
            </w:tcBorders>
          </w:tcPr>
          <w:p w14:paraId="31CF2381"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91EB3F"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2FABDFE"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857A34C"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25-26</w:t>
            </w:r>
          </w:p>
        </w:tc>
      </w:tr>
      <w:tr w:rsidR="00AF6009" w:rsidRPr="004C1685" w14:paraId="477B1771" w14:textId="77777777" w:rsidTr="004145A0">
        <w:trPr>
          <w:trHeight w:val="48"/>
        </w:trPr>
        <w:tc>
          <w:tcPr>
            <w:tcW w:w="1668" w:type="dxa"/>
            <w:vMerge/>
            <w:tcBorders>
              <w:left w:val="single" w:sz="5" w:space="0" w:color="000000"/>
              <w:right w:val="single" w:sz="5" w:space="0" w:color="000000"/>
            </w:tcBorders>
          </w:tcPr>
          <w:p w14:paraId="293FD007"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01C6EF8"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DD9CC14"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1776E6A5"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25-26</w:t>
            </w:r>
          </w:p>
        </w:tc>
      </w:tr>
      <w:tr w:rsidR="00AF6009" w:rsidRPr="004C1685" w14:paraId="2DF90A13" w14:textId="77777777" w:rsidTr="004145A0">
        <w:trPr>
          <w:trHeight w:val="48"/>
        </w:trPr>
        <w:tc>
          <w:tcPr>
            <w:tcW w:w="1668" w:type="dxa"/>
            <w:vMerge/>
            <w:tcBorders>
              <w:left w:val="single" w:sz="5" w:space="0" w:color="000000"/>
              <w:bottom w:val="single" w:sz="4" w:space="0" w:color="auto"/>
              <w:right w:val="single" w:sz="5" w:space="0" w:color="000000"/>
            </w:tcBorders>
          </w:tcPr>
          <w:p w14:paraId="583F192D"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7B5A5FF"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EADE886"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0BE420F"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26</w:t>
            </w:r>
          </w:p>
        </w:tc>
      </w:tr>
      <w:tr w:rsidR="00AF6009" w:rsidRPr="004C1685" w14:paraId="1B6FE31C" w14:textId="77777777" w:rsidTr="004145A0">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043F76" w14:textId="77777777" w:rsidR="00AF6009" w:rsidRPr="00930A31" w:rsidRDefault="00AF6009" w:rsidP="004145A0">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03736D" w14:textId="77777777" w:rsidR="00AF6009" w:rsidRPr="00930A31" w:rsidRDefault="00AF6009" w:rsidP="004145A0">
            <w:pPr>
              <w:pStyle w:val="Default"/>
              <w:jc w:val="center"/>
              <w:rPr>
                <w:rFonts w:ascii="Arial" w:hAnsi="Arial" w:cs="Arial"/>
                <w:color w:val="auto"/>
                <w:sz w:val="18"/>
                <w:szCs w:val="18"/>
              </w:rPr>
            </w:pPr>
          </w:p>
        </w:tc>
      </w:tr>
      <w:tr w:rsidR="00AF6009" w:rsidRPr="004C1685" w14:paraId="7613AC92" w14:textId="77777777" w:rsidTr="004145A0">
        <w:trPr>
          <w:trHeight w:val="48"/>
        </w:trPr>
        <w:tc>
          <w:tcPr>
            <w:tcW w:w="1668" w:type="dxa"/>
            <w:vMerge w:val="restart"/>
            <w:tcBorders>
              <w:top w:val="single" w:sz="5" w:space="0" w:color="000000"/>
              <w:left w:val="single" w:sz="5" w:space="0" w:color="000000"/>
              <w:right w:val="single" w:sz="5" w:space="0" w:color="000000"/>
            </w:tcBorders>
          </w:tcPr>
          <w:p w14:paraId="2E6859BA"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4470304"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634BB779"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6ACA8315"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4</w:t>
            </w:r>
          </w:p>
        </w:tc>
      </w:tr>
      <w:tr w:rsidR="00AF6009" w:rsidRPr="004C1685" w14:paraId="3A39E455" w14:textId="77777777" w:rsidTr="004145A0">
        <w:trPr>
          <w:trHeight w:val="57"/>
        </w:trPr>
        <w:tc>
          <w:tcPr>
            <w:tcW w:w="1668" w:type="dxa"/>
            <w:vMerge/>
            <w:tcBorders>
              <w:left w:val="single" w:sz="5" w:space="0" w:color="000000"/>
              <w:right w:val="single" w:sz="5" w:space="0" w:color="000000"/>
            </w:tcBorders>
          </w:tcPr>
          <w:p w14:paraId="6BD04543"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FFE0EA8"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40850B7D"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B1686B0"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4</w:t>
            </w:r>
          </w:p>
        </w:tc>
      </w:tr>
      <w:tr w:rsidR="00AF6009" w:rsidRPr="004C1685" w14:paraId="590FA69D" w14:textId="77777777" w:rsidTr="004145A0">
        <w:trPr>
          <w:trHeight w:val="48"/>
        </w:trPr>
        <w:tc>
          <w:tcPr>
            <w:tcW w:w="1668" w:type="dxa"/>
            <w:vMerge/>
            <w:tcBorders>
              <w:left w:val="single" w:sz="5" w:space="0" w:color="000000"/>
              <w:bottom w:val="single" w:sz="5" w:space="0" w:color="000000"/>
              <w:right w:val="single" w:sz="5" w:space="0" w:color="000000"/>
            </w:tcBorders>
          </w:tcPr>
          <w:p w14:paraId="59F954EA" w14:textId="77777777" w:rsidR="00AF6009" w:rsidRPr="00930A31" w:rsidRDefault="00AF6009" w:rsidP="004145A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3B6C26"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BB0D128"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954E630"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NA</w:t>
            </w:r>
          </w:p>
        </w:tc>
      </w:tr>
      <w:tr w:rsidR="00AF6009" w:rsidRPr="004C1685" w14:paraId="51B98515"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4877B372"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332BF129"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7CF7615"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2CF1C258"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28</w:t>
            </w:r>
          </w:p>
        </w:tc>
      </w:tr>
      <w:tr w:rsidR="00AF6009" w:rsidRPr="004C1685" w14:paraId="3763710D" w14:textId="77777777" w:rsidTr="004145A0">
        <w:trPr>
          <w:trHeight w:val="48"/>
        </w:trPr>
        <w:tc>
          <w:tcPr>
            <w:tcW w:w="1668" w:type="dxa"/>
            <w:tcBorders>
              <w:top w:val="single" w:sz="5" w:space="0" w:color="000000"/>
              <w:left w:val="single" w:sz="5" w:space="0" w:color="000000"/>
              <w:bottom w:val="single" w:sz="5" w:space="0" w:color="000000"/>
              <w:right w:val="single" w:sz="5" w:space="0" w:color="000000"/>
            </w:tcBorders>
          </w:tcPr>
          <w:p w14:paraId="55334BAC"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BEAE58B"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D74DA16"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6DF80F8"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28</w:t>
            </w:r>
          </w:p>
        </w:tc>
      </w:tr>
      <w:tr w:rsidR="00AF6009" w:rsidRPr="004C1685" w14:paraId="3E6F2ABC" w14:textId="77777777" w:rsidTr="004145A0">
        <w:trPr>
          <w:trHeight w:val="219"/>
        </w:trPr>
        <w:tc>
          <w:tcPr>
            <w:tcW w:w="1668" w:type="dxa"/>
            <w:tcBorders>
              <w:top w:val="single" w:sz="5" w:space="0" w:color="000000"/>
              <w:left w:val="single" w:sz="5" w:space="0" w:color="000000"/>
              <w:bottom w:val="double" w:sz="5" w:space="0" w:color="000000"/>
              <w:right w:val="single" w:sz="5" w:space="0" w:color="000000"/>
            </w:tcBorders>
          </w:tcPr>
          <w:p w14:paraId="7CF4DA15"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85F5A14" w14:textId="77777777" w:rsidR="00AF6009" w:rsidRPr="00930A31" w:rsidRDefault="00AF6009" w:rsidP="004145A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5D0F943F" w14:textId="77777777" w:rsidR="00AF6009" w:rsidRPr="00930A31" w:rsidRDefault="00AF6009" w:rsidP="004145A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39B70CB4" w14:textId="77777777" w:rsidR="00AF6009" w:rsidRPr="00930A31" w:rsidRDefault="00AF6009" w:rsidP="004145A0">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49C743DD" w14:textId="77777777" w:rsidR="00AF6009" w:rsidRPr="004C1685" w:rsidRDefault="00AF6009">
      <w:pPr>
        <w:pStyle w:val="Default"/>
        <w:rPr>
          <w:rFonts w:ascii="Arial" w:hAnsi="Arial" w:cs="Arial"/>
          <w:color w:val="auto"/>
        </w:rPr>
      </w:pPr>
    </w:p>
    <w:p w14:paraId="7C835FC1" w14:textId="77777777" w:rsidR="00AF6009" w:rsidRPr="00363B8D" w:rsidRDefault="00AF6009" w:rsidP="004145A0">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14:paraId="2E5DA47F" w14:textId="47390A09" w:rsidR="00EF1EC5" w:rsidRDefault="00AF6009" w:rsidP="00697BCC">
      <w:pPr>
        <w:pStyle w:val="CM1"/>
        <w:spacing w:after="130"/>
        <w:jc w:val="cente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1256A1">
        <w:rPr>
          <w:rStyle w:val="Hyperlink"/>
          <w:rFonts w:ascii="Arial" w:hAnsi="Arial" w:cs="Arial"/>
          <w:sz w:val="18"/>
          <w:szCs w:val="18"/>
          <w:lang w:val="da-DK"/>
        </w:rPr>
        <w:t>http://www.prisma-statement.org</w:t>
      </w:r>
    </w:p>
    <w:sectPr w:rsidR="00EF1EC5" w:rsidSect="00CE41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20662A" w14:textId="77777777" w:rsidR="00B73518" w:rsidRDefault="00B73518" w:rsidP="007353FE">
      <w:pPr>
        <w:spacing w:after="0" w:line="240" w:lineRule="auto"/>
      </w:pPr>
      <w:r>
        <w:separator/>
      </w:r>
    </w:p>
  </w:endnote>
  <w:endnote w:type="continuationSeparator" w:id="0">
    <w:p w14:paraId="72507C2A" w14:textId="77777777" w:rsidR="00B73518" w:rsidRDefault="00B73518" w:rsidP="00735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465495"/>
      <w:docPartObj>
        <w:docPartGallery w:val="Page Numbers (Bottom of Page)"/>
        <w:docPartUnique/>
      </w:docPartObj>
    </w:sdtPr>
    <w:sdtEndPr>
      <w:rPr>
        <w:noProof/>
      </w:rPr>
    </w:sdtEndPr>
    <w:sdtContent>
      <w:p w14:paraId="42076595" w14:textId="77777777" w:rsidR="004145A0" w:rsidRDefault="004145A0">
        <w:pPr>
          <w:pStyle w:val="Footer"/>
          <w:jc w:val="center"/>
        </w:pPr>
        <w:r w:rsidRPr="007353FE">
          <w:rPr>
            <w:sz w:val="20"/>
            <w:szCs w:val="20"/>
          </w:rPr>
          <w:fldChar w:fldCharType="begin"/>
        </w:r>
        <w:r w:rsidRPr="007353FE">
          <w:rPr>
            <w:sz w:val="20"/>
            <w:szCs w:val="20"/>
          </w:rPr>
          <w:instrText xml:space="preserve"> PAGE   \* MERGEFORMAT </w:instrText>
        </w:r>
        <w:r w:rsidRPr="007353FE">
          <w:rPr>
            <w:sz w:val="20"/>
            <w:szCs w:val="20"/>
          </w:rPr>
          <w:fldChar w:fldCharType="separate"/>
        </w:r>
        <w:r w:rsidR="001E0C9A">
          <w:rPr>
            <w:noProof/>
            <w:sz w:val="20"/>
            <w:szCs w:val="20"/>
          </w:rPr>
          <w:t>22</w:t>
        </w:r>
        <w:r w:rsidRPr="007353FE">
          <w:rPr>
            <w:noProof/>
            <w:sz w:val="20"/>
            <w:szCs w:val="20"/>
          </w:rPr>
          <w:fldChar w:fldCharType="end"/>
        </w:r>
      </w:p>
    </w:sdtContent>
  </w:sdt>
  <w:p w14:paraId="30D0D29B" w14:textId="77777777" w:rsidR="004145A0" w:rsidRDefault="004145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3EA3B" w14:textId="77777777" w:rsidR="00B73518" w:rsidRDefault="00B73518" w:rsidP="007353FE">
      <w:pPr>
        <w:spacing w:after="0" w:line="240" w:lineRule="auto"/>
      </w:pPr>
      <w:r>
        <w:separator/>
      </w:r>
    </w:p>
  </w:footnote>
  <w:footnote w:type="continuationSeparator" w:id="0">
    <w:p w14:paraId="213D413E" w14:textId="77777777" w:rsidR="00B73518" w:rsidRDefault="00B73518" w:rsidP="007353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3FE"/>
    <w:rsid w:val="00016880"/>
    <w:rsid w:val="00022204"/>
    <w:rsid w:val="00072718"/>
    <w:rsid w:val="0010200C"/>
    <w:rsid w:val="001256A1"/>
    <w:rsid w:val="0013121C"/>
    <w:rsid w:val="00156227"/>
    <w:rsid w:val="00175F67"/>
    <w:rsid w:val="001A092C"/>
    <w:rsid w:val="001E0C9A"/>
    <w:rsid w:val="001F705F"/>
    <w:rsid w:val="0023716D"/>
    <w:rsid w:val="002973C0"/>
    <w:rsid w:val="002B2994"/>
    <w:rsid w:val="002C020E"/>
    <w:rsid w:val="002D37C1"/>
    <w:rsid w:val="002F0A6F"/>
    <w:rsid w:val="003543E9"/>
    <w:rsid w:val="003770AC"/>
    <w:rsid w:val="00397826"/>
    <w:rsid w:val="003A39AD"/>
    <w:rsid w:val="003C21F8"/>
    <w:rsid w:val="003F400B"/>
    <w:rsid w:val="004145A0"/>
    <w:rsid w:val="0042560E"/>
    <w:rsid w:val="00444A6A"/>
    <w:rsid w:val="005065F1"/>
    <w:rsid w:val="00566434"/>
    <w:rsid w:val="00581BD9"/>
    <w:rsid w:val="005A788E"/>
    <w:rsid w:val="005B7EBA"/>
    <w:rsid w:val="00626D28"/>
    <w:rsid w:val="0066028F"/>
    <w:rsid w:val="00676572"/>
    <w:rsid w:val="00697BCC"/>
    <w:rsid w:val="006A68CD"/>
    <w:rsid w:val="006B5255"/>
    <w:rsid w:val="006C4C4E"/>
    <w:rsid w:val="00726F32"/>
    <w:rsid w:val="00731F43"/>
    <w:rsid w:val="007353FE"/>
    <w:rsid w:val="00792455"/>
    <w:rsid w:val="007C6782"/>
    <w:rsid w:val="0086756D"/>
    <w:rsid w:val="008D253A"/>
    <w:rsid w:val="00974805"/>
    <w:rsid w:val="009871B6"/>
    <w:rsid w:val="00987BFD"/>
    <w:rsid w:val="00A00A26"/>
    <w:rsid w:val="00A1479A"/>
    <w:rsid w:val="00A94BB5"/>
    <w:rsid w:val="00AF6009"/>
    <w:rsid w:val="00B1266C"/>
    <w:rsid w:val="00B17D2A"/>
    <w:rsid w:val="00B30A9A"/>
    <w:rsid w:val="00B4230E"/>
    <w:rsid w:val="00B504DC"/>
    <w:rsid w:val="00B73518"/>
    <w:rsid w:val="00B75F4E"/>
    <w:rsid w:val="00BC60FC"/>
    <w:rsid w:val="00C0494E"/>
    <w:rsid w:val="00C14A94"/>
    <w:rsid w:val="00C621BC"/>
    <w:rsid w:val="00C91543"/>
    <w:rsid w:val="00CE4126"/>
    <w:rsid w:val="00CE70A0"/>
    <w:rsid w:val="00D24DBA"/>
    <w:rsid w:val="00D80F33"/>
    <w:rsid w:val="00D93B22"/>
    <w:rsid w:val="00DD63DE"/>
    <w:rsid w:val="00EF1EC5"/>
    <w:rsid w:val="00F361E7"/>
    <w:rsid w:val="00F44F9F"/>
    <w:rsid w:val="00F71F72"/>
    <w:rsid w:val="00F95A9E"/>
    <w:rsid w:val="00FA4F3E"/>
    <w:rsid w:val="00FC1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4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3FE"/>
  </w:style>
  <w:style w:type="paragraph" w:styleId="Footer">
    <w:name w:val="footer"/>
    <w:basedOn w:val="Normal"/>
    <w:link w:val="FooterChar"/>
    <w:uiPriority w:val="99"/>
    <w:unhideWhenUsed/>
    <w:rsid w:val="00735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3FE"/>
  </w:style>
  <w:style w:type="paragraph" w:customStyle="1" w:styleId="Normal0">
    <w:name w:val="[Normal]"/>
    <w:rsid w:val="007353FE"/>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59"/>
    <w:rsid w:val="0073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6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782"/>
    <w:rPr>
      <w:rFonts w:ascii="Segoe UI" w:hAnsi="Segoe UI" w:cs="Segoe UI"/>
      <w:sz w:val="18"/>
      <w:szCs w:val="18"/>
    </w:rPr>
  </w:style>
  <w:style w:type="paragraph" w:customStyle="1" w:styleId="paragraph">
    <w:name w:val="paragraph"/>
    <w:basedOn w:val="Normal"/>
    <w:rsid w:val="00CE70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E70A0"/>
  </w:style>
  <w:style w:type="character" w:customStyle="1" w:styleId="eop">
    <w:name w:val="eop"/>
    <w:basedOn w:val="DefaultParagraphFont"/>
    <w:rsid w:val="00CE70A0"/>
  </w:style>
  <w:style w:type="paragraph" w:customStyle="1" w:styleId="Default">
    <w:name w:val="Default"/>
    <w:rsid w:val="009871B6"/>
    <w:pPr>
      <w:autoSpaceDE w:val="0"/>
      <w:autoSpaceDN w:val="0"/>
      <w:adjustRightInd w:val="0"/>
      <w:spacing w:after="0" w:line="240" w:lineRule="auto"/>
    </w:pPr>
    <w:rPr>
      <w:rFonts w:ascii="Arial Unicode MS" w:eastAsia="Arial Unicode MS" w:cs="Arial Unicode MS"/>
      <w:color w:val="000000"/>
      <w:sz w:val="24"/>
      <w:szCs w:val="24"/>
    </w:rPr>
  </w:style>
  <w:style w:type="paragraph" w:customStyle="1" w:styleId="CM1">
    <w:name w:val="CM1"/>
    <w:basedOn w:val="Default"/>
    <w:next w:val="Default"/>
    <w:rsid w:val="00AF6009"/>
    <w:pPr>
      <w:widowControl w:val="0"/>
    </w:pPr>
    <w:rPr>
      <w:rFonts w:ascii="Calibri" w:eastAsia="Times New Roman" w:hAnsi="Calibri" w:cs="Times New Roman"/>
      <w:color w:val="auto"/>
      <w:lang w:val="en-CA" w:eastAsia="en-CA"/>
    </w:rPr>
  </w:style>
  <w:style w:type="character" w:styleId="Hyperlink">
    <w:name w:val="Hyperlink"/>
    <w:rsid w:val="00AF6009"/>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3FE"/>
  </w:style>
  <w:style w:type="paragraph" w:styleId="Footer">
    <w:name w:val="footer"/>
    <w:basedOn w:val="Normal"/>
    <w:link w:val="FooterChar"/>
    <w:uiPriority w:val="99"/>
    <w:unhideWhenUsed/>
    <w:rsid w:val="00735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3FE"/>
  </w:style>
  <w:style w:type="paragraph" w:customStyle="1" w:styleId="Normal0">
    <w:name w:val="[Normal]"/>
    <w:rsid w:val="007353FE"/>
    <w:pPr>
      <w:widowControl w:val="0"/>
      <w:autoSpaceDE w:val="0"/>
      <w:autoSpaceDN w:val="0"/>
      <w:adjustRightInd w:val="0"/>
      <w:spacing w:after="0" w:line="240" w:lineRule="auto"/>
    </w:pPr>
    <w:rPr>
      <w:rFonts w:ascii="Arial" w:hAnsi="Arial" w:cs="Arial"/>
      <w:sz w:val="24"/>
      <w:szCs w:val="24"/>
    </w:rPr>
  </w:style>
  <w:style w:type="table" w:styleId="TableGrid">
    <w:name w:val="Table Grid"/>
    <w:basedOn w:val="TableNormal"/>
    <w:uiPriority w:val="59"/>
    <w:rsid w:val="0073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6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782"/>
    <w:rPr>
      <w:rFonts w:ascii="Segoe UI" w:hAnsi="Segoe UI" w:cs="Segoe UI"/>
      <w:sz w:val="18"/>
      <w:szCs w:val="18"/>
    </w:rPr>
  </w:style>
  <w:style w:type="paragraph" w:customStyle="1" w:styleId="paragraph">
    <w:name w:val="paragraph"/>
    <w:basedOn w:val="Normal"/>
    <w:rsid w:val="00CE70A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E70A0"/>
  </w:style>
  <w:style w:type="character" w:customStyle="1" w:styleId="eop">
    <w:name w:val="eop"/>
    <w:basedOn w:val="DefaultParagraphFont"/>
    <w:rsid w:val="00CE70A0"/>
  </w:style>
  <w:style w:type="paragraph" w:customStyle="1" w:styleId="Default">
    <w:name w:val="Default"/>
    <w:rsid w:val="009871B6"/>
    <w:pPr>
      <w:autoSpaceDE w:val="0"/>
      <w:autoSpaceDN w:val="0"/>
      <w:adjustRightInd w:val="0"/>
      <w:spacing w:after="0" w:line="240" w:lineRule="auto"/>
    </w:pPr>
    <w:rPr>
      <w:rFonts w:ascii="Arial Unicode MS" w:eastAsia="Arial Unicode MS" w:cs="Arial Unicode MS"/>
      <w:color w:val="000000"/>
      <w:sz w:val="24"/>
      <w:szCs w:val="24"/>
    </w:rPr>
  </w:style>
  <w:style w:type="paragraph" w:customStyle="1" w:styleId="CM1">
    <w:name w:val="CM1"/>
    <w:basedOn w:val="Default"/>
    <w:next w:val="Default"/>
    <w:rsid w:val="00AF6009"/>
    <w:pPr>
      <w:widowControl w:val="0"/>
    </w:pPr>
    <w:rPr>
      <w:rFonts w:ascii="Calibri" w:eastAsia="Times New Roman" w:hAnsi="Calibri" w:cs="Times New Roman"/>
      <w:color w:val="auto"/>
      <w:lang w:val="en-CA" w:eastAsia="en-CA"/>
    </w:rPr>
  </w:style>
  <w:style w:type="character" w:styleId="Hyperlink">
    <w:name w:val="Hyperlink"/>
    <w:rsid w:val="00AF600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504848">
      <w:bodyDiv w:val="1"/>
      <w:marLeft w:val="0"/>
      <w:marRight w:val="0"/>
      <w:marTop w:val="0"/>
      <w:marBottom w:val="0"/>
      <w:divBdr>
        <w:top w:val="none" w:sz="0" w:space="0" w:color="auto"/>
        <w:left w:val="none" w:sz="0" w:space="0" w:color="auto"/>
        <w:bottom w:val="none" w:sz="0" w:space="0" w:color="auto"/>
        <w:right w:val="none" w:sz="0" w:space="0" w:color="auto"/>
      </w:divBdr>
      <w:divsChild>
        <w:div w:id="1614554003">
          <w:marLeft w:val="0"/>
          <w:marRight w:val="0"/>
          <w:marTop w:val="0"/>
          <w:marBottom w:val="0"/>
          <w:divBdr>
            <w:top w:val="none" w:sz="0" w:space="0" w:color="auto"/>
            <w:left w:val="none" w:sz="0" w:space="0" w:color="auto"/>
            <w:bottom w:val="none" w:sz="0" w:space="0" w:color="auto"/>
            <w:right w:val="none" w:sz="0" w:space="0" w:color="auto"/>
          </w:divBdr>
        </w:div>
        <w:div w:id="1284461871">
          <w:marLeft w:val="0"/>
          <w:marRight w:val="0"/>
          <w:marTop w:val="0"/>
          <w:marBottom w:val="0"/>
          <w:divBdr>
            <w:top w:val="none" w:sz="0" w:space="0" w:color="auto"/>
            <w:left w:val="none" w:sz="0" w:space="0" w:color="auto"/>
            <w:bottom w:val="none" w:sz="0" w:space="0" w:color="auto"/>
            <w:right w:val="none" w:sz="0" w:space="0" w:color="auto"/>
          </w:divBdr>
        </w:div>
        <w:div w:id="493113024">
          <w:marLeft w:val="0"/>
          <w:marRight w:val="0"/>
          <w:marTop w:val="0"/>
          <w:marBottom w:val="0"/>
          <w:divBdr>
            <w:top w:val="none" w:sz="0" w:space="0" w:color="auto"/>
            <w:left w:val="none" w:sz="0" w:space="0" w:color="auto"/>
            <w:bottom w:val="none" w:sz="0" w:space="0" w:color="auto"/>
            <w:right w:val="none" w:sz="0" w:space="0" w:color="auto"/>
          </w:divBdr>
        </w:div>
        <w:div w:id="744500087">
          <w:marLeft w:val="0"/>
          <w:marRight w:val="0"/>
          <w:marTop w:val="0"/>
          <w:marBottom w:val="0"/>
          <w:divBdr>
            <w:top w:val="none" w:sz="0" w:space="0" w:color="auto"/>
            <w:left w:val="none" w:sz="0" w:space="0" w:color="auto"/>
            <w:bottom w:val="none" w:sz="0" w:space="0" w:color="auto"/>
            <w:right w:val="none" w:sz="0" w:space="0" w:color="auto"/>
          </w:divBdr>
        </w:div>
        <w:div w:id="379014043">
          <w:marLeft w:val="0"/>
          <w:marRight w:val="0"/>
          <w:marTop w:val="0"/>
          <w:marBottom w:val="0"/>
          <w:divBdr>
            <w:top w:val="none" w:sz="0" w:space="0" w:color="auto"/>
            <w:left w:val="none" w:sz="0" w:space="0" w:color="auto"/>
            <w:bottom w:val="none" w:sz="0" w:space="0" w:color="auto"/>
            <w:right w:val="none" w:sz="0" w:space="0" w:color="auto"/>
          </w:divBdr>
        </w:div>
        <w:div w:id="569579046">
          <w:marLeft w:val="0"/>
          <w:marRight w:val="0"/>
          <w:marTop w:val="0"/>
          <w:marBottom w:val="0"/>
          <w:divBdr>
            <w:top w:val="none" w:sz="0" w:space="0" w:color="auto"/>
            <w:left w:val="none" w:sz="0" w:space="0" w:color="auto"/>
            <w:bottom w:val="none" w:sz="0" w:space="0" w:color="auto"/>
            <w:right w:val="none" w:sz="0" w:space="0" w:color="auto"/>
          </w:divBdr>
        </w:div>
        <w:div w:id="1003825350">
          <w:marLeft w:val="0"/>
          <w:marRight w:val="0"/>
          <w:marTop w:val="0"/>
          <w:marBottom w:val="0"/>
          <w:divBdr>
            <w:top w:val="none" w:sz="0" w:space="0" w:color="auto"/>
            <w:left w:val="none" w:sz="0" w:space="0" w:color="auto"/>
            <w:bottom w:val="none" w:sz="0" w:space="0" w:color="auto"/>
            <w:right w:val="none" w:sz="0" w:space="0" w:color="auto"/>
          </w:divBdr>
        </w:div>
        <w:div w:id="1232305550">
          <w:marLeft w:val="0"/>
          <w:marRight w:val="0"/>
          <w:marTop w:val="0"/>
          <w:marBottom w:val="0"/>
          <w:divBdr>
            <w:top w:val="none" w:sz="0" w:space="0" w:color="auto"/>
            <w:left w:val="none" w:sz="0" w:space="0" w:color="auto"/>
            <w:bottom w:val="none" w:sz="0" w:space="0" w:color="auto"/>
            <w:right w:val="none" w:sz="0" w:space="0" w:color="auto"/>
          </w:divBdr>
        </w:div>
        <w:div w:id="1416825276">
          <w:marLeft w:val="0"/>
          <w:marRight w:val="0"/>
          <w:marTop w:val="0"/>
          <w:marBottom w:val="0"/>
          <w:divBdr>
            <w:top w:val="none" w:sz="0" w:space="0" w:color="auto"/>
            <w:left w:val="none" w:sz="0" w:space="0" w:color="auto"/>
            <w:bottom w:val="none" w:sz="0" w:space="0" w:color="auto"/>
            <w:right w:val="none" w:sz="0" w:space="0" w:color="auto"/>
          </w:divBdr>
        </w:div>
        <w:div w:id="2053459905">
          <w:marLeft w:val="0"/>
          <w:marRight w:val="0"/>
          <w:marTop w:val="0"/>
          <w:marBottom w:val="0"/>
          <w:divBdr>
            <w:top w:val="none" w:sz="0" w:space="0" w:color="auto"/>
            <w:left w:val="none" w:sz="0" w:space="0" w:color="auto"/>
            <w:bottom w:val="none" w:sz="0" w:space="0" w:color="auto"/>
            <w:right w:val="none" w:sz="0" w:space="0" w:color="auto"/>
          </w:divBdr>
        </w:div>
      </w:divsChild>
    </w:div>
    <w:div w:id="1710059191">
      <w:bodyDiv w:val="1"/>
      <w:marLeft w:val="0"/>
      <w:marRight w:val="0"/>
      <w:marTop w:val="0"/>
      <w:marBottom w:val="0"/>
      <w:divBdr>
        <w:top w:val="none" w:sz="0" w:space="0" w:color="auto"/>
        <w:left w:val="none" w:sz="0" w:space="0" w:color="auto"/>
        <w:bottom w:val="none" w:sz="0" w:space="0" w:color="auto"/>
        <w:right w:val="none" w:sz="0" w:space="0" w:color="auto"/>
      </w:divBdr>
      <w:divsChild>
        <w:div w:id="1588539278">
          <w:marLeft w:val="0"/>
          <w:marRight w:val="0"/>
          <w:marTop w:val="0"/>
          <w:marBottom w:val="0"/>
          <w:divBdr>
            <w:top w:val="none" w:sz="0" w:space="0" w:color="auto"/>
            <w:left w:val="none" w:sz="0" w:space="0" w:color="auto"/>
            <w:bottom w:val="none" w:sz="0" w:space="0" w:color="auto"/>
            <w:right w:val="none" w:sz="0" w:space="0" w:color="auto"/>
          </w:divBdr>
        </w:div>
        <w:div w:id="1593200433">
          <w:marLeft w:val="0"/>
          <w:marRight w:val="0"/>
          <w:marTop w:val="0"/>
          <w:marBottom w:val="0"/>
          <w:divBdr>
            <w:top w:val="none" w:sz="0" w:space="0" w:color="auto"/>
            <w:left w:val="none" w:sz="0" w:space="0" w:color="auto"/>
            <w:bottom w:val="none" w:sz="0" w:space="0" w:color="auto"/>
            <w:right w:val="none" w:sz="0" w:space="0" w:color="auto"/>
          </w:divBdr>
        </w:div>
        <w:div w:id="520049965">
          <w:marLeft w:val="0"/>
          <w:marRight w:val="0"/>
          <w:marTop w:val="0"/>
          <w:marBottom w:val="0"/>
          <w:divBdr>
            <w:top w:val="none" w:sz="0" w:space="0" w:color="auto"/>
            <w:left w:val="none" w:sz="0" w:space="0" w:color="auto"/>
            <w:bottom w:val="none" w:sz="0" w:space="0" w:color="auto"/>
            <w:right w:val="none" w:sz="0" w:space="0" w:color="auto"/>
          </w:divBdr>
        </w:div>
        <w:div w:id="1081371220">
          <w:marLeft w:val="0"/>
          <w:marRight w:val="0"/>
          <w:marTop w:val="0"/>
          <w:marBottom w:val="0"/>
          <w:divBdr>
            <w:top w:val="none" w:sz="0" w:space="0" w:color="auto"/>
            <w:left w:val="none" w:sz="0" w:space="0" w:color="auto"/>
            <w:bottom w:val="none" w:sz="0" w:space="0" w:color="auto"/>
            <w:right w:val="none" w:sz="0" w:space="0" w:color="auto"/>
          </w:divBdr>
        </w:div>
        <w:div w:id="1373075888">
          <w:marLeft w:val="0"/>
          <w:marRight w:val="0"/>
          <w:marTop w:val="0"/>
          <w:marBottom w:val="0"/>
          <w:divBdr>
            <w:top w:val="none" w:sz="0" w:space="0" w:color="auto"/>
            <w:left w:val="none" w:sz="0" w:space="0" w:color="auto"/>
            <w:bottom w:val="none" w:sz="0" w:space="0" w:color="auto"/>
            <w:right w:val="none" w:sz="0" w:space="0" w:color="auto"/>
          </w:divBdr>
        </w:div>
        <w:div w:id="253129266">
          <w:marLeft w:val="0"/>
          <w:marRight w:val="0"/>
          <w:marTop w:val="0"/>
          <w:marBottom w:val="0"/>
          <w:divBdr>
            <w:top w:val="none" w:sz="0" w:space="0" w:color="auto"/>
            <w:left w:val="none" w:sz="0" w:space="0" w:color="auto"/>
            <w:bottom w:val="none" w:sz="0" w:space="0" w:color="auto"/>
            <w:right w:val="none" w:sz="0" w:space="0" w:color="auto"/>
          </w:divBdr>
        </w:div>
        <w:div w:id="618801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96E4E-A499-4A3C-A246-8AD44ACA2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9416</Words>
  <Characters>53676</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62967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Orr, Noreen</dc:creator>
  <cp:lastModifiedBy>Galapate, Janerose</cp:lastModifiedBy>
  <cp:revision>2</cp:revision>
  <cp:lastPrinted>2022-05-18T19:39:00Z</cp:lastPrinted>
  <dcterms:created xsi:type="dcterms:W3CDTF">2023-03-16T18:36:00Z</dcterms:created>
  <dcterms:modified xsi:type="dcterms:W3CDTF">2023-03-16T18:36:00Z</dcterms:modified>
</cp:coreProperties>
</file>